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60D19" w14:textId="77777777" w:rsidR="00612C75" w:rsidRPr="00BE2487" w:rsidRDefault="00612C75" w:rsidP="00612C75">
      <w:pPr>
        <w:spacing w:before="100" w:beforeAutospacing="1" w:after="100" w:afterAutospacing="1" w:line="360" w:lineRule="auto"/>
        <w:rPr>
          <w:rFonts w:cstheme="minorHAnsi"/>
          <w:b/>
          <w:sz w:val="28"/>
          <w:szCs w:val="28"/>
        </w:rPr>
      </w:pPr>
      <w:r w:rsidRPr="00BE2487">
        <w:rPr>
          <w:rFonts w:cstheme="minorHAnsi"/>
          <w:b/>
          <w:sz w:val="28"/>
          <w:szCs w:val="28"/>
        </w:rPr>
        <w:t>Women, war and sport: The Battle of the 2019 Solheim Cup</w:t>
      </w:r>
    </w:p>
    <w:p w14:paraId="3D41561E" w14:textId="77777777" w:rsidR="00612C75" w:rsidRPr="00BE2487" w:rsidRDefault="00612C75" w:rsidP="00612C75">
      <w:pPr>
        <w:spacing w:before="100" w:beforeAutospacing="1" w:after="100" w:afterAutospacing="1" w:line="360" w:lineRule="auto"/>
        <w:rPr>
          <w:rFonts w:cstheme="minorHAnsi"/>
          <w:bCs/>
          <w:sz w:val="24"/>
          <w:szCs w:val="24"/>
          <w:vertAlign w:val="superscript"/>
        </w:rPr>
      </w:pPr>
      <w:r w:rsidRPr="00BE2487">
        <w:rPr>
          <w:rFonts w:cstheme="minorHAnsi"/>
          <w:bCs/>
          <w:sz w:val="24"/>
          <w:szCs w:val="24"/>
        </w:rPr>
        <w:t xml:space="preserve">Ali </w:t>
      </w:r>
      <w:proofErr w:type="spellStart"/>
      <w:r w:rsidRPr="00BE2487">
        <w:rPr>
          <w:rFonts w:cstheme="minorHAnsi"/>
          <w:bCs/>
          <w:sz w:val="24"/>
          <w:szCs w:val="24"/>
        </w:rPr>
        <w:t>Bowes</w:t>
      </w:r>
      <w:r w:rsidRPr="00BE2487">
        <w:rPr>
          <w:rFonts w:cstheme="minorHAnsi"/>
          <w:bCs/>
          <w:sz w:val="24"/>
          <w:szCs w:val="24"/>
          <w:vertAlign w:val="superscript"/>
        </w:rPr>
        <w:t>a</w:t>
      </w:r>
      <w:proofErr w:type="spellEnd"/>
      <w:r w:rsidRPr="00BE2487">
        <w:rPr>
          <w:sz w:val="24"/>
          <w:szCs w:val="24"/>
        </w:rPr>
        <w:t>*</w:t>
      </w:r>
      <w:r w:rsidRPr="00BE2487">
        <w:rPr>
          <w:rFonts w:cstheme="minorHAnsi"/>
          <w:bCs/>
          <w:sz w:val="24"/>
          <w:szCs w:val="24"/>
        </w:rPr>
        <w:t xml:space="preserve">, Alan </w:t>
      </w:r>
      <w:proofErr w:type="spellStart"/>
      <w:r w:rsidRPr="00BE2487">
        <w:rPr>
          <w:rFonts w:cstheme="minorHAnsi"/>
          <w:bCs/>
          <w:sz w:val="24"/>
          <w:szCs w:val="24"/>
        </w:rPr>
        <w:t>Bairner</w:t>
      </w:r>
      <w:r w:rsidRPr="00BE2487">
        <w:rPr>
          <w:rFonts w:cstheme="minorHAnsi"/>
          <w:bCs/>
          <w:sz w:val="24"/>
          <w:szCs w:val="24"/>
          <w:vertAlign w:val="superscript"/>
        </w:rPr>
        <w:t>b</w:t>
      </w:r>
      <w:proofErr w:type="spellEnd"/>
      <w:r w:rsidRPr="00BE2487">
        <w:rPr>
          <w:rFonts w:cstheme="minorHAnsi"/>
          <w:bCs/>
          <w:sz w:val="24"/>
          <w:szCs w:val="24"/>
        </w:rPr>
        <w:t xml:space="preserve">, Stuart </w:t>
      </w:r>
      <w:proofErr w:type="spellStart"/>
      <w:r w:rsidRPr="00BE2487">
        <w:rPr>
          <w:rFonts w:cstheme="minorHAnsi"/>
          <w:bCs/>
          <w:sz w:val="24"/>
          <w:szCs w:val="24"/>
        </w:rPr>
        <w:t>Whigham</w:t>
      </w:r>
      <w:r w:rsidRPr="00BE2487">
        <w:rPr>
          <w:rFonts w:cstheme="minorHAnsi"/>
          <w:bCs/>
          <w:sz w:val="24"/>
          <w:szCs w:val="24"/>
          <w:vertAlign w:val="superscript"/>
        </w:rPr>
        <w:t>c</w:t>
      </w:r>
      <w:proofErr w:type="spellEnd"/>
      <w:r w:rsidRPr="00BE2487">
        <w:rPr>
          <w:rFonts w:cstheme="minorHAnsi"/>
          <w:bCs/>
          <w:sz w:val="24"/>
          <w:szCs w:val="24"/>
        </w:rPr>
        <w:t xml:space="preserve"> and Niamh </w:t>
      </w:r>
      <w:proofErr w:type="spellStart"/>
      <w:r w:rsidRPr="00BE2487">
        <w:rPr>
          <w:rFonts w:cstheme="minorHAnsi"/>
          <w:bCs/>
          <w:sz w:val="24"/>
          <w:szCs w:val="24"/>
        </w:rPr>
        <w:t>Kitching</w:t>
      </w:r>
      <w:r w:rsidRPr="00BE2487">
        <w:rPr>
          <w:rFonts w:cstheme="minorHAnsi"/>
          <w:bCs/>
          <w:sz w:val="24"/>
          <w:szCs w:val="24"/>
          <w:vertAlign w:val="superscript"/>
        </w:rPr>
        <w:t>d</w:t>
      </w:r>
      <w:proofErr w:type="spellEnd"/>
    </w:p>
    <w:p w14:paraId="0E91952B" w14:textId="4729A01B" w:rsidR="00612C75" w:rsidRPr="00ED2F4C" w:rsidRDefault="00612C75" w:rsidP="00612C75">
      <w:pPr>
        <w:rPr>
          <w:rFonts w:eastAsia="Times New Roman" w:cstheme="minorHAnsi"/>
        </w:rPr>
      </w:pPr>
      <w:proofErr w:type="spellStart"/>
      <w:r w:rsidRPr="00ED2F4C">
        <w:rPr>
          <w:rFonts w:cstheme="minorHAnsi"/>
          <w:bCs/>
          <w:i/>
          <w:iCs/>
          <w:vertAlign w:val="superscript"/>
        </w:rPr>
        <w:t>a</w:t>
      </w:r>
      <w:r w:rsidRPr="00ED2F4C">
        <w:rPr>
          <w:rFonts w:cstheme="minorHAnsi"/>
          <w:bCs/>
          <w:i/>
          <w:iCs/>
        </w:rPr>
        <w:t>School</w:t>
      </w:r>
      <w:proofErr w:type="spellEnd"/>
      <w:r w:rsidRPr="00ED2F4C">
        <w:rPr>
          <w:rFonts w:cstheme="minorHAnsi"/>
          <w:bCs/>
          <w:i/>
          <w:iCs/>
        </w:rPr>
        <w:t xml:space="preserve"> of Science and </w:t>
      </w:r>
      <w:r w:rsidR="00F77740" w:rsidRPr="00ED2F4C">
        <w:rPr>
          <w:rFonts w:cstheme="minorHAnsi"/>
          <w:bCs/>
          <w:i/>
          <w:iCs/>
        </w:rPr>
        <w:t>Technology</w:t>
      </w:r>
      <w:bookmarkStart w:id="0" w:name="_GoBack"/>
      <w:bookmarkEnd w:id="0"/>
      <w:r w:rsidRPr="00ED2F4C">
        <w:rPr>
          <w:rFonts w:cstheme="minorHAnsi"/>
          <w:bCs/>
          <w:i/>
          <w:iCs/>
        </w:rPr>
        <w:t>, Nottingham Trent University, UK; @</w:t>
      </w:r>
      <w:proofErr w:type="spellStart"/>
      <w:r w:rsidRPr="00ED2F4C">
        <w:rPr>
          <w:rFonts w:cstheme="minorHAnsi"/>
          <w:bCs/>
          <w:i/>
          <w:iCs/>
        </w:rPr>
        <w:t>DrABowes</w:t>
      </w:r>
      <w:proofErr w:type="spellEnd"/>
      <w:r>
        <w:rPr>
          <w:rFonts w:cstheme="minorHAnsi"/>
          <w:bCs/>
          <w:i/>
          <w:iCs/>
        </w:rPr>
        <w:t>,</w:t>
      </w:r>
      <w:r w:rsidRPr="00ED2F4C">
        <w:rPr>
          <w:rFonts w:cstheme="minorHAnsi"/>
          <w:bCs/>
          <w:i/>
          <w:iCs/>
        </w:rPr>
        <w:t xml:space="preserve"> </w:t>
      </w:r>
      <w:hyperlink r:id="rId8" w:history="1">
        <w:r w:rsidRPr="00ED2F4C">
          <w:rPr>
            <w:rStyle w:val="Hyperlink"/>
            <w:rFonts w:cstheme="minorHAnsi"/>
            <w:shd w:val="clear" w:color="auto" w:fill="FFFFFF"/>
          </w:rPr>
          <w:t>https://orcid.org/0000-0001-5635-106X</w:t>
        </w:r>
      </w:hyperlink>
      <w:r w:rsidRPr="00ED2F4C">
        <w:rPr>
          <w:rStyle w:val="orcid-id-https"/>
          <w:rFonts w:cstheme="minorHAnsi"/>
          <w:color w:val="494A4C"/>
          <w:shd w:val="clear" w:color="auto" w:fill="FFFFFF"/>
        </w:rPr>
        <w:t>;</w:t>
      </w:r>
      <w:r w:rsidRPr="00ED2F4C">
        <w:rPr>
          <w:rFonts w:cstheme="minorHAnsi"/>
          <w:bCs/>
          <w:i/>
          <w:iCs/>
        </w:rPr>
        <w:t xml:space="preserve"> </w:t>
      </w:r>
      <w:proofErr w:type="spellStart"/>
      <w:r w:rsidRPr="00ED2F4C">
        <w:rPr>
          <w:rFonts w:cstheme="minorHAnsi"/>
          <w:bCs/>
          <w:i/>
          <w:iCs/>
          <w:vertAlign w:val="superscript"/>
        </w:rPr>
        <w:t>b</w:t>
      </w:r>
      <w:r w:rsidRPr="00ED2F4C">
        <w:rPr>
          <w:rFonts w:cstheme="minorHAnsi"/>
          <w:bCs/>
          <w:i/>
          <w:iCs/>
        </w:rPr>
        <w:t>School</w:t>
      </w:r>
      <w:proofErr w:type="spellEnd"/>
      <w:r w:rsidRPr="00ED2F4C">
        <w:rPr>
          <w:rFonts w:cstheme="minorHAnsi"/>
          <w:bCs/>
          <w:i/>
          <w:iCs/>
        </w:rPr>
        <w:t xml:space="preserve"> of Sport, Health and Exercise Sciences, Loughborough University, UK;</w:t>
      </w:r>
      <w:r>
        <w:rPr>
          <w:rFonts w:cstheme="minorHAnsi"/>
          <w:bCs/>
          <w:i/>
          <w:iCs/>
        </w:rPr>
        <w:t xml:space="preserve"> @</w:t>
      </w:r>
      <w:proofErr w:type="spellStart"/>
      <w:r>
        <w:rPr>
          <w:rFonts w:cstheme="minorHAnsi"/>
          <w:bCs/>
          <w:i/>
          <w:iCs/>
        </w:rPr>
        <w:t>StuartWhigham</w:t>
      </w:r>
      <w:proofErr w:type="spellEnd"/>
      <w:r>
        <w:rPr>
          <w:rFonts w:cstheme="minorHAnsi"/>
          <w:bCs/>
          <w:i/>
          <w:iCs/>
        </w:rPr>
        <w:t>,</w:t>
      </w:r>
      <w:r w:rsidRPr="00ED2F4C">
        <w:rPr>
          <w:rFonts w:cstheme="minorHAnsi"/>
          <w:bCs/>
          <w:i/>
          <w:iCs/>
        </w:rPr>
        <w:t xml:space="preserve"> </w:t>
      </w:r>
      <w:hyperlink r:id="rId9" w:history="1">
        <w:r w:rsidRPr="00ED2F4C">
          <w:rPr>
            <w:rStyle w:val="Hyperlink"/>
            <w:rFonts w:cstheme="minorHAnsi"/>
          </w:rPr>
          <w:t>http://orcid.org/0000-0003-3867-9728</w:t>
        </w:r>
      </w:hyperlink>
      <w:r w:rsidRPr="00ED2F4C">
        <w:rPr>
          <w:rFonts w:cstheme="minorHAnsi"/>
        </w:rPr>
        <w:t>;</w:t>
      </w:r>
      <w:r w:rsidRPr="00ED2F4C">
        <w:rPr>
          <w:rFonts w:cstheme="minorHAnsi"/>
          <w:bCs/>
          <w:i/>
          <w:iCs/>
        </w:rPr>
        <w:t xml:space="preserve"> </w:t>
      </w:r>
      <w:proofErr w:type="spellStart"/>
      <w:r w:rsidRPr="00ED2F4C">
        <w:rPr>
          <w:rFonts w:cstheme="minorHAnsi"/>
          <w:bCs/>
          <w:i/>
          <w:iCs/>
          <w:vertAlign w:val="superscript"/>
        </w:rPr>
        <w:t>c</w:t>
      </w:r>
      <w:r w:rsidRPr="00ED2F4C">
        <w:rPr>
          <w:rFonts w:cstheme="minorHAnsi"/>
          <w:bCs/>
          <w:i/>
          <w:iCs/>
        </w:rPr>
        <w:t>Faculty</w:t>
      </w:r>
      <w:proofErr w:type="spellEnd"/>
      <w:r w:rsidRPr="00ED2F4C">
        <w:rPr>
          <w:rFonts w:cstheme="minorHAnsi"/>
          <w:bCs/>
          <w:i/>
          <w:iCs/>
        </w:rPr>
        <w:t xml:space="preserve"> of Health and Life Sciences, Oxford Brookes, UK;</w:t>
      </w:r>
      <w:r w:rsidRPr="00ED2F4C">
        <w:rPr>
          <w:rFonts w:cstheme="minorHAnsi"/>
        </w:rPr>
        <w:t xml:space="preserve"> </w:t>
      </w:r>
      <w:hyperlink r:id="rId10" w:history="1">
        <w:r w:rsidRPr="00ED2F4C">
          <w:rPr>
            <w:rStyle w:val="Hyperlink"/>
            <w:rFonts w:eastAsia="Times New Roman" w:cstheme="minorHAnsi"/>
          </w:rPr>
          <w:t>https://orcid.org/0000-0003-1123-2248</w:t>
        </w:r>
      </w:hyperlink>
      <w:r w:rsidRPr="00ED2F4C">
        <w:rPr>
          <w:rFonts w:eastAsia="Times New Roman" w:cstheme="minorHAnsi"/>
        </w:rPr>
        <w:t xml:space="preserve"> </w:t>
      </w:r>
      <w:r w:rsidRPr="00ED2F4C">
        <w:rPr>
          <w:rFonts w:cstheme="minorHAnsi"/>
          <w:bCs/>
          <w:i/>
          <w:iCs/>
        </w:rPr>
        <w:t xml:space="preserve"> </w:t>
      </w:r>
      <w:proofErr w:type="spellStart"/>
      <w:r w:rsidRPr="00ED2F4C">
        <w:rPr>
          <w:rFonts w:cstheme="minorHAnsi"/>
          <w:bCs/>
          <w:i/>
          <w:iCs/>
          <w:vertAlign w:val="superscript"/>
        </w:rPr>
        <w:t>d</w:t>
      </w:r>
      <w:r w:rsidRPr="00ED2F4C">
        <w:rPr>
          <w:rFonts w:cstheme="minorHAnsi"/>
          <w:bCs/>
          <w:i/>
          <w:iCs/>
        </w:rPr>
        <w:t>Department</w:t>
      </w:r>
      <w:proofErr w:type="spellEnd"/>
      <w:r w:rsidRPr="00ED2F4C">
        <w:rPr>
          <w:rFonts w:cstheme="minorHAnsi"/>
          <w:bCs/>
          <w:i/>
          <w:iCs/>
        </w:rPr>
        <w:t xml:space="preserve"> of Arts Education and Physical Education, Mary Immaculate College, Ireland</w:t>
      </w:r>
      <w:r>
        <w:rPr>
          <w:rFonts w:cstheme="minorHAnsi"/>
          <w:bCs/>
          <w:i/>
          <w:iCs/>
        </w:rPr>
        <w:t>; @</w:t>
      </w:r>
      <w:proofErr w:type="spellStart"/>
      <w:r>
        <w:rPr>
          <w:rFonts w:cstheme="minorHAnsi"/>
          <w:bCs/>
          <w:i/>
          <w:iCs/>
        </w:rPr>
        <w:t>NiamhKitching</w:t>
      </w:r>
      <w:proofErr w:type="spellEnd"/>
      <w:r>
        <w:rPr>
          <w:rFonts w:cstheme="minorHAnsi"/>
          <w:bCs/>
          <w:i/>
          <w:iCs/>
        </w:rPr>
        <w:t>.</w:t>
      </w:r>
    </w:p>
    <w:p w14:paraId="0214450D" w14:textId="77777777" w:rsidR="00612C75" w:rsidRPr="00BE2487" w:rsidRDefault="00612C75" w:rsidP="00612C75">
      <w:pPr>
        <w:spacing w:before="100" w:beforeAutospacing="1" w:after="100" w:afterAutospacing="1" w:line="360" w:lineRule="auto"/>
        <w:rPr>
          <w:rFonts w:cstheme="minorHAnsi"/>
          <w:bCs/>
        </w:rPr>
      </w:pPr>
      <w:r>
        <w:t>*ali.bowes@ntu.ac.uk</w:t>
      </w:r>
    </w:p>
    <w:p w14:paraId="12585232" w14:textId="77777777" w:rsidR="00612C75" w:rsidRDefault="00612C75">
      <w:pPr>
        <w:rPr>
          <w:rFonts w:cstheme="minorHAnsi"/>
          <w:b/>
          <w:sz w:val="28"/>
          <w:szCs w:val="28"/>
        </w:rPr>
      </w:pPr>
      <w:r>
        <w:rPr>
          <w:rFonts w:cstheme="minorHAnsi"/>
          <w:b/>
          <w:sz w:val="28"/>
          <w:szCs w:val="28"/>
        </w:rPr>
        <w:br w:type="page"/>
      </w:r>
    </w:p>
    <w:p w14:paraId="1A0666D2" w14:textId="4141BF65" w:rsidR="0040771D" w:rsidRPr="00BE2487" w:rsidRDefault="0040771D" w:rsidP="0040771D">
      <w:pPr>
        <w:spacing w:before="100" w:beforeAutospacing="1" w:after="100" w:afterAutospacing="1" w:line="360" w:lineRule="auto"/>
        <w:rPr>
          <w:rFonts w:cstheme="minorHAnsi"/>
          <w:b/>
          <w:sz w:val="28"/>
          <w:szCs w:val="28"/>
        </w:rPr>
      </w:pPr>
      <w:r w:rsidRPr="00BE2487">
        <w:rPr>
          <w:rFonts w:cstheme="minorHAnsi"/>
          <w:b/>
          <w:sz w:val="28"/>
          <w:szCs w:val="28"/>
        </w:rPr>
        <w:lastRenderedPageBreak/>
        <w:t>Women, war and sport: The Battle of the 2019 Solheim Cup</w:t>
      </w:r>
    </w:p>
    <w:p w14:paraId="100EF7E9" w14:textId="17CB7D37" w:rsidR="00792A48" w:rsidRDefault="00B140EB" w:rsidP="00792A48">
      <w:pPr>
        <w:spacing w:before="100" w:beforeAutospacing="1" w:after="100" w:afterAutospacing="1" w:line="360" w:lineRule="auto"/>
        <w:rPr>
          <w:rFonts w:cstheme="minorHAnsi"/>
          <w:b/>
        </w:rPr>
      </w:pPr>
      <w:r>
        <w:rPr>
          <w:rFonts w:cstheme="minorHAnsi"/>
          <w:b/>
        </w:rPr>
        <w:t>Abstract:</w:t>
      </w:r>
      <w:r w:rsidR="00792A48">
        <w:rPr>
          <w:rFonts w:cstheme="minorHAnsi"/>
          <w:b/>
        </w:rPr>
        <w:t xml:space="preserve"> </w:t>
      </w:r>
    </w:p>
    <w:p w14:paraId="41DD8D14" w14:textId="0BC468BD" w:rsidR="00B140EB" w:rsidRPr="00BF6A21" w:rsidRDefault="00BF6A21" w:rsidP="00BF6A21">
      <w:pPr>
        <w:spacing w:before="100" w:beforeAutospacing="1" w:after="100" w:afterAutospacing="1" w:line="360" w:lineRule="auto"/>
        <w:rPr>
          <w:rFonts w:cstheme="minorHAnsi"/>
        </w:rPr>
      </w:pPr>
      <w:r>
        <w:rPr>
          <w:rFonts w:cstheme="minorHAnsi"/>
        </w:rPr>
        <w:t>O</w:t>
      </w:r>
      <w:r w:rsidRPr="00335913">
        <w:rPr>
          <w:rFonts w:cstheme="minorHAnsi"/>
        </w:rPr>
        <w:t xml:space="preserve">ne of the most significant and/or prevalent symbols of nationhood </w:t>
      </w:r>
      <w:r>
        <w:rPr>
          <w:rFonts w:cstheme="minorHAnsi"/>
        </w:rPr>
        <w:t xml:space="preserve">is to be found in </w:t>
      </w:r>
      <w:r w:rsidRPr="00335913">
        <w:rPr>
          <w:rFonts w:cstheme="minorHAnsi"/>
        </w:rPr>
        <w:t xml:space="preserve">the international </w:t>
      </w:r>
      <w:r>
        <w:rPr>
          <w:rFonts w:cstheme="minorHAnsi"/>
        </w:rPr>
        <w:t xml:space="preserve">(men’s) </w:t>
      </w:r>
      <w:r w:rsidRPr="00335913">
        <w:rPr>
          <w:rFonts w:cstheme="minorHAnsi"/>
        </w:rPr>
        <w:t xml:space="preserve">sporting arena.  </w:t>
      </w:r>
      <w:r>
        <w:rPr>
          <w:rFonts w:cstheme="minorHAnsi"/>
        </w:rPr>
        <w:t xml:space="preserve">Sport is </w:t>
      </w:r>
      <w:r w:rsidRPr="00335913">
        <w:rPr>
          <w:rFonts w:cstheme="minorHAnsi"/>
        </w:rPr>
        <w:t xml:space="preserve">often imbued with notions of national identity and war, although </w:t>
      </w:r>
      <w:r>
        <w:rPr>
          <w:rFonts w:cstheme="minorHAnsi"/>
        </w:rPr>
        <w:t xml:space="preserve">the sport of golf </w:t>
      </w:r>
      <w:r w:rsidRPr="00335913">
        <w:rPr>
          <w:rFonts w:cstheme="minorHAnsi"/>
        </w:rPr>
        <w:t>is generally devoid of flags and nationalistic tendencies and is th</w:t>
      </w:r>
      <w:r>
        <w:rPr>
          <w:rFonts w:cstheme="minorHAnsi"/>
        </w:rPr>
        <w:t>us</w:t>
      </w:r>
      <w:r w:rsidRPr="00335913">
        <w:rPr>
          <w:rFonts w:cstheme="minorHAnsi"/>
        </w:rPr>
        <w:t xml:space="preserve"> often considered relatively insignificant in inculcating national sentiments</w:t>
      </w:r>
      <w:r>
        <w:rPr>
          <w:rFonts w:cstheme="minorHAnsi"/>
        </w:rPr>
        <w:t xml:space="preserve"> – except in the exceptional cases of team golf events such as the Solheim Cup.   This paper</w:t>
      </w:r>
      <w:r w:rsidR="004C4324" w:rsidRPr="00335913">
        <w:rPr>
          <w:rFonts w:cstheme="minorHAnsi"/>
        </w:rPr>
        <w:t xml:space="preserve"> consider</w:t>
      </w:r>
      <w:r w:rsidR="004C4324">
        <w:rPr>
          <w:rFonts w:cstheme="minorHAnsi"/>
        </w:rPr>
        <w:t>s</w:t>
      </w:r>
      <w:r w:rsidR="004C4324" w:rsidRPr="00335913">
        <w:rPr>
          <w:rFonts w:cstheme="minorHAnsi"/>
        </w:rPr>
        <w:t xml:space="preserve"> the way in which the </w:t>
      </w:r>
      <w:r w:rsidR="004C4324">
        <w:rPr>
          <w:rFonts w:cstheme="minorHAnsi"/>
        </w:rPr>
        <w:t xml:space="preserve">competitors </w:t>
      </w:r>
      <w:r w:rsidR="004C4324" w:rsidRPr="00335913">
        <w:rPr>
          <w:rFonts w:cstheme="minorHAnsi"/>
        </w:rPr>
        <w:t xml:space="preserve">in the 2019 Solheim Cup </w:t>
      </w:r>
      <w:r w:rsidR="004C4324">
        <w:rPr>
          <w:rFonts w:cstheme="minorHAnsi"/>
        </w:rPr>
        <w:t>were</w:t>
      </w:r>
      <w:r w:rsidR="004C4324" w:rsidRPr="00335913">
        <w:rPr>
          <w:rFonts w:cstheme="minorHAnsi"/>
        </w:rPr>
        <w:t xml:space="preserve"> represented in the </w:t>
      </w:r>
      <w:r w:rsidR="004C4324">
        <w:rPr>
          <w:rFonts w:cstheme="minorHAnsi"/>
        </w:rPr>
        <w:t>British print media.</w:t>
      </w:r>
      <w:r>
        <w:rPr>
          <w:rFonts w:cstheme="minorHAnsi"/>
        </w:rPr>
        <w:t xml:space="preserve"> </w:t>
      </w:r>
      <w:r w:rsidR="004C4324">
        <w:rPr>
          <w:rFonts w:cstheme="minorHAnsi"/>
        </w:rPr>
        <w:t xml:space="preserve">Results </w:t>
      </w:r>
      <w:r>
        <w:rPr>
          <w:rFonts w:cstheme="minorHAnsi"/>
        </w:rPr>
        <w:t>highlights that</w:t>
      </w:r>
      <w:r w:rsidR="004C4324">
        <w:rPr>
          <w:rFonts w:cstheme="minorHAnsi"/>
        </w:rPr>
        <w:t xml:space="preserve"> national identity is a key descriptor of the female competitors, legitimising their position in the battlefield of international sport. We conclude that, i</w:t>
      </w:r>
      <w:r>
        <w:rPr>
          <w:rFonts w:cstheme="minorHAnsi"/>
        </w:rPr>
        <w:t>n an era of increasing significance of women’s sport,</w:t>
      </w:r>
      <w:r w:rsidRPr="00D27FBA">
        <w:rPr>
          <w:rFonts w:cstheme="minorHAnsi"/>
        </w:rPr>
        <w:t xml:space="preserve"> there </w:t>
      </w:r>
      <w:r>
        <w:rPr>
          <w:rFonts w:cstheme="minorHAnsi"/>
        </w:rPr>
        <w:t xml:space="preserve">exists an </w:t>
      </w:r>
      <w:r w:rsidRPr="00D27FBA">
        <w:rPr>
          <w:rFonts w:cstheme="minorHAnsi"/>
        </w:rPr>
        <w:t>ideological space for women to be</w:t>
      </w:r>
      <w:r>
        <w:rPr>
          <w:rFonts w:cstheme="minorHAnsi"/>
        </w:rPr>
        <w:t xml:space="preserve"> </w:t>
      </w:r>
      <w:r w:rsidRPr="00D27FBA">
        <w:rPr>
          <w:rFonts w:cstheme="minorHAnsi"/>
        </w:rPr>
        <w:t>seen as ‘proxy warriors’ in sport</w:t>
      </w:r>
      <w:r w:rsidR="004C4324">
        <w:rPr>
          <w:rFonts w:cstheme="minorHAnsi"/>
        </w:rPr>
        <w:t xml:space="preserve">.  </w:t>
      </w:r>
      <w:r w:rsidRPr="00D27FBA">
        <w:rPr>
          <w:rFonts w:cstheme="minorHAnsi"/>
        </w:rPr>
        <w:t xml:space="preserve">  </w:t>
      </w:r>
    </w:p>
    <w:p w14:paraId="48C94780" w14:textId="3B42CDED" w:rsidR="00B140EB" w:rsidRDefault="00B140EB" w:rsidP="00117FAF">
      <w:pPr>
        <w:spacing w:before="100" w:beforeAutospacing="1" w:after="100" w:afterAutospacing="1" w:line="360" w:lineRule="auto"/>
        <w:rPr>
          <w:rFonts w:cstheme="minorHAnsi"/>
          <w:b/>
        </w:rPr>
      </w:pPr>
      <w:r>
        <w:rPr>
          <w:rFonts w:cstheme="minorHAnsi"/>
          <w:b/>
        </w:rPr>
        <w:t xml:space="preserve">Key Words: </w:t>
      </w:r>
      <w:r w:rsidRPr="00BE2487">
        <w:rPr>
          <w:rFonts w:cstheme="minorHAnsi"/>
          <w:bCs/>
        </w:rPr>
        <w:t>women’s sport, national identity, sport, war, proxy warrior</w:t>
      </w:r>
      <w:r w:rsidR="00ED36ED">
        <w:rPr>
          <w:rFonts w:cstheme="minorHAnsi"/>
          <w:bCs/>
        </w:rPr>
        <w:t>, golf</w:t>
      </w:r>
      <w:r>
        <w:rPr>
          <w:rFonts w:cstheme="minorHAnsi"/>
          <w:b/>
        </w:rPr>
        <w:br w:type="page"/>
      </w:r>
    </w:p>
    <w:p w14:paraId="4ACD6C41" w14:textId="2E853EDC" w:rsidR="003D6280" w:rsidRPr="00335913" w:rsidRDefault="003D6280" w:rsidP="003D6280">
      <w:pPr>
        <w:spacing w:before="100" w:beforeAutospacing="1" w:after="100" w:afterAutospacing="1" w:line="360" w:lineRule="auto"/>
        <w:rPr>
          <w:rFonts w:cstheme="minorHAnsi"/>
          <w:b/>
        </w:rPr>
      </w:pPr>
      <w:r w:rsidRPr="00335913">
        <w:rPr>
          <w:rFonts w:cstheme="minorHAnsi"/>
          <w:b/>
        </w:rPr>
        <w:lastRenderedPageBreak/>
        <w:t xml:space="preserve">Introduction: </w:t>
      </w:r>
    </w:p>
    <w:p w14:paraId="45BED267" w14:textId="2823754D" w:rsidR="003D6280" w:rsidRDefault="003D6280" w:rsidP="003D6280">
      <w:pPr>
        <w:spacing w:line="360" w:lineRule="auto"/>
        <w:rPr>
          <w:rFonts w:cstheme="minorHAnsi"/>
        </w:rPr>
      </w:pPr>
      <w:r w:rsidRPr="00335913">
        <w:rPr>
          <w:rFonts w:cstheme="minorHAnsi"/>
        </w:rPr>
        <w:t xml:space="preserve">The </w:t>
      </w:r>
      <w:r>
        <w:rPr>
          <w:rFonts w:cstheme="minorHAnsi"/>
        </w:rPr>
        <w:t xml:space="preserve">world </w:t>
      </w:r>
      <w:r w:rsidRPr="00335913">
        <w:rPr>
          <w:rFonts w:cstheme="minorHAnsi"/>
        </w:rPr>
        <w:t>of inter</w:t>
      </w:r>
      <w:r w:rsidR="003B7E74">
        <w:rPr>
          <w:rFonts w:cstheme="minorHAnsi"/>
        </w:rPr>
        <w:t>-</w:t>
      </w:r>
      <w:r w:rsidRPr="00335913">
        <w:rPr>
          <w:rFonts w:cstheme="minorHAnsi"/>
        </w:rPr>
        <w:t>national sport</w:t>
      </w:r>
      <w:r w:rsidR="003B7E74">
        <w:rPr>
          <w:rFonts w:cstheme="minorHAnsi"/>
        </w:rPr>
        <w:t xml:space="preserve">, defined as sport that involves athletes competing for </w:t>
      </w:r>
      <w:r w:rsidR="008F1D3C">
        <w:rPr>
          <w:rFonts w:cstheme="minorHAnsi"/>
        </w:rPr>
        <w:t>‘</w:t>
      </w:r>
      <w:r w:rsidR="003B7E74">
        <w:rPr>
          <w:rFonts w:cstheme="minorHAnsi"/>
        </w:rPr>
        <w:t>their</w:t>
      </w:r>
      <w:r w:rsidR="008F1D3C">
        <w:rPr>
          <w:rFonts w:cstheme="minorHAnsi"/>
        </w:rPr>
        <w:t>’</w:t>
      </w:r>
      <w:r w:rsidR="003B7E74">
        <w:rPr>
          <w:rFonts w:cstheme="minorHAnsi"/>
        </w:rPr>
        <w:t xml:space="preserve"> country against athletes from another country</w:t>
      </w:r>
      <w:r w:rsidRPr="00335913">
        <w:rPr>
          <w:rFonts w:cstheme="minorHAnsi"/>
        </w:rPr>
        <w:t xml:space="preserve"> </w:t>
      </w:r>
      <w:r w:rsidR="003B7E74">
        <w:rPr>
          <w:rFonts w:cstheme="minorHAnsi"/>
        </w:rPr>
        <w:t>(</w:t>
      </w:r>
      <w:proofErr w:type="spellStart"/>
      <w:r w:rsidR="003B7E74">
        <w:rPr>
          <w:rFonts w:cstheme="minorHAnsi"/>
        </w:rPr>
        <w:t>Gleaves</w:t>
      </w:r>
      <w:proofErr w:type="spellEnd"/>
      <w:r w:rsidR="003B7E74">
        <w:rPr>
          <w:rFonts w:cstheme="minorHAnsi"/>
        </w:rPr>
        <w:t xml:space="preserve"> and Llewellyn, 2014), </w:t>
      </w:r>
      <w:r w:rsidRPr="00335913">
        <w:rPr>
          <w:rFonts w:cstheme="minorHAnsi"/>
        </w:rPr>
        <w:t xml:space="preserve">is often imbued with notions of national identity and war, although some sports lend themselves more obviously than others to these concepts.  For </w:t>
      </w:r>
      <w:bookmarkStart w:id="1" w:name="_Hlk33364961"/>
      <w:r w:rsidRPr="00335913">
        <w:rPr>
          <w:rFonts w:cstheme="minorHAnsi"/>
        </w:rPr>
        <w:t>Liston and Kitching (2019, p. 6</w:t>
      </w:r>
      <w:bookmarkEnd w:id="1"/>
      <w:r w:rsidRPr="00335913">
        <w:rPr>
          <w:rFonts w:cstheme="minorHAnsi"/>
        </w:rPr>
        <w:t>)</w:t>
      </w:r>
      <w:r>
        <w:rPr>
          <w:rFonts w:cstheme="minorHAnsi"/>
        </w:rPr>
        <w:t xml:space="preserve"> however, </w:t>
      </w:r>
      <w:r w:rsidRPr="00335913">
        <w:rPr>
          <w:rFonts w:cstheme="minorHAnsi"/>
        </w:rPr>
        <w:t xml:space="preserve">the sport of golf is unaccustomed to the displays of nationalism that are more commonplace in more combative team sports.  This is </w:t>
      </w:r>
      <w:r>
        <w:rPr>
          <w:rFonts w:cstheme="minorHAnsi"/>
        </w:rPr>
        <w:t>due</w:t>
      </w:r>
      <w:r w:rsidRPr="00335913">
        <w:rPr>
          <w:rFonts w:cstheme="minorHAnsi"/>
        </w:rPr>
        <w:t xml:space="preserve"> to the lack of both direct competition formats and nation versus nation contests in golf, as well as the absence of </w:t>
      </w:r>
      <w:r>
        <w:rPr>
          <w:rFonts w:cstheme="minorHAnsi"/>
        </w:rPr>
        <w:t xml:space="preserve">the </w:t>
      </w:r>
      <w:r w:rsidRPr="00335913">
        <w:rPr>
          <w:rFonts w:cstheme="minorHAnsi"/>
        </w:rPr>
        <w:t xml:space="preserve">physical confrontation </w:t>
      </w:r>
      <w:r>
        <w:rPr>
          <w:rFonts w:cstheme="minorHAnsi"/>
        </w:rPr>
        <w:t>that characterises</w:t>
      </w:r>
      <w:r w:rsidRPr="00335913">
        <w:rPr>
          <w:rFonts w:cstheme="minorHAnsi"/>
        </w:rPr>
        <w:t xml:space="preserve"> other sports. </w:t>
      </w:r>
    </w:p>
    <w:p w14:paraId="449A9CA0" w14:textId="46602EBC" w:rsidR="003D6280" w:rsidRPr="00335913" w:rsidRDefault="003D6280" w:rsidP="003D6280">
      <w:pPr>
        <w:spacing w:line="360" w:lineRule="auto"/>
        <w:rPr>
          <w:rFonts w:cstheme="minorHAnsi"/>
        </w:rPr>
      </w:pPr>
      <w:r>
        <w:rPr>
          <w:rFonts w:cstheme="minorHAnsi"/>
        </w:rPr>
        <w:t>Golf</w:t>
      </w:r>
      <w:r w:rsidRPr="00335913">
        <w:rPr>
          <w:rFonts w:cstheme="minorHAnsi"/>
        </w:rPr>
        <w:t xml:space="preserve"> is generally devoid of flags and nationalistic tendencies and is th</w:t>
      </w:r>
      <w:r>
        <w:rPr>
          <w:rFonts w:cstheme="minorHAnsi"/>
        </w:rPr>
        <w:t>us</w:t>
      </w:r>
      <w:r w:rsidRPr="00335913">
        <w:rPr>
          <w:rFonts w:cstheme="minorHAnsi"/>
        </w:rPr>
        <w:t xml:space="preserve"> often considered relatively insignificant in inculcating national sentiments</w:t>
      </w:r>
      <w:bookmarkStart w:id="2" w:name="_Hlk33364936"/>
      <w:bookmarkStart w:id="3" w:name="_Hlk33364951"/>
      <w:r w:rsidRPr="00335913">
        <w:rPr>
          <w:rFonts w:cstheme="minorHAnsi"/>
        </w:rPr>
        <w:t xml:space="preserve">, with Steen (2015, p. 349) noting that golf is ‘lacking the passions, physical confrontation and tribal loyalties that underpin mass appeal’.  Harris et al (2017) </w:t>
      </w:r>
      <w:bookmarkEnd w:id="2"/>
      <w:r w:rsidRPr="00335913">
        <w:rPr>
          <w:rFonts w:cstheme="minorHAnsi"/>
        </w:rPr>
        <w:t>subsequently highlight</w:t>
      </w:r>
      <w:r>
        <w:rPr>
          <w:rFonts w:cstheme="minorHAnsi"/>
        </w:rPr>
        <w:t>ed</w:t>
      </w:r>
      <w:r w:rsidRPr="00335913">
        <w:rPr>
          <w:rFonts w:cstheme="minorHAnsi"/>
        </w:rPr>
        <w:t xml:space="preserve"> how, perhaps unsurprisingly, little research has considered the place of the nation in relation to golf.  </w:t>
      </w:r>
      <w:r>
        <w:rPr>
          <w:rFonts w:cstheme="minorHAnsi"/>
        </w:rPr>
        <w:t>Indeed</w:t>
      </w:r>
      <w:r w:rsidRPr="00335913">
        <w:rPr>
          <w:rFonts w:cstheme="minorHAnsi"/>
        </w:rPr>
        <w:t xml:space="preserve">, Chiba, </w:t>
      </w:r>
      <w:proofErr w:type="spellStart"/>
      <w:r w:rsidRPr="00335913">
        <w:rPr>
          <w:rFonts w:cstheme="minorHAnsi"/>
        </w:rPr>
        <w:t>Ebihara</w:t>
      </w:r>
      <w:proofErr w:type="spellEnd"/>
      <w:r w:rsidRPr="00335913">
        <w:rPr>
          <w:rFonts w:cstheme="minorHAnsi"/>
        </w:rPr>
        <w:t xml:space="preserve"> and </w:t>
      </w:r>
      <w:proofErr w:type="spellStart"/>
      <w:r w:rsidRPr="00335913">
        <w:rPr>
          <w:rFonts w:cstheme="minorHAnsi"/>
        </w:rPr>
        <w:t>Morino</w:t>
      </w:r>
      <w:proofErr w:type="spellEnd"/>
      <w:r w:rsidRPr="00335913">
        <w:rPr>
          <w:rFonts w:cstheme="minorHAnsi"/>
        </w:rPr>
        <w:t xml:space="preserve"> (2001</w:t>
      </w:r>
      <w:bookmarkEnd w:id="3"/>
      <w:r w:rsidRPr="00335913">
        <w:rPr>
          <w:rFonts w:cstheme="minorHAnsi"/>
        </w:rPr>
        <w:t>) identify professional golfers playing on global tours as ‘borderless athletes’</w:t>
      </w:r>
      <w:r w:rsidR="001E38F2">
        <w:rPr>
          <w:rFonts w:cstheme="minorHAnsi"/>
        </w:rPr>
        <w:t xml:space="preserve"> </w:t>
      </w:r>
      <w:r w:rsidRPr="00335913">
        <w:rPr>
          <w:rFonts w:cstheme="minorHAnsi"/>
        </w:rPr>
        <w:t xml:space="preserve">who transcend national, racial and ethnic borders, de facto sports citizens of the world.  Despite this, </w:t>
      </w:r>
      <w:bookmarkStart w:id="4" w:name="_Hlk33364967"/>
      <w:r w:rsidRPr="00335913">
        <w:rPr>
          <w:rFonts w:cstheme="minorHAnsi"/>
        </w:rPr>
        <w:t xml:space="preserve">Bairner (2003) </w:t>
      </w:r>
      <w:bookmarkEnd w:id="4"/>
      <w:r w:rsidRPr="00335913">
        <w:rPr>
          <w:rFonts w:cstheme="minorHAnsi"/>
        </w:rPr>
        <w:t>notes that the sport does have links to identity politics, and there have been instances where professional golfers have taken on cultural significance and become viewed as embodiments of the nation (</w:t>
      </w:r>
      <w:bookmarkStart w:id="5" w:name="_Hlk33364993"/>
      <w:r w:rsidRPr="00335913">
        <w:rPr>
          <w:rFonts w:cstheme="minorHAnsi"/>
        </w:rPr>
        <w:t>Kitching and Bowes, 2020; Liston and Kitching, 2019</w:t>
      </w:r>
      <w:bookmarkEnd w:id="5"/>
      <w:r w:rsidRPr="00335913">
        <w:rPr>
          <w:rFonts w:cstheme="minorHAnsi"/>
        </w:rPr>
        <w:t xml:space="preserve">).  </w:t>
      </w:r>
      <w:r w:rsidRPr="00611491">
        <w:rPr>
          <w:rFonts w:cstheme="minorHAnsi"/>
        </w:rPr>
        <w:t xml:space="preserve">This paper aims to investigate the </w:t>
      </w:r>
      <w:r w:rsidR="00B723EE" w:rsidRPr="00611491">
        <w:rPr>
          <w:rFonts w:cstheme="minorHAnsi"/>
        </w:rPr>
        <w:t xml:space="preserve">print media’s </w:t>
      </w:r>
      <w:r w:rsidRPr="00611491">
        <w:rPr>
          <w:rFonts w:cstheme="minorHAnsi"/>
        </w:rPr>
        <w:t xml:space="preserve">role </w:t>
      </w:r>
      <w:r w:rsidR="00B723EE" w:rsidRPr="00611491">
        <w:rPr>
          <w:rFonts w:cstheme="minorHAnsi"/>
        </w:rPr>
        <w:t xml:space="preserve">in connecting </w:t>
      </w:r>
      <w:r w:rsidRPr="00611491">
        <w:rPr>
          <w:rFonts w:cstheme="minorHAnsi"/>
        </w:rPr>
        <w:t>golf</w:t>
      </w:r>
      <w:r w:rsidR="00B723EE" w:rsidRPr="00611491">
        <w:rPr>
          <w:rFonts w:cstheme="minorHAnsi"/>
        </w:rPr>
        <w:t>, this case, women’s,</w:t>
      </w:r>
      <w:r w:rsidRPr="00611491">
        <w:rPr>
          <w:rFonts w:cstheme="minorHAnsi"/>
        </w:rPr>
        <w:t xml:space="preserve"> </w:t>
      </w:r>
      <w:r w:rsidR="00B723EE" w:rsidRPr="00611491">
        <w:rPr>
          <w:rFonts w:cstheme="minorHAnsi"/>
        </w:rPr>
        <w:t xml:space="preserve">to </w:t>
      </w:r>
      <w:r w:rsidRPr="00611491">
        <w:rPr>
          <w:rFonts w:cstheme="minorHAnsi"/>
        </w:rPr>
        <w:t>national identity</w:t>
      </w:r>
      <w:r w:rsidR="00B723EE" w:rsidRPr="00611491">
        <w:rPr>
          <w:rFonts w:cstheme="minorHAnsi"/>
        </w:rPr>
        <w:t>.</w:t>
      </w:r>
      <w:r w:rsidR="00611491" w:rsidRPr="00611491">
        <w:rPr>
          <w:rFonts w:cstheme="minorHAnsi"/>
        </w:rPr>
        <w:t xml:space="preserve">  </w:t>
      </w:r>
      <w:r w:rsidR="00B723EE" w:rsidRPr="00611491">
        <w:rPr>
          <w:rFonts w:cstheme="minorHAnsi"/>
        </w:rPr>
        <w:t>More specifically, th</w:t>
      </w:r>
      <w:r w:rsidR="0049404B">
        <w:rPr>
          <w:rFonts w:cstheme="minorHAnsi"/>
        </w:rPr>
        <w:t xml:space="preserve">e </w:t>
      </w:r>
      <w:r w:rsidRPr="00611491">
        <w:rPr>
          <w:rFonts w:cstheme="minorHAnsi"/>
        </w:rPr>
        <w:t xml:space="preserve">paper </w:t>
      </w:r>
      <w:r w:rsidR="00B723EE" w:rsidRPr="00611491">
        <w:rPr>
          <w:rFonts w:cstheme="minorHAnsi"/>
        </w:rPr>
        <w:t>examines</w:t>
      </w:r>
      <w:r w:rsidRPr="00611491">
        <w:rPr>
          <w:rFonts w:cstheme="minorHAnsi"/>
        </w:rPr>
        <w:t xml:space="preserve"> the relationship between golf and national identity, using </w:t>
      </w:r>
      <w:r w:rsidR="00BF6A21">
        <w:rPr>
          <w:rFonts w:cstheme="minorHAnsi"/>
        </w:rPr>
        <w:t xml:space="preserve">media coverage of </w:t>
      </w:r>
      <w:r w:rsidRPr="00611491">
        <w:rPr>
          <w:rFonts w:cstheme="minorHAnsi"/>
        </w:rPr>
        <w:t xml:space="preserve">the 2019 Solheim Cup as a case study and drawing </w:t>
      </w:r>
      <w:r w:rsidR="00B723EE" w:rsidRPr="00611491">
        <w:rPr>
          <w:rFonts w:cstheme="minorHAnsi"/>
        </w:rPr>
        <w:t xml:space="preserve">upon </w:t>
      </w:r>
      <w:r w:rsidRPr="00611491">
        <w:rPr>
          <w:rFonts w:cstheme="minorHAnsi"/>
        </w:rPr>
        <w:t xml:space="preserve">the notion of athletes as proxy warriors for their nation.  </w:t>
      </w:r>
    </w:p>
    <w:p w14:paraId="7A776C7B" w14:textId="77777777" w:rsidR="003D6280" w:rsidRPr="00335913" w:rsidRDefault="003D6280" w:rsidP="003D6280">
      <w:pPr>
        <w:spacing w:line="360" w:lineRule="auto"/>
        <w:rPr>
          <w:rFonts w:cstheme="minorHAnsi"/>
          <w:b/>
          <w:bCs/>
        </w:rPr>
      </w:pPr>
    </w:p>
    <w:p w14:paraId="52899A07" w14:textId="77777777" w:rsidR="003D6280" w:rsidRPr="0040771D" w:rsidRDefault="003D6280" w:rsidP="003D6280">
      <w:pPr>
        <w:spacing w:line="360" w:lineRule="auto"/>
        <w:rPr>
          <w:rFonts w:cstheme="minorHAnsi"/>
          <w:b/>
          <w:bCs/>
          <w:i/>
          <w:iCs/>
        </w:rPr>
      </w:pPr>
      <w:r w:rsidRPr="0040771D">
        <w:rPr>
          <w:rFonts w:cstheme="minorHAnsi"/>
          <w:b/>
          <w:bCs/>
          <w:i/>
          <w:iCs/>
        </w:rPr>
        <w:t>Golf and national identity</w:t>
      </w:r>
    </w:p>
    <w:p w14:paraId="03E6D564" w14:textId="6494742E" w:rsidR="003D6280" w:rsidRPr="00335913" w:rsidRDefault="003D6280" w:rsidP="003D6280">
      <w:pPr>
        <w:spacing w:line="360" w:lineRule="auto"/>
        <w:rPr>
          <w:rFonts w:cstheme="minorHAnsi"/>
        </w:rPr>
      </w:pPr>
      <w:r w:rsidRPr="00335913">
        <w:rPr>
          <w:rFonts w:cstheme="minorHAnsi"/>
        </w:rPr>
        <w:t xml:space="preserve">Despite the </w:t>
      </w:r>
      <w:r>
        <w:rPr>
          <w:rFonts w:cstheme="minorHAnsi"/>
        </w:rPr>
        <w:t xml:space="preserve">widely held perceptions </w:t>
      </w:r>
      <w:r w:rsidRPr="00335913">
        <w:rPr>
          <w:rFonts w:cstheme="minorHAnsi"/>
        </w:rPr>
        <w:t xml:space="preserve">noted above, there are in fact golf tournaments that provide avenues to consider the place of nationhood and national identity.  Whilst Liston and Kitching (2019) explain that golf has little to do with national identity, they </w:t>
      </w:r>
      <w:r>
        <w:rPr>
          <w:rFonts w:cstheme="minorHAnsi"/>
        </w:rPr>
        <w:t>also</w:t>
      </w:r>
      <w:r w:rsidRPr="00335913">
        <w:rPr>
          <w:rFonts w:cstheme="minorHAnsi"/>
        </w:rPr>
        <w:t xml:space="preserve"> note that golf’s recent return to the Olympic roster and the biennial Ryder Cup/Solheim Cup</w:t>
      </w:r>
      <w:r w:rsidRPr="00335913">
        <w:rPr>
          <w:rFonts w:cstheme="minorHAnsi"/>
          <w:b/>
          <w:bCs/>
        </w:rPr>
        <w:t xml:space="preserve"> </w:t>
      </w:r>
      <w:r w:rsidRPr="00335913">
        <w:rPr>
          <w:rFonts w:cstheme="minorHAnsi"/>
        </w:rPr>
        <w:t>matches provide exceptions</w:t>
      </w:r>
      <w:r w:rsidR="00B56DD7">
        <w:rPr>
          <w:rStyle w:val="FootnoteReference"/>
          <w:rFonts w:cstheme="minorHAnsi"/>
        </w:rPr>
        <w:footnoteReference w:id="1"/>
      </w:r>
      <w:r w:rsidRPr="00335913">
        <w:rPr>
          <w:rFonts w:cstheme="minorHAnsi"/>
        </w:rPr>
        <w:t>.  Dating back to 1926, the Ryder Cup has been claimed to be one of the most important and prestigious events in international sport and is considered ‘the oldest competition of nations in professi</w:t>
      </w:r>
      <w:r w:rsidR="00B56DD7">
        <w:rPr>
          <w:rFonts w:cstheme="minorHAnsi"/>
        </w:rPr>
        <w:t>o</w:t>
      </w:r>
      <w:r w:rsidRPr="00335913">
        <w:rPr>
          <w:rFonts w:cstheme="minorHAnsi"/>
        </w:rPr>
        <w:t xml:space="preserve">nal golf, </w:t>
      </w:r>
      <w:r w:rsidRPr="00335913">
        <w:rPr>
          <w:rFonts w:cstheme="minorHAnsi"/>
        </w:rPr>
        <w:lastRenderedPageBreak/>
        <w:t>involving</w:t>
      </w:r>
      <w:r>
        <w:rPr>
          <w:rFonts w:cstheme="minorHAnsi"/>
        </w:rPr>
        <w:t xml:space="preserve"> [since</w:t>
      </w:r>
      <w:r w:rsidRPr="00335913">
        <w:rPr>
          <w:rFonts w:cstheme="minorHAnsi"/>
        </w:rPr>
        <w:t xml:space="preserve"> </w:t>
      </w:r>
      <w:r>
        <w:rPr>
          <w:rFonts w:cstheme="minorHAnsi"/>
        </w:rPr>
        <w:t xml:space="preserve">1979] </w:t>
      </w:r>
      <w:r w:rsidRPr="00335913">
        <w:rPr>
          <w:rFonts w:cstheme="minorHAnsi"/>
        </w:rPr>
        <w:t xml:space="preserve">the two golf superpowers: the United States and Europe’ (Kali, </w:t>
      </w:r>
      <w:proofErr w:type="spellStart"/>
      <w:r w:rsidRPr="00335913">
        <w:rPr>
          <w:rFonts w:cstheme="minorHAnsi"/>
        </w:rPr>
        <w:t>Pastoriza</w:t>
      </w:r>
      <w:proofErr w:type="spellEnd"/>
      <w:r w:rsidRPr="00335913">
        <w:rPr>
          <w:rFonts w:cstheme="minorHAnsi"/>
        </w:rPr>
        <w:t xml:space="preserve"> and Plante, 2017, p. 102).  The women’s version of the event, known as Solheim Cup, is a more recent phenomenon, founded in 1990 as a replica of the s Ryder Cup.  Both events are team golf tournaments that pitch 12 Americans against 12 Europeans in match-play format</w:t>
      </w:r>
      <w:r w:rsidRPr="00335913">
        <w:rPr>
          <w:rStyle w:val="FootnoteReference"/>
          <w:rFonts w:cstheme="minorHAnsi"/>
        </w:rPr>
        <w:footnoteReference w:id="2"/>
      </w:r>
      <w:r w:rsidRPr="00335913">
        <w:rPr>
          <w:rFonts w:cstheme="minorHAnsi"/>
        </w:rPr>
        <w:t xml:space="preserve">.  The prestige surrounding both the Ryder Cup and the newer Solheim Cup derives not only from </w:t>
      </w:r>
      <w:r>
        <w:rPr>
          <w:rFonts w:cstheme="minorHAnsi"/>
        </w:rPr>
        <w:t xml:space="preserve">them </w:t>
      </w:r>
      <w:r w:rsidRPr="00335913">
        <w:rPr>
          <w:rFonts w:cstheme="minorHAnsi"/>
        </w:rPr>
        <w:t>being the most significant competition</w:t>
      </w:r>
      <w:r>
        <w:rPr>
          <w:rFonts w:cstheme="minorHAnsi"/>
        </w:rPr>
        <w:t>s</w:t>
      </w:r>
      <w:r w:rsidRPr="00335913">
        <w:rPr>
          <w:rFonts w:cstheme="minorHAnsi"/>
        </w:rPr>
        <w:t xml:space="preserve"> of nations in professional golf, but also from the fact that no prize money is awarded for winning it.  As Kali et al (2017, p. 103) state:</w:t>
      </w:r>
    </w:p>
    <w:p w14:paraId="4994FE72" w14:textId="77777777" w:rsidR="003D6280" w:rsidRPr="00335913" w:rsidRDefault="003D6280" w:rsidP="003D6280">
      <w:pPr>
        <w:spacing w:line="360" w:lineRule="auto"/>
        <w:ind w:left="720"/>
        <w:rPr>
          <w:rFonts w:cstheme="minorHAnsi"/>
        </w:rPr>
      </w:pPr>
      <w:r w:rsidRPr="00335913">
        <w:rPr>
          <w:rFonts w:cstheme="minorHAnsi"/>
        </w:rPr>
        <w:t xml:space="preserve">Playing for one’s country is a great </w:t>
      </w:r>
      <w:proofErr w:type="spellStart"/>
      <w:r w:rsidRPr="00335913">
        <w:rPr>
          <w:rFonts w:cstheme="minorHAnsi"/>
        </w:rPr>
        <w:t>honor</w:t>
      </w:r>
      <w:proofErr w:type="spellEnd"/>
      <w:r w:rsidRPr="00335913">
        <w:rPr>
          <w:rFonts w:cstheme="minorHAnsi"/>
        </w:rPr>
        <w:t xml:space="preserve"> for which even very wealthy professional golfers vie.  Being part of an elite groups of golfers who have the privilege of representing their countries, and not a direct monetary gain, is considered the Ryder Cup’s own reward.</w:t>
      </w:r>
    </w:p>
    <w:p w14:paraId="73F24031" w14:textId="084A7761" w:rsidR="003D6280" w:rsidRPr="00335913" w:rsidRDefault="003D6280" w:rsidP="003D6280">
      <w:pPr>
        <w:spacing w:line="360" w:lineRule="auto"/>
        <w:rPr>
          <w:rFonts w:cstheme="minorHAnsi"/>
        </w:rPr>
      </w:pPr>
      <w:r w:rsidRPr="00335913">
        <w:rPr>
          <w:rFonts w:cstheme="minorHAnsi"/>
        </w:rPr>
        <w:t xml:space="preserve">Furthermore, these events are unique in providing professional golfers with an opportunity for national representation not often found in </w:t>
      </w:r>
      <w:r>
        <w:rPr>
          <w:rFonts w:cstheme="minorHAnsi"/>
        </w:rPr>
        <w:t>their sport</w:t>
      </w:r>
      <w:r w:rsidRPr="00335913">
        <w:rPr>
          <w:rFonts w:cstheme="minorHAnsi"/>
        </w:rPr>
        <w:t xml:space="preserve">: players representing (supra-)national teams, wearing (supra-)national uniforms, playing in front of swathes of fans waving (supra-)national flags, with their faces painted in (supra-)national colours.  However, for both the players and fans of the Ryder Cup and Solheim Cup’s European </w:t>
      </w:r>
      <w:r>
        <w:rPr>
          <w:rFonts w:cstheme="minorHAnsi"/>
        </w:rPr>
        <w:t>t</w:t>
      </w:r>
      <w:r w:rsidRPr="00335913">
        <w:rPr>
          <w:rFonts w:cstheme="minorHAnsi"/>
        </w:rPr>
        <w:t xml:space="preserve">eams, the notion of national identity is complex.  Despite representing Europe, there are </w:t>
      </w:r>
      <w:r>
        <w:rPr>
          <w:rFonts w:cstheme="minorHAnsi"/>
        </w:rPr>
        <w:t xml:space="preserve">often </w:t>
      </w:r>
      <w:r w:rsidRPr="00335913">
        <w:rPr>
          <w:rFonts w:cstheme="minorHAnsi"/>
        </w:rPr>
        <w:t>overt displays of national allegiances alongside the team’s European identity, with fans getting behind this unique and complex tribalism in golf.  Bairner (2001) highlights that there is a presence of both national and European flags waved by fans</w:t>
      </w:r>
      <w:bookmarkStart w:id="6" w:name="_Hlk33365033"/>
      <w:r w:rsidRPr="00335913">
        <w:rPr>
          <w:rFonts w:cstheme="minorHAnsi"/>
        </w:rPr>
        <w:t>.  Maguire (2011</w:t>
      </w:r>
      <w:bookmarkEnd w:id="6"/>
      <w:r w:rsidRPr="00335913">
        <w:rPr>
          <w:rFonts w:cstheme="minorHAnsi"/>
        </w:rPr>
        <w:t>) notes that the Ryder Cup, and subsequently the Solheim Cup, are central in the somewhat tentative emergence of a European sports identity, although the degree to which athletes feel any strong sense of identification to the geographical continent is as yet unexplored.  However, media examinations during the tournament have questioned the collective identity generated.  Steen (2015, p. 348) described the USA – Europe match play event as ‘the oddest of major sporting competitions’; the USA in ‘red-white-and-blue’ competing against a team ‘under a little-recognised flag…popularly referred to – and with no irony whatsoever – as ‘Team Europe’, a multinational collective with little or no mutual identity to speak of beyond a professional rivalry with the Americans’.  Despite these contestations, there remains a significant national dimension to the competition, something which is evident in inter</w:t>
      </w:r>
      <w:r w:rsidR="003B7E74">
        <w:rPr>
          <w:rFonts w:cstheme="minorHAnsi"/>
        </w:rPr>
        <w:t>-</w:t>
      </w:r>
      <w:r w:rsidRPr="00335913">
        <w:rPr>
          <w:rFonts w:cstheme="minorHAnsi"/>
        </w:rPr>
        <w:t>national sport more broadly.</w:t>
      </w:r>
    </w:p>
    <w:p w14:paraId="2F957D68" w14:textId="77777777" w:rsidR="003D6280" w:rsidRPr="0040771D" w:rsidRDefault="003D6280" w:rsidP="003D6280">
      <w:pPr>
        <w:spacing w:before="100" w:beforeAutospacing="1" w:after="100" w:afterAutospacing="1" w:line="360" w:lineRule="auto"/>
        <w:rPr>
          <w:rFonts w:cstheme="minorHAnsi"/>
          <w:b/>
          <w:i/>
          <w:iCs/>
        </w:rPr>
      </w:pPr>
      <w:r w:rsidRPr="0040771D">
        <w:rPr>
          <w:rFonts w:cstheme="minorHAnsi"/>
          <w:b/>
          <w:i/>
          <w:iCs/>
        </w:rPr>
        <w:lastRenderedPageBreak/>
        <w:t xml:space="preserve">International sport, national identity and narratives of war </w:t>
      </w:r>
    </w:p>
    <w:p w14:paraId="14F8BDF3" w14:textId="0ACFD552" w:rsidR="003D6280" w:rsidRPr="00335913" w:rsidRDefault="0049404B" w:rsidP="003D6280">
      <w:pPr>
        <w:spacing w:before="100" w:beforeAutospacing="1" w:after="100" w:afterAutospacing="1" w:line="360" w:lineRule="auto"/>
        <w:rPr>
          <w:rFonts w:cstheme="minorHAnsi"/>
        </w:rPr>
      </w:pPr>
      <w:r>
        <w:rPr>
          <w:rFonts w:cstheme="minorHAnsi"/>
        </w:rPr>
        <w:t xml:space="preserve">Most elite level sport involves contests between national teams or athletes representing their individual </w:t>
      </w:r>
      <w:r w:rsidR="008F1D3C">
        <w:rPr>
          <w:rFonts w:cstheme="minorHAnsi"/>
        </w:rPr>
        <w:t>nations and</w:t>
      </w:r>
      <w:r>
        <w:rPr>
          <w:rFonts w:cstheme="minorHAnsi"/>
        </w:rPr>
        <w:t xml:space="preserve"> is thus imbued with nationalism as part of its competition (</w:t>
      </w:r>
      <w:proofErr w:type="spellStart"/>
      <w:r>
        <w:rPr>
          <w:rFonts w:cstheme="minorHAnsi"/>
        </w:rPr>
        <w:t>Gleaves</w:t>
      </w:r>
      <w:proofErr w:type="spellEnd"/>
      <w:r>
        <w:rPr>
          <w:rFonts w:cstheme="minorHAnsi"/>
        </w:rPr>
        <w:t xml:space="preserve"> and Llewellyn, 20</w:t>
      </w:r>
      <w:r w:rsidR="00FD3972">
        <w:rPr>
          <w:rFonts w:cstheme="minorHAnsi"/>
        </w:rPr>
        <w:t>1</w:t>
      </w:r>
      <w:r>
        <w:rPr>
          <w:rFonts w:cstheme="minorHAnsi"/>
        </w:rPr>
        <w:t xml:space="preserve">4).  </w:t>
      </w:r>
      <w:r w:rsidR="003D6280" w:rsidRPr="00335913">
        <w:rPr>
          <w:rFonts w:cstheme="minorHAnsi"/>
        </w:rPr>
        <w:t xml:space="preserve">Many authors </w:t>
      </w:r>
      <w:r w:rsidR="003D6280">
        <w:rPr>
          <w:rFonts w:cstheme="minorHAnsi"/>
        </w:rPr>
        <w:t>who are concerned</w:t>
      </w:r>
      <w:r w:rsidR="003D6280" w:rsidRPr="00335913">
        <w:rPr>
          <w:rFonts w:cstheme="minorHAnsi"/>
        </w:rPr>
        <w:t xml:space="preserve"> </w:t>
      </w:r>
      <w:r w:rsidR="003D6280">
        <w:rPr>
          <w:rFonts w:cstheme="minorHAnsi"/>
        </w:rPr>
        <w:t xml:space="preserve">with </w:t>
      </w:r>
      <w:r w:rsidR="003D6280" w:rsidRPr="00335913">
        <w:rPr>
          <w:rFonts w:cstheme="minorHAnsi"/>
        </w:rPr>
        <w:t xml:space="preserve">the relationship between sport and national identity </w:t>
      </w:r>
      <w:r w:rsidR="003D6280">
        <w:rPr>
          <w:rFonts w:cstheme="minorHAnsi"/>
        </w:rPr>
        <w:t>suggest</w:t>
      </w:r>
      <w:r w:rsidR="003D6280" w:rsidRPr="00335913">
        <w:rPr>
          <w:rFonts w:cstheme="minorHAnsi"/>
        </w:rPr>
        <w:t xml:space="preserve"> that the nation appears to become more ‘real’ in the domain of sport, on the terraces or on the athletics tracks (</w:t>
      </w:r>
      <w:proofErr w:type="spellStart"/>
      <w:r w:rsidR="003D6280" w:rsidRPr="00335913">
        <w:rPr>
          <w:rFonts w:cstheme="minorHAnsi"/>
        </w:rPr>
        <w:t>Jarvie</w:t>
      </w:r>
      <w:proofErr w:type="spellEnd"/>
      <w:r w:rsidR="003D6280" w:rsidRPr="00335913">
        <w:rPr>
          <w:rFonts w:cstheme="minorHAnsi"/>
        </w:rPr>
        <w:t xml:space="preserve">, 1993).  Hobsbawm’s (1983) theory of ‘invention of tradition’ and Anderson’s (2006) work on ‘imagined communities’ have been central in debates surrounding the nation and have been used extensively in considering the role of sport in fostering a sense of nationhood.  Anderson (2006) believed that ‘all communities larger than primordial villages of face-to face contact are imagined’ (2006: 6).  His argument is that members of large communities will almost certainly never have direct contact everyone in that community, yet they perceive themselves to be connected to them.  </w:t>
      </w:r>
      <w:r w:rsidR="003D6280">
        <w:rPr>
          <w:rFonts w:cstheme="minorHAnsi"/>
        </w:rPr>
        <w:t>Similarly</w:t>
      </w:r>
      <w:r w:rsidR="003D6280" w:rsidRPr="00335913">
        <w:rPr>
          <w:rFonts w:cstheme="minorHAnsi"/>
        </w:rPr>
        <w:t>, Hobsbawm’s (1983) work discusse</w:t>
      </w:r>
      <w:r w:rsidR="003D6280">
        <w:rPr>
          <w:rFonts w:cstheme="minorHAnsi"/>
        </w:rPr>
        <w:t>s</w:t>
      </w:r>
      <w:r w:rsidR="003D6280" w:rsidRPr="00335913">
        <w:rPr>
          <w:rFonts w:cstheme="minorHAnsi"/>
        </w:rPr>
        <w:t xml:space="preserve"> ‘traditions’ which appear</w:t>
      </w:r>
      <w:r w:rsidR="003D6280">
        <w:rPr>
          <w:rFonts w:cstheme="minorHAnsi"/>
        </w:rPr>
        <w:t>,</w:t>
      </w:r>
      <w:r w:rsidR="003D6280" w:rsidRPr="00335913">
        <w:rPr>
          <w:rFonts w:cstheme="minorHAnsi"/>
        </w:rPr>
        <w:t xml:space="preserve"> or are claimed</w:t>
      </w:r>
      <w:r w:rsidR="003D6280">
        <w:rPr>
          <w:rFonts w:cstheme="minorHAnsi"/>
        </w:rPr>
        <w:t>,</w:t>
      </w:r>
      <w:r w:rsidR="003D6280" w:rsidRPr="00335913">
        <w:rPr>
          <w:rFonts w:cstheme="minorHAnsi"/>
        </w:rPr>
        <w:t xml:space="preserve"> to be old, but are in fact often quite recent in origin, and sometimes invented.  His notion of ‘invented tradition’ refers to a set of ritual or symbolic practices used to inculcate certain values and norms of behaviour and implies continuity with the past. For Hobsbawm, national flags, images, ceremonies and music are historically novel and largely invented.  It is this linking of national symbols with practices which aids the development of an ‘invented tradition’.  </w:t>
      </w:r>
    </w:p>
    <w:p w14:paraId="259BCB7A" w14:textId="62D1F656" w:rsidR="003D6280" w:rsidRDefault="003D6280" w:rsidP="003D6280">
      <w:pPr>
        <w:spacing w:before="100" w:beforeAutospacing="1" w:after="100" w:afterAutospacing="1" w:line="360" w:lineRule="auto"/>
        <w:rPr>
          <w:rFonts w:cstheme="minorHAnsi"/>
        </w:rPr>
      </w:pPr>
      <w:r w:rsidRPr="00335913">
        <w:rPr>
          <w:rFonts w:cstheme="minorHAnsi"/>
        </w:rPr>
        <w:t xml:space="preserve">In recent times, it would be fair to say that one of the most significant and/or prevalent symbols of nationhood </w:t>
      </w:r>
      <w:r>
        <w:rPr>
          <w:rFonts w:cstheme="minorHAnsi"/>
        </w:rPr>
        <w:t xml:space="preserve">is to be found in </w:t>
      </w:r>
      <w:r w:rsidRPr="00335913">
        <w:rPr>
          <w:rFonts w:cstheme="minorHAnsi"/>
        </w:rPr>
        <w:t xml:space="preserve">the international sporting arena.  </w:t>
      </w:r>
      <w:proofErr w:type="spellStart"/>
      <w:r w:rsidR="008F1D3C">
        <w:rPr>
          <w:rFonts w:cstheme="minorHAnsi"/>
        </w:rPr>
        <w:t>Gleaves</w:t>
      </w:r>
      <w:proofErr w:type="spellEnd"/>
      <w:r w:rsidR="008F1D3C">
        <w:rPr>
          <w:rFonts w:cstheme="minorHAnsi"/>
        </w:rPr>
        <w:t xml:space="preserve"> and Llewellyn (2014: 3) highlight how inter-national sport often turns athletes into cultural representatives, promoting an ‘implied solidarity with the citizens of the nation they represent’.  </w:t>
      </w:r>
      <w:r w:rsidRPr="00335913">
        <w:rPr>
          <w:rFonts w:cstheme="minorHAnsi"/>
        </w:rPr>
        <w:t>It is here where nations are embodied</w:t>
      </w:r>
      <w:r w:rsidR="008F1D3C">
        <w:rPr>
          <w:rFonts w:cstheme="minorHAnsi"/>
        </w:rPr>
        <w:t xml:space="preserve">, </w:t>
      </w:r>
      <w:r w:rsidRPr="00335913">
        <w:rPr>
          <w:rFonts w:cstheme="minorHAnsi"/>
        </w:rPr>
        <w:t xml:space="preserve">and where they do battle </w:t>
      </w:r>
      <w:r>
        <w:rPr>
          <w:rFonts w:cstheme="minorHAnsi"/>
        </w:rPr>
        <w:t>i</w:t>
      </w:r>
      <w:r w:rsidRPr="00335913">
        <w:rPr>
          <w:rFonts w:cstheme="minorHAnsi"/>
        </w:rPr>
        <w:t xml:space="preserve">n the </w:t>
      </w:r>
      <w:r>
        <w:rPr>
          <w:rFonts w:cstheme="minorHAnsi"/>
        </w:rPr>
        <w:t>world’s</w:t>
      </w:r>
      <w:r w:rsidRPr="00335913">
        <w:rPr>
          <w:rFonts w:cstheme="minorHAnsi"/>
        </w:rPr>
        <w:t xml:space="preserve"> </w:t>
      </w:r>
      <w:r>
        <w:rPr>
          <w:rFonts w:cstheme="minorHAnsi"/>
        </w:rPr>
        <w:t>sports</w:t>
      </w:r>
      <w:r w:rsidRPr="00335913">
        <w:rPr>
          <w:rFonts w:cstheme="minorHAnsi"/>
        </w:rPr>
        <w:t xml:space="preserve"> stadiums.  Smith and Porter (2004), writing in the context of England, note that having made the requisite leap and accepted that the eleven men who appear in white shirts at Wembley, or the fifteen at Twickenham, are ‘England’, the possibilities for defining and redefining what it means to be ‘English’ are inextricably linked to what happens on the field of play. Likewise, Tuck and Maguire (1999) indicate that men on the international sports field are highly visible embodiments of their nation, becoming ‘patriots at play’</w:t>
      </w:r>
      <w:r w:rsidRPr="00672E97">
        <w:rPr>
          <w:rFonts w:cstheme="minorHAnsi"/>
        </w:rPr>
        <w:t xml:space="preserve">.  Some have </w:t>
      </w:r>
      <w:r w:rsidR="00672E97" w:rsidRPr="00672E97">
        <w:rPr>
          <w:rFonts w:cstheme="minorHAnsi"/>
        </w:rPr>
        <w:t xml:space="preserve">further </w:t>
      </w:r>
      <w:r w:rsidRPr="00672E97">
        <w:rPr>
          <w:rFonts w:cstheme="minorHAnsi"/>
        </w:rPr>
        <w:t>likened international athletes to ‘proxy warriors’</w:t>
      </w:r>
      <w:r w:rsidR="00672E97" w:rsidRPr="00672E97">
        <w:rPr>
          <w:rFonts w:cstheme="minorHAnsi"/>
        </w:rPr>
        <w:t>, embodying their nation and fighting a symbolic battle on the front line (Hoberman, 1984; Bairner, 2001).</w:t>
      </w:r>
    </w:p>
    <w:p w14:paraId="64D9C3A3" w14:textId="77777777" w:rsidR="003D6280" w:rsidRPr="001C21E5" w:rsidRDefault="003D6280" w:rsidP="003D6280">
      <w:pPr>
        <w:spacing w:line="360" w:lineRule="auto"/>
        <w:rPr>
          <w:rFonts w:cstheme="minorHAnsi"/>
        </w:rPr>
      </w:pPr>
      <w:r w:rsidRPr="001C21E5">
        <w:rPr>
          <w:rFonts w:cstheme="minorHAnsi"/>
        </w:rPr>
        <w:t xml:space="preserve">George Orwell would have found nothing surprising in this. His reputed claim that international sport approximates to war minus the shooting has been the subject of both misrepresentation and </w:t>
      </w:r>
      <w:r w:rsidRPr="001C21E5">
        <w:rPr>
          <w:rFonts w:cstheme="minorHAnsi"/>
        </w:rPr>
        <w:lastRenderedPageBreak/>
        <w:t>misinterpretation. What Orwell (1945/1970, p. 62) wrote was that ‘at the international level sport is frankly mimic warfare’. Nor, according to Orwell, could it be otherwise. He wrote that ‘even if one didn't know from concrete examples (the 1936 Olympic Games, for instance) that international sporting contests lead to orgies of hatred, one could deduce it from general principles’ (pp. 61-2). The whole thing, according to Orwell, ‘is bound up with the rise of nationalism - that is, with the lunatic modern habit of identifying oneself with large power units and seeing everything in terms of competitive prestige’ (p. 63).  One thing that Orwell did not mention was that when he assessed the negative role of international sporting competition, he was almost certainly referring only to men’s sport.</w:t>
      </w:r>
    </w:p>
    <w:p w14:paraId="11332686" w14:textId="77777777" w:rsidR="003D6280" w:rsidRPr="00335913" w:rsidRDefault="003D6280" w:rsidP="003D6280">
      <w:pPr>
        <w:spacing w:before="100" w:beforeAutospacing="1" w:after="100" w:afterAutospacing="1" w:line="360" w:lineRule="auto"/>
        <w:rPr>
          <w:rFonts w:cstheme="minorHAnsi"/>
        </w:rPr>
      </w:pPr>
      <w:r w:rsidRPr="001C21E5">
        <w:rPr>
          <w:rFonts w:cstheme="minorHAnsi"/>
        </w:rPr>
        <w:t>Whether Orwell was correct or not, war and (men’s) sport have often been used as metaphors for each other, although the link goes beyond the metaphorical. For Bairner (2001), sport and war represent two of the most emotive issues in the modern world, with the sense of nationhood and community between strangers during times of war equalled only during major sporting events.  The media play a key role in strengthening this association between sport and war, with Jansen and Sabo (1994) highlighting how both the language of sport and the language of war often overlap and intersect, and present central values of hegemonic forms of masculinity, such as aggression, competition, dominance, as desirable.  Bairner (2001: 177) states, bearing in mind Hoberman’s (1984) description of sports people as ‘proxy warriors’, the fact is that, throughout the twenty-first century, sport has been one of the most valuable weapons at the disposal of nationalists, whatever their situation or respective aspirations.  In addition, if sport can be likened to war, then, as we have seen, it is likely that we are considering only male athletes as the proxy warriors.</w:t>
      </w:r>
      <w:r w:rsidRPr="00335913">
        <w:rPr>
          <w:rFonts w:cstheme="minorHAnsi"/>
        </w:rPr>
        <w:t xml:space="preserve">  </w:t>
      </w:r>
    </w:p>
    <w:p w14:paraId="7259A224" w14:textId="77777777" w:rsidR="003D6280" w:rsidRPr="0040771D" w:rsidRDefault="003D6280" w:rsidP="003D6280">
      <w:pPr>
        <w:spacing w:before="100" w:beforeAutospacing="1" w:after="100" w:afterAutospacing="1" w:line="360" w:lineRule="auto"/>
        <w:rPr>
          <w:rFonts w:cstheme="minorHAnsi"/>
          <w:b/>
          <w:i/>
          <w:iCs/>
        </w:rPr>
      </w:pPr>
      <w:r w:rsidRPr="0040771D">
        <w:rPr>
          <w:rFonts w:cstheme="minorHAnsi"/>
          <w:b/>
          <w:i/>
          <w:iCs/>
        </w:rPr>
        <w:t>What about the women?</w:t>
      </w:r>
    </w:p>
    <w:p w14:paraId="73AE3982" w14:textId="0083607A" w:rsidR="003D6280" w:rsidRPr="00335913" w:rsidRDefault="003D6280" w:rsidP="003D6280">
      <w:pPr>
        <w:spacing w:before="100" w:beforeAutospacing="1" w:after="100" w:afterAutospacing="1" w:line="360" w:lineRule="auto"/>
        <w:rPr>
          <w:rFonts w:cstheme="minorHAnsi"/>
        </w:rPr>
      </w:pPr>
      <w:r w:rsidRPr="00335913">
        <w:rPr>
          <w:rFonts w:cstheme="minorHAnsi"/>
        </w:rPr>
        <w:t xml:space="preserve">Given the increasing </w:t>
      </w:r>
      <w:r>
        <w:rPr>
          <w:rFonts w:cstheme="minorHAnsi"/>
        </w:rPr>
        <w:t>visibility</w:t>
      </w:r>
      <w:r w:rsidRPr="00335913">
        <w:rPr>
          <w:rFonts w:cstheme="minorHAnsi"/>
        </w:rPr>
        <w:t xml:space="preserve"> of the world’s best sportswomen in newspapers and on television, it is worth </w:t>
      </w:r>
      <w:r>
        <w:rPr>
          <w:rFonts w:cstheme="minorHAnsi"/>
        </w:rPr>
        <w:t>considerin</w:t>
      </w:r>
      <w:r w:rsidR="001C21E5">
        <w:rPr>
          <w:rFonts w:cstheme="minorHAnsi"/>
        </w:rPr>
        <w:t>g</w:t>
      </w:r>
      <w:r w:rsidRPr="00335913">
        <w:rPr>
          <w:rFonts w:cstheme="minorHAnsi"/>
        </w:rPr>
        <w:t xml:space="preserve"> where they fit into the sport, nation and war </w:t>
      </w:r>
      <w:r>
        <w:rPr>
          <w:rFonts w:cstheme="minorHAnsi"/>
        </w:rPr>
        <w:t>nexus</w:t>
      </w:r>
      <w:r w:rsidRPr="00335913">
        <w:rPr>
          <w:rFonts w:cstheme="minorHAnsi"/>
        </w:rPr>
        <w:t xml:space="preserve">.  As Chiang et al (2015) and Bowes and Bairner (2018) emphasise, discussions on sport, the nation and warfare have tended to almost exclusively feature men, thereby leaving women on the margins.  This is </w:t>
      </w:r>
      <w:r w:rsidR="001E38F2">
        <w:rPr>
          <w:rFonts w:cstheme="minorHAnsi"/>
        </w:rPr>
        <w:t>in spite of</w:t>
      </w:r>
      <w:r w:rsidR="001E38F2" w:rsidRPr="00335913">
        <w:rPr>
          <w:rFonts w:cstheme="minorHAnsi"/>
        </w:rPr>
        <w:t xml:space="preserve"> </w:t>
      </w:r>
      <w:r w:rsidRPr="00335913">
        <w:rPr>
          <w:rFonts w:cstheme="minorHAnsi"/>
        </w:rPr>
        <w:t xml:space="preserve">there </w:t>
      </w:r>
      <w:r w:rsidR="00B723EE">
        <w:rPr>
          <w:rFonts w:cstheme="minorHAnsi"/>
        </w:rPr>
        <w:t>being</w:t>
      </w:r>
      <w:r w:rsidR="00B723EE" w:rsidRPr="00335913">
        <w:rPr>
          <w:rFonts w:cstheme="minorHAnsi"/>
        </w:rPr>
        <w:t xml:space="preserve"> </w:t>
      </w:r>
      <w:r w:rsidRPr="00335913">
        <w:rPr>
          <w:rFonts w:cstheme="minorHAnsi"/>
        </w:rPr>
        <w:t>a significant literature on the relationship between women and the nation</w:t>
      </w:r>
      <w:r w:rsidR="00611491">
        <w:rPr>
          <w:rFonts w:cstheme="minorHAnsi"/>
        </w:rPr>
        <w:t xml:space="preserve"> </w:t>
      </w:r>
      <w:r w:rsidRPr="00335913">
        <w:rPr>
          <w:rFonts w:cstheme="minorHAnsi"/>
        </w:rPr>
        <w:t xml:space="preserve">and women and war.  </w:t>
      </w:r>
    </w:p>
    <w:p w14:paraId="7DE128EF" w14:textId="346C5165" w:rsidR="003D6280" w:rsidRPr="00335913" w:rsidRDefault="00B723EE" w:rsidP="003D6280">
      <w:pPr>
        <w:spacing w:before="100" w:beforeAutospacing="1" w:after="100" w:afterAutospacing="1" w:line="360" w:lineRule="auto"/>
        <w:rPr>
          <w:rFonts w:cstheme="minorHAnsi"/>
        </w:rPr>
      </w:pPr>
      <w:r>
        <w:rPr>
          <w:rFonts w:cstheme="minorHAnsi"/>
        </w:rPr>
        <w:t>I</w:t>
      </w:r>
      <w:r w:rsidR="003D6280" w:rsidRPr="00335913">
        <w:rPr>
          <w:rFonts w:cstheme="minorHAnsi"/>
        </w:rPr>
        <w:t xml:space="preserve">n </w:t>
      </w:r>
      <w:r w:rsidR="003D6280">
        <w:rPr>
          <w:rFonts w:cstheme="minorHAnsi"/>
        </w:rPr>
        <w:t>a</w:t>
      </w:r>
      <w:r w:rsidR="003D6280" w:rsidRPr="00335913">
        <w:rPr>
          <w:rFonts w:cstheme="minorHAnsi"/>
        </w:rPr>
        <w:t xml:space="preserve"> special issue on nationalisms and national identities </w:t>
      </w:r>
      <w:r w:rsidR="003D6280">
        <w:rPr>
          <w:rFonts w:cstheme="minorHAnsi"/>
        </w:rPr>
        <w:t xml:space="preserve">in </w:t>
      </w:r>
      <w:r w:rsidR="003D6280" w:rsidRPr="00335913">
        <w:rPr>
          <w:rFonts w:cstheme="minorHAnsi"/>
        </w:rPr>
        <w:t xml:space="preserve">the </w:t>
      </w:r>
      <w:r w:rsidR="003D6280" w:rsidRPr="00030745">
        <w:rPr>
          <w:rFonts w:cstheme="minorHAnsi"/>
          <w:i/>
          <w:iCs/>
        </w:rPr>
        <w:t>Feminist Review</w:t>
      </w:r>
      <w:r w:rsidR="003D6280" w:rsidRPr="00335913">
        <w:rPr>
          <w:rFonts w:cstheme="minorHAnsi"/>
        </w:rPr>
        <w:t xml:space="preserve">, </w:t>
      </w:r>
      <w:r>
        <w:rPr>
          <w:rFonts w:cstheme="minorHAnsi"/>
        </w:rPr>
        <w:t xml:space="preserve">Whitehead et al (1993: 1) </w:t>
      </w:r>
      <w:r w:rsidR="003D6280" w:rsidRPr="00335913">
        <w:rPr>
          <w:rFonts w:cstheme="minorHAnsi"/>
        </w:rPr>
        <w:t xml:space="preserve">explain that ‘nationalism is gendered – women’s bodies are the boundary of the nation, and the bearers of its future.’  The significance of women in the imagining of the nation is </w:t>
      </w:r>
      <w:r w:rsidR="003D6280">
        <w:rPr>
          <w:rFonts w:cstheme="minorHAnsi"/>
        </w:rPr>
        <w:t>acknowledged</w:t>
      </w:r>
      <w:r w:rsidR="003D6280" w:rsidRPr="00335913">
        <w:rPr>
          <w:rFonts w:cstheme="minorHAnsi"/>
        </w:rPr>
        <w:t xml:space="preserve">, although their roles are considered to be restricted by popular understandings of </w:t>
      </w:r>
      <w:r w:rsidR="003D6280" w:rsidRPr="00335913">
        <w:rPr>
          <w:rFonts w:cstheme="minorHAnsi"/>
        </w:rPr>
        <w:lastRenderedPageBreak/>
        <w:t xml:space="preserve">gender appropriateness.  McClintock (1993: 61), writing in the same special issues, noted that ‘all nations depend on powerful constructions of gender’, and the institutionalisation of gender differences.  Despite this, </w:t>
      </w:r>
      <w:proofErr w:type="spellStart"/>
      <w:r w:rsidR="003D6280" w:rsidRPr="00335913">
        <w:rPr>
          <w:rFonts w:cstheme="minorHAnsi"/>
        </w:rPr>
        <w:t>Nira</w:t>
      </w:r>
      <w:proofErr w:type="spellEnd"/>
      <w:r w:rsidR="003D6280" w:rsidRPr="00335913">
        <w:rPr>
          <w:rFonts w:cstheme="minorHAnsi"/>
        </w:rPr>
        <w:t xml:space="preserve"> Yuval-Davis (1997), who has been central in feminist interpretations of nationalism, outlines how most hegemonic theorisations about nations and nationalism have treated gender relations as irrelevant. Pettman, however, (1996: 187) explains </w:t>
      </w:r>
      <w:r w:rsidR="003D6280">
        <w:rPr>
          <w:rFonts w:cstheme="minorHAnsi"/>
        </w:rPr>
        <w:t xml:space="preserve">that </w:t>
      </w:r>
      <w:r w:rsidR="003D6280" w:rsidRPr="00335913">
        <w:rPr>
          <w:rFonts w:cstheme="minorHAnsi"/>
        </w:rPr>
        <w:t xml:space="preserve">the gender politics of nations and nationalism are complex, ‘including both the gendering of the nation as female and the construction of women as mothers of the nation, responsible for its physical, cultural and social reproduction’.  Women’s roles in the nation are often linked to their reproductive </w:t>
      </w:r>
      <w:r w:rsidR="003D6280">
        <w:rPr>
          <w:rFonts w:cstheme="minorHAnsi"/>
        </w:rPr>
        <w:t>cap</w:t>
      </w:r>
      <w:r w:rsidR="003D6280" w:rsidRPr="00335913">
        <w:rPr>
          <w:rFonts w:cstheme="minorHAnsi"/>
        </w:rPr>
        <w:t>ability; thus, Yuval-Davis and Anthias (1989) identify five ways</w:t>
      </w:r>
      <w:r w:rsidR="00251D19">
        <w:rPr>
          <w:rFonts w:cstheme="minorHAnsi"/>
        </w:rPr>
        <w:t xml:space="preserve"> - some of these seemingly relevant in a sporting sphere too - </w:t>
      </w:r>
      <w:r w:rsidR="003D6280" w:rsidRPr="00335913">
        <w:rPr>
          <w:rFonts w:cstheme="minorHAnsi"/>
        </w:rPr>
        <w:t xml:space="preserve">in which women have participated in national and nation-state processes and practices: </w:t>
      </w:r>
    </w:p>
    <w:p w14:paraId="41EC4AA4" w14:textId="77777777" w:rsidR="003D6280" w:rsidRPr="00335913" w:rsidRDefault="003D6280" w:rsidP="003D6280">
      <w:pPr>
        <w:pStyle w:val="ListParagraph"/>
        <w:numPr>
          <w:ilvl w:val="0"/>
          <w:numId w:val="1"/>
        </w:numPr>
        <w:spacing w:before="100" w:beforeAutospacing="1" w:after="100" w:afterAutospacing="1" w:line="360" w:lineRule="auto"/>
        <w:rPr>
          <w:rFonts w:cstheme="minorHAnsi"/>
        </w:rPr>
      </w:pPr>
      <w:r w:rsidRPr="00335913">
        <w:rPr>
          <w:rFonts w:cstheme="minorHAnsi"/>
        </w:rPr>
        <w:t xml:space="preserve">as biological reproducers of members of ethnic </w:t>
      </w:r>
      <w:proofErr w:type="spellStart"/>
      <w:r w:rsidRPr="00335913">
        <w:rPr>
          <w:rFonts w:cstheme="minorHAnsi"/>
        </w:rPr>
        <w:t>collectivities</w:t>
      </w:r>
      <w:proofErr w:type="spellEnd"/>
      <w:r w:rsidRPr="00335913">
        <w:rPr>
          <w:rFonts w:cstheme="minorHAnsi"/>
        </w:rPr>
        <w:t xml:space="preserve">; </w:t>
      </w:r>
    </w:p>
    <w:p w14:paraId="20F84C1F" w14:textId="77777777" w:rsidR="003D6280" w:rsidRPr="00335913" w:rsidRDefault="003D6280" w:rsidP="003D6280">
      <w:pPr>
        <w:pStyle w:val="ListParagraph"/>
        <w:numPr>
          <w:ilvl w:val="0"/>
          <w:numId w:val="1"/>
        </w:numPr>
        <w:spacing w:before="100" w:beforeAutospacing="1" w:after="100" w:afterAutospacing="1" w:line="360" w:lineRule="auto"/>
        <w:rPr>
          <w:rFonts w:cstheme="minorHAnsi"/>
        </w:rPr>
      </w:pPr>
      <w:r w:rsidRPr="00335913">
        <w:rPr>
          <w:rFonts w:cstheme="minorHAnsi"/>
        </w:rPr>
        <w:t xml:space="preserve">as reproducers of the (normative) boundaries of ethnic/national groups; </w:t>
      </w:r>
    </w:p>
    <w:p w14:paraId="708D133B" w14:textId="77777777" w:rsidR="003D6280" w:rsidRPr="00335913" w:rsidRDefault="003D6280" w:rsidP="003D6280">
      <w:pPr>
        <w:pStyle w:val="ListParagraph"/>
        <w:numPr>
          <w:ilvl w:val="0"/>
          <w:numId w:val="1"/>
        </w:numPr>
        <w:spacing w:before="100" w:beforeAutospacing="1" w:after="100" w:afterAutospacing="1" w:line="360" w:lineRule="auto"/>
        <w:rPr>
          <w:rFonts w:cstheme="minorHAnsi"/>
        </w:rPr>
      </w:pPr>
      <w:r w:rsidRPr="00335913">
        <w:rPr>
          <w:rFonts w:cstheme="minorHAnsi"/>
        </w:rPr>
        <w:t xml:space="preserve">as participating centrally in the ideological reproduction of the collectivity and as transmitters of its culture; </w:t>
      </w:r>
    </w:p>
    <w:p w14:paraId="6F27B3B2" w14:textId="77777777" w:rsidR="003D6280" w:rsidRPr="00335913" w:rsidRDefault="003D6280" w:rsidP="003D6280">
      <w:pPr>
        <w:pStyle w:val="ListParagraph"/>
        <w:numPr>
          <w:ilvl w:val="0"/>
          <w:numId w:val="1"/>
        </w:numPr>
        <w:spacing w:before="100" w:beforeAutospacing="1" w:after="100" w:afterAutospacing="1" w:line="360" w:lineRule="auto"/>
        <w:rPr>
          <w:rFonts w:cstheme="minorHAnsi"/>
        </w:rPr>
      </w:pPr>
      <w:r w:rsidRPr="00335913">
        <w:rPr>
          <w:rFonts w:cstheme="minorHAnsi"/>
        </w:rPr>
        <w:t xml:space="preserve">as signifiers of ethnic/national differences; </w:t>
      </w:r>
    </w:p>
    <w:p w14:paraId="612597D7" w14:textId="77777777" w:rsidR="003D6280" w:rsidRPr="00335913" w:rsidRDefault="003D6280" w:rsidP="003D6280">
      <w:pPr>
        <w:pStyle w:val="ListParagraph"/>
        <w:numPr>
          <w:ilvl w:val="0"/>
          <w:numId w:val="1"/>
        </w:numPr>
        <w:spacing w:before="100" w:beforeAutospacing="1" w:after="100" w:afterAutospacing="1" w:line="360" w:lineRule="auto"/>
        <w:rPr>
          <w:rFonts w:cstheme="minorHAnsi"/>
        </w:rPr>
      </w:pPr>
      <w:r w:rsidRPr="00335913">
        <w:rPr>
          <w:rFonts w:cstheme="minorHAnsi"/>
        </w:rPr>
        <w:t xml:space="preserve">as participants in national, economic, political and military struggles. </w:t>
      </w:r>
    </w:p>
    <w:p w14:paraId="7A3F0DC3" w14:textId="77777777" w:rsidR="003D6280" w:rsidRPr="00335913" w:rsidRDefault="003D6280" w:rsidP="003D6280">
      <w:pPr>
        <w:spacing w:before="100" w:beforeAutospacing="1" w:after="100" w:afterAutospacing="1" w:line="360" w:lineRule="auto"/>
        <w:rPr>
          <w:rFonts w:cstheme="minorHAnsi"/>
        </w:rPr>
      </w:pPr>
      <w:r w:rsidRPr="00335913">
        <w:rPr>
          <w:rFonts w:cstheme="minorHAnsi"/>
        </w:rPr>
        <w:t xml:space="preserve">This framework highlights not only the practical but also the symbolic </w:t>
      </w:r>
      <w:r>
        <w:rPr>
          <w:rFonts w:cstheme="minorHAnsi"/>
        </w:rPr>
        <w:t>character</w:t>
      </w:r>
      <w:r w:rsidRPr="00335913">
        <w:rPr>
          <w:rFonts w:cstheme="minorHAnsi"/>
        </w:rPr>
        <w:t xml:space="preserve"> of women’s national positioning.  However, as Nagel (2008: 900) contends, ‘the idea of the nation and the history of nationalism are intertwined with the idea of manhood and the history of manliness’.  The close association established in the men-nation-war nexus means that both the nation and war are typically seen as male domains.  Furthermore, it is equally apparent that modern sports have been powerful sources of male imagery, rendering women’s involvement problematic. </w:t>
      </w:r>
    </w:p>
    <w:p w14:paraId="5FFFD8F1" w14:textId="5725032D" w:rsidR="003D6280" w:rsidRPr="00335913" w:rsidRDefault="003D6280" w:rsidP="003D6280">
      <w:pPr>
        <w:spacing w:before="100" w:beforeAutospacing="1" w:after="100" w:afterAutospacing="1" w:line="360" w:lineRule="auto"/>
        <w:rPr>
          <w:rFonts w:cstheme="minorHAnsi"/>
        </w:rPr>
      </w:pPr>
      <w:r w:rsidRPr="00335913">
        <w:rPr>
          <w:rFonts w:cstheme="minorHAnsi"/>
        </w:rPr>
        <w:t xml:space="preserve">Like the nation, </w:t>
      </w:r>
      <w:r w:rsidRPr="00335913">
        <w:rPr>
          <w:rFonts w:eastAsia="Calibri" w:cstheme="minorHAnsi"/>
          <w:color w:val="000000" w:themeColor="text1"/>
        </w:rPr>
        <w:t xml:space="preserve">it is a common consideration to position sport as a preserve of men (Theberge, 1985).  </w:t>
      </w:r>
      <w:r w:rsidRPr="00335913">
        <w:rPr>
          <w:rFonts w:cstheme="minorHAnsi"/>
        </w:rPr>
        <w:t>Adams (201</w:t>
      </w:r>
      <w:r w:rsidR="0061358F">
        <w:rPr>
          <w:rFonts w:cstheme="minorHAnsi"/>
        </w:rPr>
        <w:t>6</w:t>
      </w:r>
      <w:r w:rsidRPr="00335913">
        <w:rPr>
          <w:rFonts w:cstheme="minorHAnsi"/>
        </w:rPr>
        <w:t>) notes that</w:t>
      </w:r>
      <w:r w:rsidR="00611491">
        <w:rPr>
          <w:rFonts w:cstheme="minorHAnsi"/>
        </w:rPr>
        <w:t xml:space="preserve"> </w:t>
      </w:r>
      <w:r w:rsidRPr="00335913">
        <w:rPr>
          <w:rFonts w:cstheme="minorHAnsi"/>
        </w:rPr>
        <w:t>sport remains an institution dominated by men, and rife with discriminatory gender practices to the extent that, throughout history, women’s struggles to participate i</w:t>
      </w:r>
      <w:r w:rsidR="00B723EE">
        <w:rPr>
          <w:rFonts w:cstheme="minorHAnsi"/>
        </w:rPr>
        <w:t>n</w:t>
      </w:r>
      <w:r w:rsidRPr="00335913">
        <w:rPr>
          <w:rFonts w:cstheme="minorHAnsi"/>
        </w:rPr>
        <w:t xml:space="preserve"> and be accepted as athletes ha</w:t>
      </w:r>
      <w:r>
        <w:rPr>
          <w:rFonts w:cstheme="minorHAnsi"/>
        </w:rPr>
        <w:t>ve</w:t>
      </w:r>
      <w:r w:rsidRPr="00335913">
        <w:rPr>
          <w:rFonts w:cstheme="minorHAnsi"/>
        </w:rPr>
        <w:t xml:space="preserve"> been constantly evident (Hargreaves, 1994).  Adams (201</w:t>
      </w:r>
      <w:r w:rsidR="0061358F">
        <w:rPr>
          <w:rFonts w:cstheme="minorHAnsi"/>
        </w:rPr>
        <w:t>6</w:t>
      </w:r>
      <w:r w:rsidRPr="00335913">
        <w:rPr>
          <w:rFonts w:cstheme="minorHAnsi"/>
        </w:rPr>
        <w:t xml:space="preserve">) draws attention to the way in which </w:t>
      </w:r>
      <w:r>
        <w:rPr>
          <w:rFonts w:cstheme="minorHAnsi"/>
        </w:rPr>
        <w:t>change in sport</w:t>
      </w:r>
      <w:r w:rsidRPr="00335913">
        <w:rPr>
          <w:rFonts w:cstheme="minorHAnsi"/>
        </w:rPr>
        <w:t xml:space="preserve"> has become a legacy of second wave feminism, with more women participating in a broad range of sports than ever before.  Indeed, women continue to make inroads into traditional male sports and, in so doing, actively redefine readings of women’s sports by blurring the boundaries </w:t>
      </w:r>
      <w:r>
        <w:rPr>
          <w:rFonts w:cstheme="minorHAnsi"/>
        </w:rPr>
        <w:t>erected by</w:t>
      </w:r>
      <w:r w:rsidRPr="00335913">
        <w:rPr>
          <w:rFonts w:cstheme="minorHAnsi"/>
        </w:rPr>
        <w:t xml:space="preserve"> </w:t>
      </w:r>
      <w:r>
        <w:rPr>
          <w:rFonts w:cstheme="minorHAnsi"/>
        </w:rPr>
        <w:t xml:space="preserve">the </w:t>
      </w:r>
      <w:r w:rsidRPr="00335913">
        <w:rPr>
          <w:rFonts w:cstheme="minorHAnsi"/>
        </w:rPr>
        <w:t xml:space="preserve">traditional binary of masculinity and femininity. However, as a symbol of male power and privilege, </w:t>
      </w:r>
      <w:r>
        <w:rPr>
          <w:rFonts w:cstheme="minorHAnsi"/>
        </w:rPr>
        <w:t xml:space="preserve">sport still </w:t>
      </w:r>
      <w:r w:rsidRPr="00335913">
        <w:rPr>
          <w:rFonts w:cstheme="minorHAnsi"/>
        </w:rPr>
        <w:t>serve</w:t>
      </w:r>
      <w:r>
        <w:rPr>
          <w:rFonts w:cstheme="minorHAnsi"/>
        </w:rPr>
        <w:t xml:space="preserve">s </w:t>
      </w:r>
      <w:r w:rsidRPr="00335913">
        <w:rPr>
          <w:rFonts w:cstheme="minorHAnsi"/>
        </w:rPr>
        <w:t xml:space="preserve">to </w:t>
      </w:r>
      <w:r w:rsidRPr="00335913">
        <w:rPr>
          <w:rFonts w:cstheme="minorHAnsi"/>
        </w:rPr>
        <w:lastRenderedPageBreak/>
        <w:t>consolidate mainstream gender expectations of men and women alike, situating femininity in opposition not only to masculinity but also to athleticism.</w:t>
      </w:r>
      <w:r w:rsidR="00611491">
        <w:rPr>
          <w:rFonts w:cstheme="minorHAnsi"/>
        </w:rPr>
        <w:t xml:space="preserve">  </w:t>
      </w:r>
      <w:r w:rsidRPr="00335913">
        <w:rPr>
          <w:rFonts w:cstheme="minorHAnsi"/>
        </w:rPr>
        <w:t xml:space="preserve">  </w:t>
      </w:r>
    </w:p>
    <w:p w14:paraId="75326CFD" w14:textId="353DEA13" w:rsidR="003D6280" w:rsidRPr="0040771D" w:rsidRDefault="00B140EB" w:rsidP="003D6280">
      <w:pPr>
        <w:pStyle w:val="NormalWeb"/>
        <w:shd w:val="clear" w:color="auto" w:fill="FFFFFF"/>
        <w:spacing w:line="360" w:lineRule="auto"/>
        <w:rPr>
          <w:rFonts w:asciiTheme="minorHAnsi" w:hAnsiTheme="minorHAnsi" w:cstheme="minorHAnsi"/>
          <w:i/>
          <w:iCs/>
          <w:color w:val="333333"/>
          <w:sz w:val="22"/>
          <w:szCs w:val="22"/>
        </w:rPr>
      </w:pPr>
      <w:r w:rsidRPr="0040771D">
        <w:rPr>
          <w:rFonts w:asciiTheme="minorHAnsi" w:hAnsiTheme="minorHAnsi" w:cstheme="minorHAnsi"/>
          <w:b/>
          <w:bCs/>
          <w:i/>
          <w:iCs/>
          <w:sz w:val="22"/>
          <w:szCs w:val="22"/>
        </w:rPr>
        <w:t>Gender and National Identity in Media Coverage of Golf</w:t>
      </w:r>
    </w:p>
    <w:p w14:paraId="2A8C2524" w14:textId="699C238B" w:rsidR="003D6280" w:rsidRDefault="003D6280" w:rsidP="003D6280">
      <w:pPr>
        <w:spacing w:line="360" w:lineRule="auto"/>
        <w:rPr>
          <w:rFonts w:eastAsia="Calibri" w:cstheme="minorHAnsi"/>
          <w:color w:val="000000" w:themeColor="text1"/>
        </w:rPr>
      </w:pPr>
      <w:r w:rsidRPr="00335913">
        <w:rPr>
          <w:rFonts w:cstheme="minorHAnsi"/>
        </w:rPr>
        <w:t xml:space="preserve">In considering the significance of the Solheim Cup to a sense of (supra-)national identity, there is an additional layer to consider in terms of gender.  </w:t>
      </w:r>
      <w:r>
        <w:rPr>
          <w:rFonts w:cstheme="minorHAnsi"/>
        </w:rPr>
        <w:t xml:space="preserve">Although </w:t>
      </w:r>
      <w:r w:rsidRPr="00335913">
        <w:rPr>
          <w:rFonts w:cstheme="minorHAnsi"/>
        </w:rPr>
        <w:t xml:space="preserve">sport </w:t>
      </w:r>
      <w:r>
        <w:rPr>
          <w:rFonts w:cstheme="minorHAnsi"/>
        </w:rPr>
        <w:t xml:space="preserve">clearly </w:t>
      </w:r>
      <w:r w:rsidRPr="00335913">
        <w:rPr>
          <w:rFonts w:cstheme="minorHAnsi"/>
        </w:rPr>
        <w:t xml:space="preserve">plays a central role in the formation of national identity, the sport that is central to recreating the national imagined community is often considered a male-only domain.  </w:t>
      </w:r>
      <w:bookmarkStart w:id="7" w:name="_Hlk33365068"/>
      <w:r w:rsidRPr="00335913">
        <w:rPr>
          <w:rFonts w:cstheme="minorHAnsi"/>
        </w:rPr>
        <w:t xml:space="preserve">Hobsbawm (1990, p. 143) </w:t>
      </w:r>
      <w:bookmarkEnd w:id="7"/>
      <w:r w:rsidRPr="00335913">
        <w:rPr>
          <w:rFonts w:cstheme="minorHAnsi"/>
        </w:rPr>
        <w:t xml:space="preserve">had concluded that ‘the imagined community of millions seems more real as a team of eleven named people’, although it is hard to conceive that he thought those eleven people were anything other than men.  Indeed, Hobsbawm argued that sport, at least for males, has proved uniquely effective in generating a sense of belonging to the nation.  </w:t>
      </w:r>
      <w:r w:rsidRPr="00335913">
        <w:rPr>
          <w:rFonts w:eastAsia="Calibri" w:cstheme="minorHAnsi"/>
          <w:color w:val="000000" w:themeColor="text1"/>
        </w:rPr>
        <w:t>Sport, including golf, is also constructed as a male domain in the mass media,</w:t>
      </w:r>
      <w:r w:rsidRPr="00335913">
        <w:rPr>
          <w:rFonts w:eastAsia="Calibri" w:cstheme="minorHAnsi"/>
          <w:color w:val="000000" w:themeColor="text1"/>
          <w:lang w:val="en-US"/>
        </w:rPr>
        <w:t xml:space="preserve"> with </w:t>
      </w:r>
      <w:bookmarkStart w:id="8" w:name="_Hlk33365229"/>
      <w:r w:rsidRPr="00335913">
        <w:rPr>
          <w:rFonts w:eastAsia="Calibri" w:cstheme="minorHAnsi"/>
          <w:color w:val="000000" w:themeColor="text1"/>
          <w:lang w:val="en-US"/>
        </w:rPr>
        <w:t>Kane (2013)</w:t>
      </w:r>
      <w:r w:rsidRPr="00335913">
        <w:rPr>
          <w:rFonts w:eastAsia="Calibri" w:cstheme="minorHAnsi"/>
          <w:color w:val="000000" w:themeColor="text1"/>
        </w:rPr>
        <w:t xml:space="preserve"> </w:t>
      </w:r>
      <w:bookmarkEnd w:id="8"/>
      <w:r w:rsidRPr="00335913">
        <w:rPr>
          <w:rFonts w:eastAsia="Calibri" w:cstheme="minorHAnsi"/>
          <w:color w:val="000000" w:themeColor="text1"/>
        </w:rPr>
        <w:t>highlighting the symbiotic relationship between the sports media and hegemonic masculinity.  Women’s inclusion within the sports media is thus problematic; when</w:t>
      </w:r>
      <w:r w:rsidRPr="00335913">
        <w:rPr>
          <w:rFonts w:eastAsia="Calibri" w:cstheme="minorHAnsi"/>
          <w:color w:val="000000" w:themeColor="text1"/>
          <w:lang w:val="en-US"/>
        </w:rPr>
        <w:t xml:space="preserve"> women do find themselves on the sports pages of the popular press, they are often represented in ways that </w:t>
      </w:r>
      <w:r w:rsidRPr="00335913">
        <w:rPr>
          <w:rFonts w:eastAsia="Calibri" w:cstheme="minorHAnsi"/>
          <w:color w:val="000000" w:themeColor="text1"/>
        </w:rPr>
        <w:t xml:space="preserve">restrict our imagination about women’s sport and </w:t>
      </w:r>
      <w:r>
        <w:rPr>
          <w:rFonts w:eastAsia="Calibri" w:cstheme="minorHAnsi"/>
          <w:color w:val="000000" w:themeColor="text1"/>
          <w:lang w:val="en-US"/>
        </w:rPr>
        <w:t>maintain</w:t>
      </w:r>
      <w:r w:rsidRPr="00335913">
        <w:rPr>
          <w:rFonts w:eastAsia="Calibri" w:cstheme="minorHAnsi"/>
          <w:color w:val="000000" w:themeColor="text1"/>
          <w:lang w:val="en-US"/>
        </w:rPr>
        <w:t xml:space="preserve"> </w:t>
      </w:r>
      <w:r>
        <w:rPr>
          <w:rFonts w:eastAsia="Calibri" w:cstheme="minorHAnsi"/>
          <w:color w:val="000000" w:themeColor="text1"/>
        </w:rPr>
        <w:t>men’s</w:t>
      </w:r>
      <w:r w:rsidRPr="00335913">
        <w:rPr>
          <w:rFonts w:eastAsia="Calibri" w:cstheme="minorHAnsi"/>
          <w:color w:val="000000" w:themeColor="text1"/>
        </w:rPr>
        <w:t xml:space="preserve"> hegemonic position in sport (Bruce, 201</w:t>
      </w:r>
      <w:r w:rsidR="001E4026">
        <w:rPr>
          <w:rFonts w:eastAsia="Calibri" w:cstheme="minorHAnsi"/>
          <w:color w:val="000000" w:themeColor="text1"/>
        </w:rPr>
        <w:t>6</w:t>
      </w:r>
      <w:r w:rsidRPr="00335913">
        <w:rPr>
          <w:rFonts w:eastAsia="Calibri" w:cstheme="minorHAnsi"/>
          <w:color w:val="000000" w:themeColor="text1"/>
        </w:rPr>
        <w:t xml:space="preserve">).  </w:t>
      </w:r>
    </w:p>
    <w:p w14:paraId="5D799A09" w14:textId="180F25C9" w:rsidR="003D6280" w:rsidRPr="00335913" w:rsidRDefault="003D6280" w:rsidP="003D6280">
      <w:pPr>
        <w:spacing w:line="360" w:lineRule="auto"/>
        <w:rPr>
          <w:rFonts w:cstheme="minorHAnsi"/>
        </w:rPr>
      </w:pPr>
      <w:r w:rsidRPr="00335913">
        <w:rPr>
          <w:rFonts w:eastAsia="Calibri" w:cstheme="minorHAnsi"/>
          <w:color w:val="000000" w:themeColor="text1"/>
        </w:rPr>
        <w:t xml:space="preserve">Portrayals of female golfers in the sports media have tended to replicate the same exclusionary practices that are evidenced within the game. Although </w:t>
      </w:r>
      <w:bookmarkStart w:id="9" w:name="_Hlk33365263"/>
      <w:r w:rsidRPr="00335913">
        <w:rPr>
          <w:rFonts w:eastAsia="Calibri" w:cstheme="minorHAnsi"/>
          <w:color w:val="000000" w:themeColor="text1"/>
        </w:rPr>
        <w:t xml:space="preserve">Billings et al (2008, p. 65) </w:t>
      </w:r>
      <w:bookmarkEnd w:id="9"/>
      <w:r w:rsidRPr="00335913">
        <w:rPr>
          <w:rFonts w:eastAsia="Calibri" w:cstheme="minorHAnsi"/>
          <w:color w:val="000000" w:themeColor="text1"/>
        </w:rPr>
        <w:t xml:space="preserve">highlight that rising audience interest in women’s golf </w:t>
      </w:r>
      <w:r>
        <w:rPr>
          <w:rFonts w:eastAsia="Calibri" w:cstheme="minorHAnsi"/>
          <w:color w:val="000000" w:themeColor="text1"/>
        </w:rPr>
        <w:t xml:space="preserve">have </w:t>
      </w:r>
      <w:r w:rsidRPr="00335913">
        <w:rPr>
          <w:rFonts w:eastAsia="Calibri" w:cstheme="minorHAnsi"/>
          <w:color w:val="000000" w:themeColor="text1"/>
        </w:rPr>
        <w:t xml:space="preserve">brought about challenges to golf’s ‘masculine hegemonic entrenchment’, both televised and print media coverage of golf have continued to offer representations that reinforce divisions of gender, class, disability and race </w:t>
      </w:r>
      <w:bookmarkStart w:id="10" w:name="_Hlk33365272"/>
      <w:r w:rsidRPr="00335913">
        <w:rPr>
          <w:rFonts w:eastAsia="Calibri" w:cstheme="minorHAnsi"/>
          <w:color w:val="000000" w:themeColor="text1"/>
        </w:rPr>
        <w:t xml:space="preserve">(Billings et al, 2006; </w:t>
      </w:r>
      <w:bookmarkEnd w:id="10"/>
      <w:r w:rsidRPr="00335913">
        <w:rPr>
          <w:rFonts w:eastAsia="Calibri" w:cstheme="minorHAnsi"/>
          <w:color w:val="000000" w:themeColor="text1"/>
        </w:rPr>
        <w:t xml:space="preserve">Billings et al, 2008).  There are, however, examples that offer some </w:t>
      </w:r>
      <w:r>
        <w:rPr>
          <w:rFonts w:eastAsia="Calibri" w:cstheme="minorHAnsi"/>
          <w:color w:val="000000" w:themeColor="text1"/>
        </w:rPr>
        <w:t>evidence of resistance</w:t>
      </w:r>
      <w:r w:rsidRPr="00335913">
        <w:rPr>
          <w:rFonts w:eastAsia="Calibri" w:cstheme="minorHAnsi"/>
          <w:color w:val="000000" w:themeColor="text1"/>
        </w:rPr>
        <w:t xml:space="preserve"> to the gendered norms and traditional depictions of women in golf media. Research found that </w:t>
      </w:r>
      <w:r>
        <w:rPr>
          <w:rFonts w:eastAsia="Calibri" w:cstheme="minorHAnsi"/>
          <w:color w:val="000000" w:themeColor="text1"/>
        </w:rPr>
        <w:t xml:space="preserve">although </w:t>
      </w:r>
      <w:r w:rsidRPr="00335913">
        <w:rPr>
          <w:rFonts w:eastAsia="Calibri" w:cstheme="minorHAnsi"/>
          <w:color w:val="000000" w:themeColor="text1"/>
        </w:rPr>
        <w:t xml:space="preserve">the media coverage of Annika Sorenstam’s involvement in the </w:t>
      </w:r>
      <w:r>
        <w:rPr>
          <w:rFonts w:eastAsia="Calibri" w:cstheme="minorHAnsi"/>
          <w:color w:val="000000" w:themeColor="text1"/>
        </w:rPr>
        <w:t xml:space="preserve">men’s </w:t>
      </w:r>
      <w:r w:rsidRPr="00335913">
        <w:rPr>
          <w:rFonts w:eastAsia="Calibri" w:cstheme="minorHAnsi"/>
          <w:color w:val="000000" w:themeColor="text1"/>
        </w:rPr>
        <w:t>2003 PGA Colonial Tournament retained a gendered angle</w:t>
      </w:r>
      <w:r>
        <w:rPr>
          <w:rFonts w:eastAsia="Calibri" w:cstheme="minorHAnsi"/>
          <w:color w:val="000000" w:themeColor="text1"/>
        </w:rPr>
        <w:t>,</w:t>
      </w:r>
      <w:r w:rsidR="00611491">
        <w:rPr>
          <w:rFonts w:eastAsia="Calibri" w:cstheme="minorHAnsi"/>
          <w:color w:val="000000" w:themeColor="text1"/>
        </w:rPr>
        <w:t xml:space="preserve"> </w:t>
      </w:r>
      <w:r w:rsidRPr="00335913">
        <w:rPr>
          <w:rFonts w:eastAsia="Calibri" w:cstheme="minorHAnsi"/>
          <w:color w:val="000000" w:themeColor="text1"/>
        </w:rPr>
        <w:t xml:space="preserve">there were </w:t>
      </w:r>
      <w:r>
        <w:rPr>
          <w:rFonts w:eastAsia="Calibri" w:cstheme="minorHAnsi"/>
          <w:color w:val="000000" w:themeColor="text1"/>
        </w:rPr>
        <w:t xml:space="preserve">also </w:t>
      </w:r>
      <w:r w:rsidRPr="00335913">
        <w:rPr>
          <w:rFonts w:eastAsia="Calibri" w:cstheme="minorHAnsi"/>
          <w:color w:val="000000" w:themeColor="text1"/>
        </w:rPr>
        <w:t xml:space="preserve">examples of non-gendered explanations of her successes (Billings et al, 2006). More recently, Bowes and Kitching (2019) describe the print media representation of professional female golfers (again, when competing alongside men) as a double-edged sword, with positive informed coverage juxtaposed </w:t>
      </w:r>
      <w:r>
        <w:rPr>
          <w:rFonts w:eastAsia="Calibri" w:cstheme="minorHAnsi"/>
          <w:color w:val="000000" w:themeColor="text1"/>
        </w:rPr>
        <w:t xml:space="preserve">with </w:t>
      </w:r>
      <w:r w:rsidRPr="00335913">
        <w:rPr>
          <w:rFonts w:eastAsia="Calibri" w:cstheme="minorHAnsi"/>
          <w:color w:val="000000" w:themeColor="text1"/>
        </w:rPr>
        <w:t>gendered language and framing.  Kitching and Bowes (2020) then later describe how the print media presented Irish golfer Leona Maguire in non-gendered ways, as a model citizen representative of her nation.</w:t>
      </w:r>
    </w:p>
    <w:p w14:paraId="1D1741CF" w14:textId="77777777" w:rsidR="003D6280" w:rsidRPr="00335913" w:rsidRDefault="003D6280" w:rsidP="003D6280">
      <w:pPr>
        <w:spacing w:line="360" w:lineRule="auto"/>
        <w:rPr>
          <w:rFonts w:cstheme="minorHAnsi"/>
        </w:rPr>
      </w:pPr>
      <w:r w:rsidRPr="00335913">
        <w:rPr>
          <w:rFonts w:cstheme="minorHAnsi"/>
        </w:rPr>
        <w:t xml:space="preserve">There have been a few notable pieces of work that have considered the role of national identity in media coverage of women’s sport.  </w:t>
      </w:r>
      <w:proofErr w:type="spellStart"/>
      <w:r w:rsidRPr="00335913">
        <w:rPr>
          <w:rFonts w:cstheme="minorHAnsi"/>
        </w:rPr>
        <w:t>Wensing</w:t>
      </w:r>
      <w:proofErr w:type="spellEnd"/>
      <w:r w:rsidRPr="00335913">
        <w:rPr>
          <w:rFonts w:cstheme="minorHAnsi"/>
        </w:rPr>
        <w:t xml:space="preserve"> and Bruce (2003) note that coverage of female </w:t>
      </w:r>
      <w:r w:rsidRPr="00335913">
        <w:rPr>
          <w:rFonts w:cstheme="minorHAnsi"/>
        </w:rPr>
        <w:lastRenderedPageBreak/>
        <w:t>representatives during international sporting competition may follow different ‘rules’ than one would usually see in their representation.  They explain that women competing for the nation ‘may be less likely to be marked by gendered discourses or narratives than reporting on everyday sports’ (</w:t>
      </w:r>
      <w:proofErr w:type="spellStart"/>
      <w:r w:rsidRPr="00335913">
        <w:rPr>
          <w:rFonts w:cstheme="minorHAnsi"/>
        </w:rPr>
        <w:t>Wensing</w:t>
      </w:r>
      <w:proofErr w:type="spellEnd"/>
      <w:r w:rsidRPr="00335913">
        <w:rPr>
          <w:rFonts w:cstheme="minorHAnsi"/>
        </w:rPr>
        <w:t xml:space="preserve"> and Bruce, 2003, p. 393).  Bruce (2008, p. 62) later demonstrated, in the context of New Zealand, that ‘women who win for the nation are highlighted as worthy of attention’.  She notes that concepts of gender marking, compulsory heterosexuality, appropriate femininity, infantilization, downplaying sports and ambivalence, fail to help us understand </w:t>
      </w:r>
      <w:r>
        <w:rPr>
          <w:rFonts w:cstheme="minorHAnsi"/>
        </w:rPr>
        <w:t xml:space="preserve">fully </w:t>
      </w:r>
      <w:r w:rsidRPr="00335913">
        <w:rPr>
          <w:rFonts w:cstheme="minorHAnsi"/>
        </w:rPr>
        <w:t xml:space="preserve">the way that female athletes are represented, drawing attention to the </w:t>
      </w:r>
      <w:r>
        <w:rPr>
          <w:rFonts w:cstheme="minorHAnsi"/>
        </w:rPr>
        <w:t>fact that</w:t>
      </w:r>
      <w:r w:rsidRPr="00335913">
        <w:rPr>
          <w:rFonts w:cstheme="minorHAnsi"/>
        </w:rPr>
        <w:t xml:space="preserve"> ‘nationalism almost completely overrode the usual ways that the sports media report on female athletes’ (Bruce, 2008, p. 67).  </w:t>
      </w:r>
    </w:p>
    <w:p w14:paraId="20446350" w14:textId="4EC0BA15" w:rsidR="003D6280" w:rsidRPr="00335913" w:rsidRDefault="003D6280" w:rsidP="003D6280">
      <w:pPr>
        <w:spacing w:line="360" w:lineRule="auto"/>
        <w:rPr>
          <w:rFonts w:cstheme="minorHAnsi"/>
        </w:rPr>
      </w:pPr>
      <w:bookmarkStart w:id="11" w:name="_Hlk33365084"/>
      <w:r w:rsidRPr="00335913">
        <w:rPr>
          <w:rFonts w:cstheme="minorHAnsi"/>
        </w:rPr>
        <w:t xml:space="preserve">Bowes (2020) </w:t>
      </w:r>
      <w:bookmarkEnd w:id="11"/>
      <w:r w:rsidRPr="00335913">
        <w:rPr>
          <w:rFonts w:cstheme="minorHAnsi"/>
        </w:rPr>
        <w:t xml:space="preserve">describes how international sporting competitions opens up an avenue for sportswomen to be presented as legitimate national representatives, in both their media representations and their self-presentations.  Further, Bowes and Bairner (2018) highlight that sportswomen on the international sporting field </w:t>
      </w:r>
      <w:r w:rsidRPr="00335913">
        <w:rPr>
          <w:rFonts w:cstheme="minorHAnsi"/>
          <w:i/>
          <w:iCs/>
        </w:rPr>
        <w:t>can</w:t>
      </w:r>
      <w:r w:rsidRPr="00335913">
        <w:rPr>
          <w:rFonts w:cstheme="minorHAnsi"/>
        </w:rPr>
        <w:t xml:space="preserve"> become active embodiments of their nation, fulfilling a role of proxy warriors in sport.  </w:t>
      </w:r>
      <w:r>
        <w:rPr>
          <w:rFonts w:cstheme="minorHAnsi"/>
        </w:rPr>
        <w:t>However, while</w:t>
      </w:r>
      <w:r w:rsidRPr="00335913">
        <w:rPr>
          <w:rFonts w:cstheme="minorHAnsi"/>
        </w:rPr>
        <w:t xml:space="preserve"> </w:t>
      </w:r>
      <w:bookmarkStart w:id="12" w:name="_Hlk33365101"/>
      <w:r w:rsidRPr="00335913">
        <w:rPr>
          <w:rFonts w:cstheme="minorHAnsi"/>
        </w:rPr>
        <w:t xml:space="preserve">Bowes and Bairner (2018; 2019) </w:t>
      </w:r>
      <w:bookmarkEnd w:id="12"/>
      <w:r w:rsidRPr="00335913">
        <w:rPr>
          <w:rFonts w:cstheme="minorHAnsi"/>
        </w:rPr>
        <w:t xml:space="preserve">note that female athletes have a role to play in embodying the nation, this </w:t>
      </w:r>
      <w:r>
        <w:rPr>
          <w:rFonts w:cstheme="minorHAnsi"/>
        </w:rPr>
        <w:t>is often</w:t>
      </w:r>
      <w:r w:rsidRPr="00335913">
        <w:rPr>
          <w:rFonts w:cstheme="minorHAnsi"/>
        </w:rPr>
        <w:t xml:space="preserve"> in team sports that are already closely aligned with a sense of national identity.  This paper extends </w:t>
      </w:r>
      <w:r w:rsidR="00B723EE">
        <w:rPr>
          <w:rFonts w:cstheme="minorHAnsi"/>
        </w:rPr>
        <w:t xml:space="preserve">that </w:t>
      </w:r>
      <w:r>
        <w:rPr>
          <w:rFonts w:cstheme="minorHAnsi"/>
        </w:rPr>
        <w:t>argument</w:t>
      </w:r>
      <w:r w:rsidR="00B723EE">
        <w:rPr>
          <w:rFonts w:cstheme="minorHAnsi"/>
        </w:rPr>
        <w:t xml:space="preserve"> </w:t>
      </w:r>
      <w:r w:rsidRPr="00335913">
        <w:rPr>
          <w:rFonts w:cstheme="minorHAnsi"/>
        </w:rPr>
        <w:t xml:space="preserve">and </w:t>
      </w:r>
      <w:r>
        <w:rPr>
          <w:rFonts w:cstheme="minorHAnsi"/>
        </w:rPr>
        <w:t>previous research</w:t>
      </w:r>
      <w:r w:rsidRPr="00335913">
        <w:rPr>
          <w:rFonts w:cstheme="minorHAnsi"/>
        </w:rPr>
        <w:t xml:space="preserve"> on </w:t>
      </w:r>
      <w:r>
        <w:rPr>
          <w:rFonts w:cstheme="minorHAnsi"/>
        </w:rPr>
        <w:t xml:space="preserve">women </w:t>
      </w:r>
      <w:r w:rsidRPr="00335913">
        <w:rPr>
          <w:rFonts w:cstheme="minorHAnsi"/>
        </w:rPr>
        <w:t xml:space="preserve">professional golfers (Kitching and Bowes, 2020; Liston and Kitching, 2019), to consider the way in which the </w:t>
      </w:r>
      <w:r>
        <w:rPr>
          <w:rFonts w:cstheme="minorHAnsi"/>
        </w:rPr>
        <w:t xml:space="preserve">competitors </w:t>
      </w:r>
      <w:r w:rsidRPr="00335913">
        <w:rPr>
          <w:rFonts w:cstheme="minorHAnsi"/>
        </w:rPr>
        <w:t xml:space="preserve">in the 2019 Solheim Cup </w:t>
      </w:r>
      <w:r>
        <w:rPr>
          <w:rFonts w:cstheme="minorHAnsi"/>
        </w:rPr>
        <w:t>were</w:t>
      </w:r>
      <w:r w:rsidRPr="00335913">
        <w:rPr>
          <w:rFonts w:cstheme="minorHAnsi"/>
        </w:rPr>
        <w:t xml:space="preserve"> represented in the sports media.  Before doing so, </w:t>
      </w:r>
      <w:r>
        <w:rPr>
          <w:rFonts w:cstheme="minorHAnsi"/>
        </w:rPr>
        <w:t xml:space="preserve">however, </w:t>
      </w:r>
      <w:r w:rsidRPr="00335913">
        <w:rPr>
          <w:rFonts w:cstheme="minorHAnsi"/>
        </w:rPr>
        <w:t xml:space="preserve">it is </w:t>
      </w:r>
      <w:r>
        <w:rPr>
          <w:rFonts w:cstheme="minorHAnsi"/>
        </w:rPr>
        <w:t xml:space="preserve">necessary </w:t>
      </w:r>
      <w:r w:rsidRPr="00335913">
        <w:rPr>
          <w:rFonts w:cstheme="minorHAnsi"/>
        </w:rPr>
        <w:t>to present an overview of the competition itself.</w:t>
      </w:r>
    </w:p>
    <w:p w14:paraId="7AA2C7FB" w14:textId="77777777" w:rsidR="003D6280" w:rsidRPr="0040771D" w:rsidRDefault="003D6280" w:rsidP="003D6280">
      <w:pPr>
        <w:spacing w:line="360" w:lineRule="auto"/>
        <w:rPr>
          <w:rFonts w:cstheme="minorHAnsi"/>
          <w:b/>
          <w:bCs/>
          <w:i/>
          <w:iCs/>
        </w:rPr>
      </w:pPr>
      <w:r w:rsidRPr="0040771D">
        <w:rPr>
          <w:rFonts w:cstheme="minorHAnsi"/>
          <w:b/>
          <w:bCs/>
          <w:i/>
          <w:iCs/>
        </w:rPr>
        <w:t>The Story of the 2019 Solheim Cup</w:t>
      </w:r>
    </w:p>
    <w:p w14:paraId="51DED2CE" w14:textId="52AFA16D" w:rsidR="003D6280" w:rsidRPr="00335913" w:rsidRDefault="003D6280" w:rsidP="003D6280">
      <w:pPr>
        <w:spacing w:after="0" w:line="360" w:lineRule="auto"/>
        <w:jc w:val="both"/>
        <w:rPr>
          <w:rFonts w:cstheme="minorHAnsi"/>
        </w:rPr>
      </w:pPr>
      <w:r w:rsidRPr="00335913">
        <w:rPr>
          <w:rFonts w:cstheme="minorHAnsi"/>
        </w:rPr>
        <w:t xml:space="preserve">Considered the pinnacle of professional women’s golf, </w:t>
      </w:r>
      <w:r>
        <w:rPr>
          <w:rFonts w:cstheme="minorHAnsi"/>
        </w:rPr>
        <w:t>t</w:t>
      </w:r>
      <w:r w:rsidRPr="00335913">
        <w:rPr>
          <w:rFonts w:cstheme="minorHAnsi"/>
        </w:rPr>
        <w:t>he Solheim Cup is co-r</w:t>
      </w:r>
      <w:r>
        <w:rPr>
          <w:rFonts w:cstheme="minorHAnsi"/>
        </w:rPr>
        <w:t>u</w:t>
      </w:r>
      <w:r w:rsidRPr="00335913">
        <w:rPr>
          <w:rFonts w:cstheme="minorHAnsi"/>
        </w:rPr>
        <w:t xml:space="preserve">n by the Ladies European Tour and the Ladies Professional Golf Association.  </w:t>
      </w:r>
      <w:r>
        <w:rPr>
          <w:rFonts w:cstheme="minorHAnsi"/>
        </w:rPr>
        <w:t>M</w:t>
      </w:r>
      <w:r w:rsidRPr="00335913">
        <w:rPr>
          <w:rFonts w:cstheme="minorHAnsi"/>
        </w:rPr>
        <w:t xml:space="preserve">arketed as the biggest rivalry in women’s golf, the Cup was first </w:t>
      </w:r>
      <w:r>
        <w:rPr>
          <w:rFonts w:cstheme="minorHAnsi"/>
        </w:rPr>
        <w:t>contested</w:t>
      </w:r>
      <w:r w:rsidRPr="00335913">
        <w:rPr>
          <w:rFonts w:cstheme="minorHAnsi"/>
        </w:rPr>
        <w:t xml:space="preserve"> in Florida in 1990, and prior to the 2019 </w:t>
      </w:r>
      <w:r>
        <w:rPr>
          <w:rFonts w:cstheme="minorHAnsi"/>
        </w:rPr>
        <w:t>iteration,</w:t>
      </w:r>
      <w:r w:rsidRPr="00335913">
        <w:rPr>
          <w:rFonts w:cstheme="minorHAnsi"/>
        </w:rPr>
        <w:t xml:space="preserve"> has been dominated by the United States 10-5.  In September 2019, the sixteenth edition of the event was held at Gleneagles in Scotland.  The 2019 teams were </w:t>
      </w:r>
      <w:r>
        <w:rPr>
          <w:rFonts w:cstheme="minorHAnsi"/>
        </w:rPr>
        <w:t>announced</w:t>
      </w:r>
      <w:r w:rsidRPr="00335913">
        <w:rPr>
          <w:rFonts w:cstheme="minorHAnsi"/>
        </w:rPr>
        <w:t xml:space="preserve"> approximately a month before the tournament started.  Team Europe was made up of the top three players on the LET Solheim Cup points list, followed by the top five LET members on the Women’s World Golf Rankings (WWGR) not already qualified, and four captains’ picks (see Table 1).  The team was captained by nine-time Solheim Cup player Catriona Matthew of Scotland.  Team USA was announced </w:t>
      </w:r>
      <w:r>
        <w:rPr>
          <w:rFonts w:cstheme="minorHAnsi"/>
        </w:rPr>
        <w:t xml:space="preserve">two weeks after Team Europe </w:t>
      </w:r>
      <w:r w:rsidRPr="00335913">
        <w:rPr>
          <w:rFonts w:cstheme="minorHAnsi"/>
        </w:rPr>
        <w:t>on the 26</w:t>
      </w:r>
      <w:r w:rsidRPr="00335913">
        <w:rPr>
          <w:rFonts w:cstheme="minorHAnsi"/>
          <w:vertAlign w:val="superscript"/>
        </w:rPr>
        <w:t>th</w:t>
      </w:r>
      <w:r w:rsidRPr="00335913">
        <w:rPr>
          <w:rFonts w:cstheme="minorHAnsi"/>
        </w:rPr>
        <w:t xml:space="preserve"> August 2019 and consisted of the top eight players from the LPGA Solheim Cup points list, followed by the top two American players on the WWGR not already qualified, and two captains’ picks </w:t>
      </w:r>
      <w:r w:rsidRPr="00335913">
        <w:rPr>
          <w:rFonts w:cstheme="minorHAnsi"/>
        </w:rPr>
        <w:lastRenderedPageBreak/>
        <w:t xml:space="preserve">(see Table 2).  Team USA was led for the third time in a row by </w:t>
      </w:r>
      <w:proofErr w:type="spellStart"/>
      <w:r w:rsidRPr="00335913">
        <w:rPr>
          <w:rFonts w:cstheme="minorHAnsi"/>
        </w:rPr>
        <w:t>Juli</w:t>
      </w:r>
      <w:proofErr w:type="spellEnd"/>
      <w:r w:rsidRPr="00335913">
        <w:rPr>
          <w:rFonts w:cstheme="minorHAnsi"/>
        </w:rPr>
        <w:t xml:space="preserve"> Inkster.  As the holders, Team USA needed 14 points to retain the Solheim Cup, with 14.5 required for Team Europe to take the trophy.  </w:t>
      </w:r>
    </w:p>
    <w:p w14:paraId="6C4A14F5" w14:textId="77777777" w:rsidR="003D6280" w:rsidRPr="00335913" w:rsidRDefault="003D6280" w:rsidP="003D6280">
      <w:pPr>
        <w:spacing w:after="0" w:line="360" w:lineRule="auto"/>
        <w:jc w:val="both"/>
        <w:rPr>
          <w:rFonts w:cstheme="minorHAnsi"/>
        </w:rPr>
      </w:pPr>
    </w:p>
    <w:p w14:paraId="543CE604" w14:textId="3B0DA9E3" w:rsidR="003D6280" w:rsidRDefault="003D6280" w:rsidP="003D6280">
      <w:pPr>
        <w:spacing w:line="360" w:lineRule="auto"/>
        <w:rPr>
          <w:rFonts w:cstheme="minorHAnsi"/>
        </w:rPr>
      </w:pPr>
      <w:r w:rsidRPr="00335913">
        <w:rPr>
          <w:rFonts w:cstheme="minorHAnsi"/>
        </w:rPr>
        <w:t>Prior to the tournament starting, Team USA were strong favourites: the average WWGR for Team USA was 31, with 5 of the world’s top 20 players, compared to Europe’s 103 (or 54, if you remove the anomaly of Suzann Pettersen’s world ranking</w:t>
      </w:r>
      <w:r w:rsidRPr="00335913">
        <w:rPr>
          <w:rStyle w:val="FootnoteReference"/>
          <w:rFonts w:cstheme="minorHAnsi"/>
        </w:rPr>
        <w:footnoteReference w:id="3"/>
      </w:r>
      <w:r w:rsidRPr="00335913">
        <w:rPr>
          <w:rFonts w:cstheme="minorHAnsi"/>
        </w:rPr>
        <w:t>), with only one player inside the WWGR top 20. The tournament started on Friday 13</w:t>
      </w:r>
      <w:r w:rsidRPr="00335913">
        <w:rPr>
          <w:rFonts w:cstheme="minorHAnsi"/>
          <w:vertAlign w:val="superscript"/>
        </w:rPr>
        <w:t>th</w:t>
      </w:r>
      <w:r w:rsidRPr="00335913">
        <w:rPr>
          <w:rFonts w:cstheme="minorHAnsi"/>
        </w:rPr>
        <w:t xml:space="preserve"> September, with Team Europe </w:t>
      </w:r>
      <w:r w:rsidR="00611491">
        <w:rPr>
          <w:rFonts w:cstheme="minorHAnsi"/>
        </w:rPr>
        <w:t>ending the first day with a 1 point lead, 4.5-3.5</w:t>
      </w:r>
      <w:r w:rsidRPr="00335913">
        <w:rPr>
          <w:rFonts w:cstheme="minorHAnsi"/>
        </w:rPr>
        <w:t xml:space="preserve">. </w:t>
      </w:r>
      <w:r w:rsidR="00611491">
        <w:rPr>
          <w:rFonts w:cstheme="minorHAnsi"/>
        </w:rPr>
        <w:t xml:space="preserve"> Day two, </w:t>
      </w:r>
      <w:r w:rsidRPr="00335913">
        <w:rPr>
          <w:rFonts w:cstheme="minorHAnsi"/>
        </w:rPr>
        <w:t>Saturday 14</w:t>
      </w:r>
      <w:r w:rsidRPr="00335913">
        <w:rPr>
          <w:rFonts w:cstheme="minorHAnsi"/>
          <w:vertAlign w:val="superscript"/>
        </w:rPr>
        <w:t>th</w:t>
      </w:r>
      <w:r w:rsidRPr="00335913">
        <w:rPr>
          <w:rFonts w:cstheme="minorHAnsi"/>
        </w:rPr>
        <w:t xml:space="preserve"> September</w:t>
      </w:r>
      <w:r w:rsidR="00611491">
        <w:rPr>
          <w:rFonts w:cstheme="minorHAnsi"/>
        </w:rPr>
        <w:t>,</w:t>
      </w:r>
      <w:r w:rsidRPr="00335913">
        <w:rPr>
          <w:rFonts w:cstheme="minorHAnsi"/>
        </w:rPr>
        <w:t xml:space="preserve"> </w:t>
      </w:r>
      <w:r w:rsidR="00611491">
        <w:rPr>
          <w:rFonts w:cstheme="minorHAnsi"/>
        </w:rPr>
        <w:t>saw the scores reversed with Team USA taking the day 4.5-3.5</w:t>
      </w:r>
      <w:r w:rsidRPr="00335913">
        <w:rPr>
          <w:rFonts w:cstheme="minorHAnsi"/>
        </w:rPr>
        <w:t xml:space="preserve">. </w:t>
      </w:r>
      <w:r w:rsidR="00611491">
        <w:rPr>
          <w:rFonts w:cstheme="minorHAnsi"/>
        </w:rPr>
        <w:t>Starting the final day of competition, Sunday 15</w:t>
      </w:r>
      <w:r w:rsidR="00611491" w:rsidRPr="00611491">
        <w:rPr>
          <w:rFonts w:cstheme="minorHAnsi"/>
          <w:vertAlign w:val="superscript"/>
        </w:rPr>
        <w:t>th</w:t>
      </w:r>
      <w:r w:rsidR="00611491">
        <w:rPr>
          <w:rFonts w:cstheme="minorHAnsi"/>
        </w:rPr>
        <w:t xml:space="preserve"> September, all square at</w:t>
      </w:r>
      <w:r w:rsidRPr="00335913">
        <w:rPr>
          <w:rFonts w:cstheme="minorHAnsi"/>
        </w:rPr>
        <w:t xml:space="preserve"> 8-8, </w:t>
      </w:r>
      <w:r w:rsidR="00611491">
        <w:rPr>
          <w:rFonts w:cstheme="minorHAnsi"/>
        </w:rPr>
        <w:t>there were 12 singles matches to contest on the course</w:t>
      </w:r>
      <w:r w:rsidRPr="00335913">
        <w:rPr>
          <w:rFonts w:cstheme="minorHAnsi"/>
        </w:rPr>
        <w:t xml:space="preserve">.  The tournament </w:t>
      </w:r>
      <w:r>
        <w:rPr>
          <w:rFonts w:cstheme="minorHAnsi"/>
        </w:rPr>
        <w:t xml:space="preserve">outcome </w:t>
      </w:r>
      <w:r w:rsidRPr="00335913">
        <w:rPr>
          <w:rFonts w:cstheme="minorHAnsi"/>
        </w:rPr>
        <w:t>came down to the last match left out on the course, where Suzann Pettersen for Team Europe had to hole a birdie putt on the 18</w:t>
      </w:r>
      <w:r w:rsidRPr="00335913">
        <w:rPr>
          <w:rFonts w:cstheme="minorHAnsi"/>
          <w:vertAlign w:val="superscript"/>
        </w:rPr>
        <w:t>th</w:t>
      </w:r>
      <w:r w:rsidRPr="00335913">
        <w:rPr>
          <w:rFonts w:cstheme="minorHAnsi"/>
        </w:rPr>
        <w:t xml:space="preserve"> green to </w:t>
      </w:r>
      <w:r w:rsidR="00611491">
        <w:rPr>
          <w:rFonts w:cstheme="minorHAnsi"/>
        </w:rPr>
        <w:t>tak</w:t>
      </w:r>
      <w:r w:rsidRPr="00335913">
        <w:rPr>
          <w:rFonts w:cstheme="minorHAnsi"/>
        </w:rPr>
        <w:t>e</w:t>
      </w:r>
      <w:r w:rsidR="00611491">
        <w:rPr>
          <w:rFonts w:cstheme="minorHAnsi"/>
        </w:rPr>
        <w:t xml:space="preserve"> Team Europe to the </w:t>
      </w:r>
      <w:r w:rsidR="00084FF1">
        <w:rPr>
          <w:rFonts w:cstheme="minorHAnsi"/>
        </w:rPr>
        <w:t>target of 14.5 points – miss and the competition would be tied at 14-14 and Team USA would retain the trophy</w:t>
      </w:r>
      <w:r w:rsidRPr="00335913">
        <w:rPr>
          <w:rFonts w:cstheme="minorHAnsi"/>
        </w:rPr>
        <w:t xml:space="preserve">. </w:t>
      </w:r>
      <w:r w:rsidR="00084FF1">
        <w:rPr>
          <w:rFonts w:cstheme="minorHAnsi"/>
        </w:rPr>
        <w:t>The most experienced player on the course rolled the putt in for victory</w:t>
      </w:r>
      <w:r w:rsidRPr="00335913">
        <w:rPr>
          <w:rFonts w:cstheme="minorHAnsi"/>
        </w:rPr>
        <w:t xml:space="preserve">, </w:t>
      </w:r>
      <w:r w:rsidR="00084FF1">
        <w:rPr>
          <w:rFonts w:cstheme="minorHAnsi"/>
        </w:rPr>
        <w:t>which led</w:t>
      </w:r>
      <w:r w:rsidRPr="00335913">
        <w:rPr>
          <w:rFonts w:cstheme="minorHAnsi"/>
        </w:rPr>
        <w:t xml:space="preserve"> renowned women’s golf journalist Ron </w:t>
      </w:r>
      <w:proofErr w:type="spellStart"/>
      <w:r w:rsidRPr="00335913">
        <w:rPr>
          <w:rFonts w:cstheme="minorHAnsi"/>
        </w:rPr>
        <w:t>Sirak</w:t>
      </w:r>
      <w:proofErr w:type="spellEnd"/>
      <w:r w:rsidRPr="00335913">
        <w:rPr>
          <w:rFonts w:cstheme="minorHAnsi"/>
        </w:rPr>
        <w:t xml:space="preserve"> </w:t>
      </w:r>
      <w:r w:rsidR="00084FF1">
        <w:rPr>
          <w:rFonts w:cstheme="minorHAnsi"/>
        </w:rPr>
        <w:t>to proclaim:</w:t>
      </w:r>
      <w:r w:rsidRPr="00335913">
        <w:rPr>
          <w:rFonts w:cstheme="minorHAnsi"/>
        </w:rPr>
        <w:t xml:space="preserve"> ‘you’d have to search far and wide to find a more dramatic finish anywhere in the history of sports’ (</w:t>
      </w:r>
      <w:bookmarkStart w:id="13" w:name="_Hlk33365147"/>
      <w:proofErr w:type="spellStart"/>
      <w:r w:rsidR="0061358F">
        <w:rPr>
          <w:rFonts w:cstheme="minorHAnsi"/>
        </w:rPr>
        <w:t>Sirak</w:t>
      </w:r>
      <w:proofErr w:type="spellEnd"/>
      <w:r w:rsidR="0061358F">
        <w:rPr>
          <w:rFonts w:cstheme="minorHAnsi"/>
        </w:rPr>
        <w:t xml:space="preserve">, </w:t>
      </w:r>
      <w:r w:rsidRPr="00335913">
        <w:rPr>
          <w:rFonts w:cstheme="minorHAnsi"/>
        </w:rPr>
        <w:t>2019</w:t>
      </w:r>
      <w:bookmarkEnd w:id="13"/>
      <w:r w:rsidRPr="00335913">
        <w:rPr>
          <w:rFonts w:cstheme="minorHAnsi"/>
        </w:rPr>
        <w:t xml:space="preserve">). </w:t>
      </w:r>
    </w:p>
    <w:p w14:paraId="2FB4CD2A" w14:textId="00F56500" w:rsidR="003D6280" w:rsidRPr="00360D2E" w:rsidRDefault="00360D2E" w:rsidP="003D6280">
      <w:pPr>
        <w:spacing w:line="360" w:lineRule="auto"/>
        <w:rPr>
          <w:rFonts w:cstheme="minorHAnsi"/>
          <w:i/>
          <w:iCs/>
          <w:u w:val="single"/>
        </w:rPr>
      </w:pPr>
      <w:r w:rsidRPr="00360D2E">
        <w:rPr>
          <w:rFonts w:cstheme="minorHAnsi"/>
          <w:i/>
          <w:iCs/>
          <w:u w:val="single"/>
        </w:rPr>
        <w:t>INSERT: Table 1 and Table 2</w:t>
      </w:r>
    </w:p>
    <w:p w14:paraId="457E6430" w14:textId="77777777" w:rsidR="00D27FBA" w:rsidRPr="00D27FBA" w:rsidRDefault="00D27FBA" w:rsidP="00D27FBA">
      <w:pPr>
        <w:spacing w:line="360" w:lineRule="auto"/>
        <w:rPr>
          <w:rFonts w:cstheme="minorHAnsi"/>
          <w:b/>
          <w:bCs/>
        </w:rPr>
      </w:pPr>
      <w:r w:rsidRPr="00D27FBA">
        <w:rPr>
          <w:rFonts w:cstheme="minorHAnsi"/>
          <w:b/>
          <w:bCs/>
        </w:rPr>
        <w:t>Theoretical Framework and Methodology</w:t>
      </w:r>
    </w:p>
    <w:p w14:paraId="1CD6583C" w14:textId="14424B01" w:rsidR="00D27FBA" w:rsidRPr="00D27FBA" w:rsidRDefault="00D27FBA" w:rsidP="00D27FBA">
      <w:pPr>
        <w:spacing w:line="360" w:lineRule="auto"/>
        <w:rPr>
          <w:rFonts w:cstheme="minorHAnsi"/>
        </w:rPr>
      </w:pPr>
      <w:r w:rsidRPr="00D27FBA">
        <w:rPr>
          <w:rFonts w:cstheme="minorHAnsi"/>
        </w:rPr>
        <w:t xml:space="preserve">The event was hailed as a great success and saw significant press coverage in terms of print media, online media and television coverage.  </w:t>
      </w:r>
      <w:r w:rsidR="001C21E5">
        <w:rPr>
          <w:rFonts w:cstheme="minorHAnsi"/>
        </w:rPr>
        <w:t>W</w:t>
      </w:r>
      <w:r w:rsidRPr="00D27FBA">
        <w:rPr>
          <w:rFonts w:cstheme="minorHAnsi"/>
        </w:rPr>
        <w:t xml:space="preserve">ork conducted by two of the </w:t>
      </w:r>
      <w:r w:rsidR="001C21E5">
        <w:rPr>
          <w:rFonts w:cstheme="minorHAnsi"/>
        </w:rPr>
        <w:t xml:space="preserve">present </w:t>
      </w:r>
      <w:r w:rsidRPr="00D27FBA">
        <w:rPr>
          <w:rFonts w:cstheme="minorHAnsi"/>
        </w:rPr>
        <w:t>authors on the British print media coverage of the event highlighted evidence of the continued positive media shifts in the representation of women’s sport, and golf more specifically (</w:t>
      </w:r>
      <w:r w:rsidR="00F84B23" w:rsidRPr="00F84B23">
        <w:rPr>
          <w:rFonts w:cstheme="minorHAnsi"/>
          <w:i/>
          <w:iCs/>
        </w:rPr>
        <w:t>removed reference</w:t>
      </w:r>
      <w:r w:rsidRPr="00D27FBA">
        <w:rPr>
          <w:rFonts w:cstheme="minorHAnsi"/>
        </w:rPr>
        <w:t xml:space="preserve">).  This involved a more obvious framing of female athletes </w:t>
      </w:r>
      <w:r w:rsidRPr="00D27FBA">
        <w:rPr>
          <w:rFonts w:cstheme="minorHAnsi"/>
          <w:i/>
          <w:iCs/>
        </w:rPr>
        <w:t xml:space="preserve">as </w:t>
      </w:r>
      <w:r w:rsidRPr="00D27FBA">
        <w:rPr>
          <w:rFonts w:cstheme="minorHAnsi"/>
        </w:rPr>
        <w:t xml:space="preserve">athletes, </w:t>
      </w:r>
      <w:r w:rsidR="001C21E5">
        <w:rPr>
          <w:rFonts w:cstheme="minorHAnsi"/>
        </w:rPr>
        <w:t>giving</w:t>
      </w:r>
      <w:r w:rsidR="001C21E5" w:rsidRPr="00D27FBA">
        <w:rPr>
          <w:rFonts w:cstheme="minorHAnsi"/>
        </w:rPr>
        <w:t xml:space="preserve"> </w:t>
      </w:r>
      <w:r w:rsidRPr="00D27FBA">
        <w:rPr>
          <w:rFonts w:cstheme="minorHAnsi"/>
        </w:rPr>
        <w:t xml:space="preserve">an increased legitimacy </w:t>
      </w:r>
      <w:r w:rsidR="001C21E5">
        <w:rPr>
          <w:rFonts w:cstheme="minorHAnsi"/>
        </w:rPr>
        <w:t>to</w:t>
      </w:r>
      <w:r w:rsidR="001C21E5" w:rsidRPr="00D27FBA">
        <w:rPr>
          <w:rFonts w:cstheme="minorHAnsi"/>
        </w:rPr>
        <w:t xml:space="preserve"> </w:t>
      </w:r>
      <w:r w:rsidRPr="00D27FBA">
        <w:rPr>
          <w:rFonts w:cstheme="minorHAnsi"/>
        </w:rPr>
        <w:t>their position as professional golfers.  One of the most obvious themes in the British print media coverage of the event was the significance of national (and supra-national) identification, and the subsequent battle narrative (</w:t>
      </w:r>
      <w:r w:rsidR="00F84B23" w:rsidRPr="00F84B23">
        <w:rPr>
          <w:rFonts w:cstheme="minorHAnsi"/>
          <w:i/>
          <w:iCs/>
        </w:rPr>
        <w:t>removed reference</w:t>
      </w:r>
      <w:r w:rsidRPr="00D27FBA">
        <w:rPr>
          <w:rFonts w:cstheme="minorHAnsi"/>
        </w:rPr>
        <w:t xml:space="preserve">).  So, addressing a lack of academic attention to women’s professional golf, and the Solheim cup more specifically, this paper aims to develop the analysis of this aspect of coverage, shining a light on the intersection of women, nation, war and sport using British media coverage of the Solheim Cup as a case study.  </w:t>
      </w:r>
    </w:p>
    <w:p w14:paraId="6603C49F" w14:textId="73EF7B14" w:rsidR="00D27FBA" w:rsidRPr="00D27FBA" w:rsidRDefault="00D27FBA" w:rsidP="00D27FBA">
      <w:pPr>
        <w:spacing w:line="360" w:lineRule="auto"/>
        <w:rPr>
          <w:rFonts w:cstheme="minorHAnsi"/>
        </w:rPr>
      </w:pPr>
      <w:r w:rsidRPr="00D27FBA">
        <w:rPr>
          <w:rFonts w:cstheme="minorHAnsi"/>
        </w:rPr>
        <w:t>Th</w:t>
      </w:r>
      <w:r w:rsidR="00C758F8">
        <w:rPr>
          <w:rFonts w:cstheme="minorHAnsi"/>
        </w:rPr>
        <w:t>e</w:t>
      </w:r>
      <w:r w:rsidRPr="00D27FBA">
        <w:rPr>
          <w:rFonts w:cstheme="minorHAnsi"/>
        </w:rPr>
        <w:t xml:space="preserve"> paper adopts a critical feminist theoretical approach, as seen throughout the </w:t>
      </w:r>
      <w:r w:rsidR="00C758F8" w:rsidRPr="00D27FBA">
        <w:rPr>
          <w:rFonts w:cstheme="minorHAnsi"/>
        </w:rPr>
        <w:t>introduct</w:t>
      </w:r>
      <w:r w:rsidR="00C758F8">
        <w:rPr>
          <w:rFonts w:cstheme="minorHAnsi"/>
        </w:rPr>
        <w:t>ory discussion which</w:t>
      </w:r>
      <w:r w:rsidRPr="00D27FBA">
        <w:rPr>
          <w:rFonts w:cstheme="minorHAnsi"/>
        </w:rPr>
        <w:t xml:space="preserve"> </w:t>
      </w:r>
      <w:r w:rsidR="00C758F8">
        <w:rPr>
          <w:rFonts w:cstheme="minorHAnsi"/>
        </w:rPr>
        <w:t xml:space="preserve">highlights </w:t>
      </w:r>
      <w:r w:rsidRPr="00D27FBA">
        <w:rPr>
          <w:rFonts w:cstheme="minorHAnsi"/>
        </w:rPr>
        <w:t xml:space="preserve">how the privileging of men and men’s activities result in the </w:t>
      </w:r>
      <w:r w:rsidRPr="00D27FBA">
        <w:rPr>
          <w:rFonts w:cstheme="minorHAnsi"/>
        </w:rPr>
        <w:lastRenderedPageBreak/>
        <w:t xml:space="preserve">reproduction of institutionalised practices where women are excluded, marginalised and perceived as less important.  </w:t>
      </w:r>
      <w:r w:rsidR="003C2621">
        <w:rPr>
          <w:rFonts w:cstheme="minorHAnsi"/>
        </w:rPr>
        <w:t>In theorisations of the nation, and m</w:t>
      </w:r>
      <w:r w:rsidRPr="00D27FBA">
        <w:rPr>
          <w:rFonts w:cstheme="minorHAnsi"/>
        </w:rPr>
        <w:t xml:space="preserve">uch </w:t>
      </w:r>
      <w:r w:rsidR="00C758F8">
        <w:rPr>
          <w:rFonts w:cstheme="minorHAnsi"/>
        </w:rPr>
        <w:t>as</w:t>
      </w:r>
      <w:r w:rsidR="00C758F8" w:rsidRPr="00D27FBA">
        <w:rPr>
          <w:rFonts w:cstheme="minorHAnsi"/>
        </w:rPr>
        <w:t xml:space="preserve"> </w:t>
      </w:r>
      <w:r w:rsidR="001E4026">
        <w:rPr>
          <w:rFonts w:cstheme="minorHAnsi"/>
        </w:rPr>
        <w:t>Maguire and Poulton</w:t>
      </w:r>
      <w:r w:rsidRPr="00D27FBA">
        <w:rPr>
          <w:rFonts w:cstheme="minorHAnsi"/>
        </w:rPr>
        <w:t xml:space="preserve"> (1999) contend, there are limits to the use of both Hobsbawm’s ‘invented traditions’ and Anderson’s ‘imagined communities’, especially when considering</w:t>
      </w:r>
      <w:r w:rsidR="00C758F8">
        <w:rPr>
          <w:rFonts w:cstheme="minorHAnsi"/>
        </w:rPr>
        <w:t xml:space="preserve"> the status of</w:t>
      </w:r>
      <w:r w:rsidRPr="00D27FBA">
        <w:rPr>
          <w:rFonts w:cstheme="minorHAnsi"/>
        </w:rPr>
        <w:t xml:space="preserve"> women.  </w:t>
      </w:r>
      <w:r w:rsidR="00C758F8">
        <w:rPr>
          <w:rFonts w:cstheme="minorHAnsi"/>
        </w:rPr>
        <w:t>Thus</w:t>
      </w:r>
      <w:r w:rsidRPr="00D27FBA">
        <w:rPr>
          <w:rFonts w:cstheme="minorHAnsi"/>
        </w:rPr>
        <w:t xml:space="preserve">, while feminist perspectives that focus on equality and discrimination are criticised for oversimplifying females’ diversified dispositions, critical feminisms write </w:t>
      </w:r>
      <w:r w:rsidR="00C758F8">
        <w:rPr>
          <w:rFonts w:cstheme="minorHAnsi"/>
        </w:rPr>
        <w:t xml:space="preserve">about </w:t>
      </w:r>
      <w:r w:rsidRPr="00D27FBA">
        <w:rPr>
          <w:rFonts w:cstheme="minorHAnsi"/>
        </w:rPr>
        <w:t>power</w:t>
      </w:r>
      <w:r w:rsidR="00C758F8">
        <w:rPr>
          <w:rFonts w:cstheme="minorHAnsi"/>
        </w:rPr>
        <w:t xml:space="preserve"> st</w:t>
      </w:r>
      <w:r w:rsidR="003C2621">
        <w:rPr>
          <w:rFonts w:cstheme="minorHAnsi"/>
        </w:rPr>
        <w:t>r</w:t>
      </w:r>
      <w:r w:rsidR="00C758F8">
        <w:rPr>
          <w:rFonts w:cstheme="minorHAnsi"/>
        </w:rPr>
        <w:t>uctures</w:t>
      </w:r>
      <w:r w:rsidR="00C758F8" w:rsidRPr="00D27FBA">
        <w:rPr>
          <w:rFonts w:cstheme="minorHAnsi"/>
        </w:rPr>
        <w:t xml:space="preserve"> </w:t>
      </w:r>
      <w:r w:rsidRPr="00D27FBA">
        <w:rPr>
          <w:rFonts w:cstheme="minorHAnsi"/>
        </w:rPr>
        <w:t>where</w:t>
      </w:r>
      <w:r w:rsidR="00C758F8">
        <w:rPr>
          <w:rFonts w:cstheme="minorHAnsi"/>
        </w:rPr>
        <w:t>in</w:t>
      </w:r>
      <w:r w:rsidRPr="00D27FBA">
        <w:rPr>
          <w:rFonts w:cstheme="minorHAnsi"/>
        </w:rPr>
        <w:t xml:space="preserve"> gender relations are often defined by hegemonic masculinity and supported by cultural norms of male domination and female subordination. Thus, critical feminism as used in this paper acknowledges the normalisation of patriarchal power relations in the sport of golf and </w:t>
      </w:r>
      <w:r w:rsidR="00C758F8">
        <w:rPr>
          <w:rFonts w:cstheme="minorHAnsi"/>
        </w:rPr>
        <w:t xml:space="preserve">also </w:t>
      </w:r>
      <w:r w:rsidRPr="00D27FBA">
        <w:rPr>
          <w:rFonts w:cstheme="minorHAnsi"/>
        </w:rPr>
        <w:t xml:space="preserve">in the sport media.  </w:t>
      </w:r>
    </w:p>
    <w:p w14:paraId="399AE4E6" w14:textId="53696362" w:rsidR="00D27FBA" w:rsidRPr="00D27FBA" w:rsidRDefault="00D27FBA" w:rsidP="00D27FBA">
      <w:pPr>
        <w:spacing w:line="360" w:lineRule="auto"/>
        <w:jc w:val="both"/>
        <w:rPr>
          <w:rFonts w:cstheme="minorHAnsi"/>
        </w:rPr>
      </w:pPr>
      <w:r w:rsidRPr="00D27FBA">
        <w:rPr>
          <w:rFonts w:cstheme="minorHAnsi"/>
        </w:rPr>
        <w:t xml:space="preserve">Data for this paper were collected via the online electronic news database Nexis UK by the </w:t>
      </w:r>
      <w:r w:rsidR="003C2621">
        <w:rPr>
          <w:rFonts w:cstheme="minorHAnsi"/>
        </w:rPr>
        <w:t xml:space="preserve">fourth </w:t>
      </w:r>
      <w:r w:rsidRPr="00D27FBA">
        <w:rPr>
          <w:rFonts w:cstheme="minorHAnsi"/>
        </w:rPr>
        <w:t>author</w:t>
      </w:r>
      <w:r w:rsidR="003C2621">
        <w:rPr>
          <w:rFonts w:cstheme="minorHAnsi"/>
        </w:rPr>
        <w:t>, searching</w:t>
      </w:r>
      <w:r w:rsidRPr="00D27FBA">
        <w:rPr>
          <w:rFonts w:cstheme="minorHAnsi"/>
        </w:rPr>
        <w:t xml:space="preserve"> for full text newspaper articles from publications in the United Kingdom, using the keywords ‘Solheim Cup’ (anywhere in the text).  Articles were collected between 12</w:t>
      </w:r>
      <w:r w:rsidRPr="00D27FBA">
        <w:rPr>
          <w:rFonts w:cstheme="minorHAnsi"/>
          <w:vertAlign w:val="superscript"/>
        </w:rPr>
        <w:t>th</w:t>
      </w:r>
      <w:r w:rsidRPr="00D27FBA">
        <w:rPr>
          <w:rFonts w:cstheme="minorHAnsi"/>
        </w:rPr>
        <w:t xml:space="preserve"> August 2019, the day of the first Solheim Cup team announcement, until the 22</w:t>
      </w:r>
      <w:r w:rsidRPr="00D27FBA">
        <w:rPr>
          <w:rFonts w:cstheme="minorHAnsi"/>
          <w:vertAlign w:val="superscript"/>
        </w:rPr>
        <w:t>nd</w:t>
      </w:r>
      <w:r w:rsidRPr="00D27FBA">
        <w:rPr>
          <w:rFonts w:cstheme="minorHAnsi"/>
        </w:rPr>
        <w:t xml:space="preserve"> September 2019, a week following the tournament (and thus the commencement of a new tournament week on the professional circuit).  An initial search yielded 244 articles, but filtering for repetitive content</w:t>
      </w:r>
      <w:r w:rsidR="00C758F8">
        <w:rPr>
          <w:rFonts w:cstheme="minorHAnsi"/>
        </w:rPr>
        <w:t xml:space="preserve"> and </w:t>
      </w:r>
      <w:r w:rsidRPr="00D27FBA">
        <w:rPr>
          <w:rFonts w:cstheme="minorHAnsi"/>
        </w:rPr>
        <w:t xml:space="preserve">irrelevant content such as television schedules and articles under 50 words, this was reduced to 136.  The following print media outlets were included: Daily Mail and Mail on Sunday, Daily Mirror and Daily Mirror (Ireland), Daily Star, The Daily Telegraph and The Sunday Telegraph, The Express, The Guardian, The Independent and </w:t>
      </w:r>
      <w:proofErr w:type="spellStart"/>
      <w:r w:rsidRPr="00D27FBA">
        <w:rPr>
          <w:rFonts w:cstheme="minorHAnsi"/>
        </w:rPr>
        <w:t>i</w:t>
      </w:r>
      <w:proofErr w:type="spellEnd"/>
      <w:r w:rsidRPr="00D27FBA">
        <w:rPr>
          <w:rFonts w:cstheme="minorHAnsi"/>
        </w:rPr>
        <w:t>-Independent, The Observer, The Sun, The Sun (Scotland) and The Sun (Ireland), The Times, The Times (Scotland) and The Sunday Times, and online articles from the same sources (that were not repeated in print versions).  As part of the data collection, the authors recorded a</w:t>
      </w:r>
      <w:r w:rsidR="002F0802">
        <w:rPr>
          <w:rFonts w:cstheme="minorHAnsi"/>
        </w:rPr>
        <w:t xml:space="preserve"> </w:t>
      </w:r>
      <w:r w:rsidRPr="00D27FBA">
        <w:rPr>
          <w:rFonts w:cstheme="minorHAnsi"/>
        </w:rPr>
        <w:t xml:space="preserve">number of </w:t>
      </w:r>
      <w:r w:rsidR="00C758F8">
        <w:rPr>
          <w:rFonts w:cstheme="minorHAnsi"/>
        </w:rPr>
        <w:t>details</w:t>
      </w:r>
      <w:r w:rsidR="00C758F8" w:rsidRPr="00D27FBA">
        <w:rPr>
          <w:rFonts w:cstheme="minorHAnsi"/>
        </w:rPr>
        <w:t xml:space="preserve"> </w:t>
      </w:r>
      <w:r w:rsidRPr="00D27FBA">
        <w:rPr>
          <w:rFonts w:cstheme="minorHAnsi"/>
        </w:rPr>
        <w:t>about the data, including the date, newspaper, page number and/or section (if provided), journalist and headline.</w:t>
      </w:r>
    </w:p>
    <w:p w14:paraId="064C1CEE" w14:textId="7800F7D1" w:rsidR="00D27FBA" w:rsidRPr="00D27FBA" w:rsidRDefault="00D27FBA" w:rsidP="00D27FBA">
      <w:pPr>
        <w:spacing w:line="360" w:lineRule="auto"/>
        <w:jc w:val="both"/>
        <w:rPr>
          <w:rFonts w:cstheme="minorHAnsi"/>
        </w:rPr>
      </w:pPr>
      <w:r w:rsidRPr="00D27FBA">
        <w:rPr>
          <w:rFonts w:cstheme="minorHAnsi"/>
        </w:rPr>
        <w:t>All articles were subject</w:t>
      </w:r>
      <w:r w:rsidR="00C758F8">
        <w:rPr>
          <w:rFonts w:cstheme="minorHAnsi"/>
        </w:rPr>
        <w:t>ed</w:t>
      </w:r>
      <w:r w:rsidRPr="00D27FBA">
        <w:rPr>
          <w:rFonts w:cstheme="minorHAnsi"/>
        </w:rPr>
        <w:t xml:space="preserve"> to a process of thematic analysis (</w:t>
      </w:r>
      <w:bookmarkStart w:id="14" w:name="_Hlk33365455"/>
      <w:r w:rsidRPr="00D27FBA">
        <w:rPr>
          <w:rFonts w:cstheme="minorHAnsi"/>
        </w:rPr>
        <w:t>Braun and Clarke, 2019</w:t>
      </w:r>
      <w:bookmarkEnd w:id="14"/>
      <w:r w:rsidRPr="00D27FBA">
        <w:rPr>
          <w:rFonts w:cstheme="minorHAnsi"/>
        </w:rPr>
        <w:t xml:space="preserve">).  The lead author implemented a theoretical thematic analysis, a process which acknowledges the researcher’s role in knowledge production (Braun and Clarke, 2019).  The lead author went through the steps outlined by </w:t>
      </w:r>
      <w:bookmarkStart w:id="15" w:name="_Hlk33365468"/>
      <w:r w:rsidRPr="00D27FBA">
        <w:rPr>
          <w:rFonts w:cstheme="minorHAnsi"/>
        </w:rPr>
        <w:t>Braun and Clarke (2013)</w:t>
      </w:r>
      <w:bookmarkEnd w:id="15"/>
      <w:r w:rsidRPr="00D27FBA">
        <w:rPr>
          <w:rFonts w:cstheme="minorHAnsi"/>
        </w:rPr>
        <w:t xml:space="preserve">, including familiarisation (an initial reading of the articles), reading and re-reading, coding, and then developing and reviewing themes.  </w:t>
      </w:r>
      <w:r w:rsidR="002F0802">
        <w:rPr>
          <w:rFonts w:cstheme="minorHAnsi"/>
        </w:rPr>
        <w:t>At this point</w:t>
      </w:r>
      <w:r w:rsidRPr="00D27FBA">
        <w:rPr>
          <w:rFonts w:cstheme="minorHAnsi"/>
        </w:rPr>
        <w:t xml:space="preserve"> the co-authors </w:t>
      </w:r>
      <w:r w:rsidR="00C758F8" w:rsidRPr="00D27FBA">
        <w:rPr>
          <w:rFonts w:cstheme="minorHAnsi"/>
        </w:rPr>
        <w:t>w</w:t>
      </w:r>
      <w:r w:rsidR="00C758F8">
        <w:rPr>
          <w:rFonts w:cstheme="minorHAnsi"/>
        </w:rPr>
        <w:t>ere</w:t>
      </w:r>
      <w:r w:rsidR="00C758F8" w:rsidRPr="00D27FBA">
        <w:rPr>
          <w:rFonts w:cstheme="minorHAnsi"/>
        </w:rPr>
        <w:t xml:space="preserve"> </w:t>
      </w:r>
      <w:r w:rsidRPr="00D27FBA">
        <w:rPr>
          <w:rFonts w:cstheme="minorHAnsi"/>
        </w:rPr>
        <w:t>then consulted to verify the accuracy of these themes</w:t>
      </w:r>
      <w:r w:rsidR="002F0802">
        <w:rPr>
          <w:rFonts w:cstheme="minorHAnsi"/>
        </w:rPr>
        <w:t>, and, in light of this special issue,</w:t>
      </w:r>
      <w:r w:rsidRPr="00D27FBA">
        <w:rPr>
          <w:rFonts w:cstheme="minorHAnsi"/>
        </w:rPr>
        <w:t xml:space="preserve"> </w:t>
      </w:r>
      <w:r w:rsidR="002F0802">
        <w:rPr>
          <w:rFonts w:cstheme="minorHAnsi"/>
        </w:rPr>
        <w:t xml:space="preserve">centred the analysis on both </w:t>
      </w:r>
      <w:r w:rsidRPr="00D27FBA">
        <w:rPr>
          <w:rFonts w:cstheme="minorHAnsi"/>
        </w:rPr>
        <w:t xml:space="preserve">national identity and war narratives.  In relation to </w:t>
      </w:r>
      <w:r w:rsidR="002F0802">
        <w:rPr>
          <w:rFonts w:cstheme="minorHAnsi"/>
        </w:rPr>
        <w:t>this</w:t>
      </w:r>
      <w:r w:rsidRPr="00D27FBA">
        <w:rPr>
          <w:rFonts w:cstheme="minorHAnsi"/>
        </w:rPr>
        <w:t>, the following themes were identified and will be discussed in more detail:</w:t>
      </w:r>
    </w:p>
    <w:p w14:paraId="30FE93FA" w14:textId="77777777" w:rsidR="00D27FBA" w:rsidRPr="00D27FBA" w:rsidRDefault="00D27FBA" w:rsidP="00D27FBA">
      <w:pPr>
        <w:numPr>
          <w:ilvl w:val="0"/>
          <w:numId w:val="3"/>
        </w:numPr>
        <w:spacing w:line="360" w:lineRule="auto"/>
        <w:jc w:val="both"/>
        <w:rPr>
          <w:rFonts w:cstheme="minorHAnsi"/>
        </w:rPr>
      </w:pPr>
      <w:r w:rsidRPr="00D27FBA">
        <w:rPr>
          <w:rFonts w:cstheme="minorHAnsi"/>
        </w:rPr>
        <w:t>The significance of national identity</w:t>
      </w:r>
    </w:p>
    <w:p w14:paraId="317FBC88" w14:textId="77777777" w:rsidR="00D27FBA" w:rsidRPr="00D27FBA" w:rsidRDefault="00D27FBA" w:rsidP="00D27FBA">
      <w:pPr>
        <w:numPr>
          <w:ilvl w:val="0"/>
          <w:numId w:val="3"/>
        </w:numPr>
        <w:spacing w:line="360" w:lineRule="auto"/>
        <w:jc w:val="both"/>
        <w:rPr>
          <w:rFonts w:cstheme="minorHAnsi"/>
        </w:rPr>
      </w:pPr>
      <w:r w:rsidRPr="00D27FBA">
        <w:rPr>
          <w:rFonts w:cstheme="minorHAnsi"/>
        </w:rPr>
        <w:t>Supra-national identity</w:t>
      </w:r>
    </w:p>
    <w:p w14:paraId="0C7077AA" w14:textId="77777777" w:rsidR="00D27FBA" w:rsidRPr="00D27FBA" w:rsidRDefault="00D27FBA" w:rsidP="00D27FBA">
      <w:pPr>
        <w:numPr>
          <w:ilvl w:val="0"/>
          <w:numId w:val="3"/>
        </w:numPr>
        <w:spacing w:line="360" w:lineRule="auto"/>
        <w:jc w:val="both"/>
        <w:rPr>
          <w:rFonts w:cstheme="minorHAnsi"/>
        </w:rPr>
      </w:pPr>
      <w:r w:rsidRPr="00D27FBA">
        <w:rPr>
          <w:rFonts w:cstheme="minorHAnsi"/>
        </w:rPr>
        <w:lastRenderedPageBreak/>
        <w:t xml:space="preserve">National proxy warriors </w:t>
      </w:r>
    </w:p>
    <w:p w14:paraId="47A4E56D" w14:textId="242B3979" w:rsidR="0040771D" w:rsidRPr="0040771D" w:rsidRDefault="0040771D" w:rsidP="0040771D">
      <w:pPr>
        <w:spacing w:line="360" w:lineRule="auto"/>
        <w:jc w:val="both"/>
        <w:rPr>
          <w:rFonts w:cstheme="minorHAnsi"/>
          <w:b/>
          <w:bCs/>
        </w:rPr>
      </w:pPr>
      <w:r w:rsidRPr="0040771D">
        <w:rPr>
          <w:rFonts w:cstheme="minorHAnsi"/>
          <w:b/>
          <w:bCs/>
        </w:rPr>
        <w:t>Results and discussion</w:t>
      </w:r>
    </w:p>
    <w:p w14:paraId="4DE2C3BB" w14:textId="1BBD48F7" w:rsidR="0040771D" w:rsidRDefault="00D27FBA" w:rsidP="0040771D">
      <w:pPr>
        <w:spacing w:line="360" w:lineRule="auto"/>
        <w:jc w:val="both"/>
        <w:rPr>
          <w:rFonts w:cstheme="minorHAnsi"/>
          <w:b/>
          <w:bCs/>
        </w:rPr>
      </w:pPr>
      <w:r w:rsidRPr="00D27FBA">
        <w:rPr>
          <w:rFonts w:cstheme="minorHAnsi"/>
        </w:rPr>
        <w:t>This paper will present the analysis of the data</w:t>
      </w:r>
      <w:r w:rsidR="002F0802">
        <w:rPr>
          <w:rFonts w:cstheme="minorHAnsi"/>
        </w:rPr>
        <w:t xml:space="preserve"> in line with the above themes,</w:t>
      </w:r>
      <w:r w:rsidRPr="00D27FBA">
        <w:rPr>
          <w:rFonts w:cstheme="minorHAnsi"/>
        </w:rPr>
        <w:t xml:space="preserve"> </w:t>
      </w:r>
      <w:r w:rsidR="00C758F8">
        <w:rPr>
          <w:rFonts w:cstheme="minorHAnsi"/>
        </w:rPr>
        <w:t xml:space="preserve">using </w:t>
      </w:r>
      <w:r w:rsidRPr="00D27FBA">
        <w:rPr>
          <w:rFonts w:cstheme="minorHAnsi"/>
        </w:rPr>
        <w:t xml:space="preserve">both qualitative and quantitative measures to describe the patterns of media coverage during the Solheim Cup.  </w:t>
      </w:r>
    </w:p>
    <w:p w14:paraId="37D33715" w14:textId="02A34D8D" w:rsidR="00D27FBA" w:rsidRPr="0040771D" w:rsidRDefault="00D27FBA" w:rsidP="00D27FBA">
      <w:pPr>
        <w:spacing w:line="360" w:lineRule="auto"/>
        <w:rPr>
          <w:rFonts w:cstheme="minorHAnsi"/>
          <w:b/>
          <w:bCs/>
          <w:i/>
          <w:iCs/>
        </w:rPr>
      </w:pPr>
      <w:r w:rsidRPr="0040771D">
        <w:rPr>
          <w:rFonts w:cstheme="minorHAnsi"/>
          <w:b/>
          <w:bCs/>
          <w:i/>
          <w:iCs/>
        </w:rPr>
        <w:t>The significance of national identity</w:t>
      </w:r>
    </w:p>
    <w:p w14:paraId="3CF4EDA8" w14:textId="054771CF" w:rsidR="00D27FBA" w:rsidRPr="00D27FBA" w:rsidRDefault="00D27FBA" w:rsidP="00D27FBA">
      <w:pPr>
        <w:spacing w:line="360" w:lineRule="auto"/>
        <w:rPr>
          <w:rFonts w:cstheme="minorHAnsi"/>
        </w:rPr>
      </w:pPr>
      <w:r w:rsidRPr="00D27FBA">
        <w:rPr>
          <w:rFonts w:cstheme="minorHAnsi"/>
        </w:rPr>
        <w:t>The role of national identity has been identified as central in legitimating women’s position as national representatives in sport (</w:t>
      </w:r>
      <w:proofErr w:type="spellStart"/>
      <w:r w:rsidRPr="00D27FBA">
        <w:rPr>
          <w:rFonts w:cstheme="minorHAnsi"/>
        </w:rPr>
        <w:t>Wensing</w:t>
      </w:r>
      <w:proofErr w:type="spellEnd"/>
      <w:r w:rsidRPr="00D27FBA">
        <w:rPr>
          <w:rFonts w:cstheme="minorHAnsi"/>
        </w:rPr>
        <w:t xml:space="preserve"> and Bruce, 2003; Bruce 2008, 2016; Bowes, 2020).  It was the most common descriptor of the players in the print media coverage</w:t>
      </w:r>
      <w:r w:rsidR="002F0802">
        <w:rPr>
          <w:rFonts w:cstheme="minorHAnsi"/>
        </w:rPr>
        <w:t xml:space="preserve"> of the Solheim Cup</w:t>
      </w:r>
      <w:r w:rsidRPr="00D27FBA">
        <w:rPr>
          <w:rFonts w:cstheme="minorHAnsi"/>
        </w:rPr>
        <w:t>.  Of the 136 articles that were analysed in depth, 91 (or 67%) mentioned the specific national identity of the European players.</w:t>
      </w:r>
      <w:r w:rsidR="002F0802">
        <w:rPr>
          <w:rFonts w:cstheme="minorHAnsi"/>
        </w:rPr>
        <w:t xml:space="preserve">  </w:t>
      </w:r>
      <w:r w:rsidRPr="00D27FBA">
        <w:rPr>
          <w:rFonts w:cstheme="minorHAnsi"/>
        </w:rPr>
        <w:t>Indeed, in the very first article of the data set highlights the central position of national identity:</w:t>
      </w:r>
    </w:p>
    <w:p w14:paraId="1B4E1562" w14:textId="7C4B1E64" w:rsidR="00D27FBA" w:rsidRPr="00D27FBA" w:rsidRDefault="00D27FBA" w:rsidP="00D27FBA">
      <w:pPr>
        <w:spacing w:line="360" w:lineRule="auto"/>
        <w:ind w:left="720"/>
        <w:rPr>
          <w:rFonts w:cstheme="minorHAnsi"/>
        </w:rPr>
      </w:pPr>
      <w:r w:rsidRPr="00D27FBA">
        <w:rPr>
          <w:rFonts w:cstheme="minorHAnsi"/>
        </w:rPr>
        <w:t>‘The eight players to qualify automatically include England’</w:t>
      </w:r>
      <w:r w:rsidR="00FA4DD7">
        <w:rPr>
          <w:rFonts w:cstheme="minorHAnsi"/>
        </w:rPr>
        <w:t>s</w:t>
      </w:r>
      <w:r w:rsidRPr="00D27FBA">
        <w:rPr>
          <w:rFonts w:cstheme="minorHAnsi"/>
        </w:rPr>
        <w:t xml:space="preserve"> Georgia Hall and Charley Hull, plus rookie Anne van Dam from Holland, the longest hitter in the game’ (Daily Mail, 12</w:t>
      </w:r>
      <w:r w:rsidRPr="00D27FBA">
        <w:rPr>
          <w:rFonts w:cstheme="minorHAnsi"/>
          <w:vertAlign w:val="superscript"/>
        </w:rPr>
        <w:t>th</w:t>
      </w:r>
      <w:r w:rsidRPr="00D27FBA">
        <w:rPr>
          <w:rFonts w:cstheme="minorHAnsi"/>
        </w:rPr>
        <w:t xml:space="preserve"> August 2019).</w:t>
      </w:r>
    </w:p>
    <w:p w14:paraId="1D9711CB" w14:textId="31B032F6" w:rsidR="00D27FBA" w:rsidRPr="00D27FBA" w:rsidRDefault="002F0802" w:rsidP="00D27FBA">
      <w:pPr>
        <w:spacing w:line="360" w:lineRule="auto"/>
        <w:rPr>
          <w:rFonts w:cstheme="minorHAnsi"/>
        </w:rPr>
      </w:pPr>
      <w:r>
        <w:rPr>
          <w:rFonts w:cstheme="minorHAnsi"/>
        </w:rPr>
        <w:t>14</w:t>
      </w:r>
      <w:r w:rsidR="00FA4DD7">
        <w:rPr>
          <w:rFonts w:cstheme="minorHAnsi"/>
        </w:rPr>
        <w:t xml:space="preserve"> </w:t>
      </w:r>
      <w:r w:rsidR="00D27FBA" w:rsidRPr="00D27FBA">
        <w:rPr>
          <w:rFonts w:cstheme="minorHAnsi"/>
        </w:rPr>
        <w:t xml:space="preserve">further articles referred to Team USA players as American, without any reference to a European player, highlighting that national identification </w:t>
      </w:r>
      <w:r>
        <w:rPr>
          <w:rFonts w:cstheme="minorHAnsi"/>
        </w:rPr>
        <w:t>was</w:t>
      </w:r>
      <w:r w:rsidR="00D27FBA" w:rsidRPr="00D27FBA">
        <w:rPr>
          <w:rFonts w:cstheme="minorHAnsi"/>
        </w:rPr>
        <w:t xml:space="preserve"> present is over three quarters (77%) of the print media coverage.</w:t>
      </w:r>
      <w:r>
        <w:rPr>
          <w:rFonts w:cstheme="minorHAnsi"/>
        </w:rPr>
        <w:t xml:space="preserve">  Only </w:t>
      </w:r>
      <w:r w:rsidR="00D27FBA" w:rsidRPr="00D27FBA">
        <w:rPr>
          <w:rFonts w:cstheme="minorHAnsi"/>
        </w:rPr>
        <w:t>11 of the articles referred to the players of Team Europe as ‘European’, with no mention of their individual national identification</w:t>
      </w:r>
      <w:r>
        <w:rPr>
          <w:rFonts w:cstheme="minorHAnsi"/>
        </w:rPr>
        <w:t xml:space="preserve">.  </w:t>
      </w:r>
      <w:r w:rsidRPr="00D27FBA">
        <w:rPr>
          <w:rFonts w:cstheme="minorHAnsi"/>
        </w:rPr>
        <w:t>Th</w:t>
      </w:r>
      <w:r>
        <w:rPr>
          <w:rFonts w:cstheme="minorHAnsi"/>
        </w:rPr>
        <w:t>is</w:t>
      </w:r>
      <w:r w:rsidRPr="00D27FBA">
        <w:rPr>
          <w:rFonts w:cstheme="minorHAnsi"/>
        </w:rPr>
        <w:t xml:space="preserve"> demonstrates how important national identity is, </w:t>
      </w:r>
      <w:r>
        <w:rPr>
          <w:rFonts w:cstheme="minorHAnsi"/>
        </w:rPr>
        <w:t xml:space="preserve">not only </w:t>
      </w:r>
      <w:r w:rsidRPr="00D27FBA">
        <w:rPr>
          <w:rFonts w:cstheme="minorHAnsi"/>
        </w:rPr>
        <w:t>as part of the supra-national European identity that being part of Team Europe instigates</w:t>
      </w:r>
      <w:r>
        <w:rPr>
          <w:rFonts w:cstheme="minorHAnsi"/>
        </w:rPr>
        <w:t>, but as a media strategy in their representation of the athletes</w:t>
      </w:r>
      <w:r w:rsidRPr="00D27FBA">
        <w:rPr>
          <w:rFonts w:cstheme="minorHAnsi"/>
        </w:rPr>
        <w:t xml:space="preserve">.  </w:t>
      </w:r>
      <w:r w:rsidR="00D27FBA" w:rsidRPr="00D27FBA">
        <w:rPr>
          <w:rFonts w:cstheme="minorHAnsi"/>
        </w:rPr>
        <w:t xml:space="preserve"> </w:t>
      </w:r>
      <w:r>
        <w:rPr>
          <w:rFonts w:cstheme="minorHAnsi"/>
        </w:rPr>
        <w:t>O</w:t>
      </w:r>
      <w:r w:rsidR="00D27FBA" w:rsidRPr="00D27FBA">
        <w:rPr>
          <w:rFonts w:cstheme="minorHAnsi"/>
        </w:rPr>
        <w:t>f the remaining articles, only 20 did not mention the national identity of either the European or American players</w:t>
      </w:r>
      <w:r>
        <w:rPr>
          <w:rFonts w:cstheme="minorHAnsi"/>
        </w:rPr>
        <w:t>; m</w:t>
      </w:r>
      <w:r w:rsidR="00D27FBA" w:rsidRPr="00D27FBA">
        <w:rPr>
          <w:rFonts w:cstheme="minorHAnsi"/>
        </w:rPr>
        <w:t>any of these articles focused on the tournament itself, such as the number of fans in attendance</w:t>
      </w:r>
      <w:r>
        <w:rPr>
          <w:rFonts w:cstheme="minorHAnsi"/>
        </w:rPr>
        <w:t xml:space="preserve">, </w:t>
      </w:r>
      <w:r w:rsidR="00D27FBA" w:rsidRPr="00D27FBA">
        <w:rPr>
          <w:rFonts w:cstheme="minorHAnsi"/>
        </w:rPr>
        <w:t xml:space="preserve">or as a subtext to an article on men’s golf.  </w:t>
      </w:r>
    </w:p>
    <w:p w14:paraId="47924D45" w14:textId="74C09B5E" w:rsidR="00D27FBA" w:rsidRPr="00D27FBA" w:rsidRDefault="00D27FBA" w:rsidP="00D27FBA">
      <w:pPr>
        <w:spacing w:line="360" w:lineRule="auto"/>
        <w:rPr>
          <w:rFonts w:cstheme="minorHAnsi"/>
        </w:rPr>
      </w:pPr>
      <w:r w:rsidRPr="00D27FBA">
        <w:rPr>
          <w:rFonts w:cstheme="minorHAnsi"/>
        </w:rPr>
        <w:t xml:space="preserve">The overtness of national identity descriptors for the European team members within the body of text demonstrates that national identity is significant when describing </w:t>
      </w:r>
      <w:r w:rsidR="002F0802">
        <w:rPr>
          <w:rFonts w:cstheme="minorHAnsi"/>
        </w:rPr>
        <w:t xml:space="preserve">(in this instance, female) </w:t>
      </w:r>
      <w:r w:rsidRPr="00D27FBA">
        <w:rPr>
          <w:rFonts w:cstheme="minorHAnsi"/>
        </w:rPr>
        <w:t xml:space="preserve">athletes on the international stage.  Furthermore, national identity is seemingly more significant in describing athletes than their supra-national team identity.  For example, prior to the tournament, there was a focus on the </w:t>
      </w:r>
      <w:r w:rsidR="00FA4DD7">
        <w:rPr>
          <w:rFonts w:cstheme="minorHAnsi"/>
        </w:rPr>
        <w:t>composition</w:t>
      </w:r>
      <w:r w:rsidRPr="00D27FBA">
        <w:rPr>
          <w:rFonts w:cstheme="minorHAnsi"/>
        </w:rPr>
        <w:t xml:space="preserve"> of the European team, most notably around the Captain’s picks:</w:t>
      </w:r>
    </w:p>
    <w:p w14:paraId="52AB3691" w14:textId="77777777" w:rsidR="00D27FBA" w:rsidRPr="00D27FBA" w:rsidRDefault="00D27FBA" w:rsidP="00D27FBA">
      <w:pPr>
        <w:spacing w:line="360" w:lineRule="auto"/>
        <w:ind w:left="720"/>
        <w:rPr>
          <w:rFonts w:cstheme="minorHAnsi"/>
        </w:rPr>
      </w:pPr>
      <w:r w:rsidRPr="00D27FBA">
        <w:rPr>
          <w:rFonts w:cstheme="minorHAnsi"/>
        </w:rPr>
        <w:t xml:space="preserve">Matthew also gave wild cards to English duo Bronte Law and Jodi Ewart </w:t>
      </w:r>
      <w:proofErr w:type="spellStart"/>
      <w:r w:rsidRPr="00D27FBA">
        <w:rPr>
          <w:rFonts w:cstheme="minorHAnsi"/>
        </w:rPr>
        <w:t>Shadoff</w:t>
      </w:r>
      <w:proofErr w:type="spellEnd"/>
      <w:r w:rsidRPr="00D27FBA">
        <w:rPr>
          <w:rFonts w:cstheme="minorHAnsi"/>
        </w:rPr>
        <w:t xml:space="preserve"> and France's Celine </w:t>
      </w:r>
      <w:proofErr w:type="spellStart"/>
      <w:r w:rsidRPr="00D27FBA">
        <w:rPr>
          <w:rFonts w:cstheme="minorHAnsi"/>
        </w:rPr>
        <w:t>Boutier</w:t>
      </w:r>
      <w:proofErr w:type="spellEnd"/>
      <w:r w:rsidRPr="00D27FBA">
        <w:rPr>
          <w:rFonts w:cstheme="minorHAnsi"/>
        </w:rPr>
        <w:t xml:space="preserve"> to complete the 12-strong team (The Express, 13</w:t>
      </w:r>
      <w:r w:rsidRPr="00D27FBA">
        <w:rPr>
          <w:rFonts w:cstheme="minorHAnsi"/>
          <w:vertAlign w:val="superscript"/>
        </w:rPr>
        <w:t>th</w:t>
      </w:r>
      <w:r w:rsidRPr="00D27FBA">
        <w:rPr>
          <w:rFonts w:cstheme="minorHAnsi"/>
        </w:rPr>
        <w:t xml:space="preserve"> August 2019)</w:t>
      </w:r>
    </w:p>
    <w:p w14:paraId="0D59451A" w14:textId="5A2A4DB9" w:rsidR="00D27FBA" w:rsidRPr="00D27FBA" w:rsidRDefault="00D27FBA" w:rsidP="00D27FBA">
      <w:pPr>
        <w:spacing w:line="360" w:lineRule="auto"/>
        <w:rPr>
          <w:rFonts w:cstheme="minorHAnsi"/>
        </w:rPr>
      </w:pPr>
      <w:r w:rsidRPr="00D27FBA">
        <w:rPr>
          <w:rFonts w:cstheme="minorHAnsi"/>
        </w:rPr>
        <w:lastRenderedPageBreak/>
        <w:t xml:space="preserve">In relation to the makeup of the team, there was a notion of ‘home support’ for any </w:t>
      </w:r>
      <w:r w:rsidR="00FA4DD7" w:rsidRPr="00D27FBA">
        <w:rPr>
          <w:rFonts w:cstheme="minorHAnsi"/>
        </w:rPr>
        <w:t>Briton</w:t>
      </w:r>
      <w:r w:rsidR="00FA4DD7">
        <w:rPr>
          <w:rFonts w:cstheme="minorHAnsi"/>
        </w:rPr>
        <w:t>s</w:t>
      </w:r>
      <w:r w:rsidR="00FA4DD7" w:rsidRPr="00D27FBA">
        <w:rPr>
          <w:rFonts w:cstheme="minorHAnsi"/>
        </w:rPr>
        <w:t xml:space="preserve"> </w:t>
      </w:r>
      <w:r w:rsidRPr="00D27FBA">
        <w:rPr>
          <w:rFonts w:cstheme="minorHAnsi"/>
        </w:rPr>
        <w:t>included in the team.  Despite the competition being held in Europe, the selection of Gleneagles as the European venue increased the significance of the inclusion of any British players:</w:t>
      </w:r>
    </w:p>
    <w:p w14:paraId="34BCA38E" w14:textId="77777777" w:rsidR="00D27FBA" w:rsidRPr="00D27FBA" w:rsidRDefault="00D27FBA" w:rsidP="00D27FBA">
      <w:pPr>
        <w:spacing w:line="360" w:lineRule="auto"/>
        <w:ind w:left="720"/>
        <w:rPr>
          <w:rFonts w:cstheme="minorHAnsi"/>
        </w:rPr>
      </w:pPr>
      <w:r w:rsidRPr="00D27FBA">
        <w:rPr>
          <w:rFonts w:cstheme="minorHAnsi"/>
        </w:rPr>
        <w:t>There are no Scots in the European team, but there are four English players for the home support to rally round (The Times, 12</w:t>
      </w:r>
      <w:r w:rsidRPr="00D27FBA">
        <w:rPr>
          <w:rFonts w:cstheme="minorHAnsi"/>
          <w:vertAlign w:val="superscript"/>
        </w:rPr>
        <w:t>th</w:t>
      </w:r>
      <w:r w:rsidRPr="00D27FBA">
        <w:rPr>
          <w:rFonts w:cstheme="minorHAnsi"/>
        </w:rPr>
        <w:t xml:space="preserve"> September 2019).</w:t>
      </w:r>
    </w:p>
    <w:p w14:paraId="43DB3F66" w14:textId="77777777" w:rsidR="00D27FBA" w:rsidRPr="00D27FBA" w:rsidRDefault="00D27FBA" w:rsidP="00D27FBA">
      <w:pPr>
        <w:spacing w:line="360" w:lineRule="auto"/>
        <w:rPr>
          <w:rFonts w:cstheme="minorHAnsi"/>
        </w:rPr>
      </w:pPr>
      <w:r w:rsidRPr="00D27FBA">
        <w:rPr>
          <w:rFonts w:cstheme="minorHAnsi"/>
        </w:rPr>
        <w:t>The national descriptors then continued throughout the coverage:</w:t>
      </w:r>
    </w:p>
    <w:p w14:paraId="4D1C0A77" w14:textId="3E86B7E2" w:rsidR="00D27FBA" w:rsidRPr="00D27FBA" w:rsidRDefault="00D27FBA" w:rsidP="00D27FBA">
      <w:pPr>
        <w:spacing w:line="360" w:lineRule="auto"/>
        <w:ind w:left="720"/>
        <w:rPr>
          <w:rFonts w:cstheme="minorHAnsi"/>
        </w:rPr>
      </w:pPr>
      <w:r w:rsidRPr="00D27FBA">
        <w:rPr>
          <w:rFonts w:cstheme="minorHAnsi"/>
        </w:rPr>
        <w:t>‘Dutch dazzler van Dam linked up with Norwegian Suzann Pettersen to get the afternoon fourballs off to a flier.  They silenced US big noise Danielle Kang and Lizette Sala</w:t>
      </w:r>
      <w:r w:rsidR="00B56DD7">
        <w:rPr>
          <w:rFonts w:cstheme="minorHAnsi"/>
        </w:rPr>
        <w:t>s</w:t>
      </w:r>
      <w:r w:rsidRPr="00D27FBA">
        <w:rPr>
          <w:rFonts w:cstheme="minorHAnsi"/>
        </w:rPr>
        <w:t xml:space="preserve"> 4&amp;2.’ (The Sun Scotland, 14</w:t>
      </w:r>
      <w:r w:rsidRPr="00D27FBA">
        <w:rPr>
          <w:rFonts w:cstheme="minorHAnsi"/>
          <w:vertAlign w:val="superscript"/>
        </w:rPr>
        <w:t>th</w:t>
      </w:r>
      <w:r w:rsidRPr="00D27FBA">
        <w:rPr>
          <w:rFonts w:cstheme="minorHAnsi"/>
        </w:rPr>
        <w:t xml:space="preserve"> September 2019)</w:t>
      </w:r>
    </w:p>
    <w:p w14:paraId="47CA4BF9" w14:textId="77777777" w:rsidR="00D27FBA" w:rsidRPr="00D27FBA" w:rsidRDefault="00D27FBA" w:rsidP="00D27FBA">
      <w:pPr>
        <w:spacing w:line="360" w:lineRule="auto"/>
        <w:ind w:left="720"/>
        <w:rPr>
          <w:rFonts w:cstheme="minorHAnsi"/>
        </w:rPr>
      </w:pPr>
      <w:r w:rsidRPr="00D27FBA">
        <w:rPr>
          <w:rFonts w:cstheme="minorHAnsi"/>
        </w:rPr>
        <w:t>‘With respect to the likes of Georgia Hall and Bronte Law - the latter being the English first-timer whose guts essentially set up Pettersen’s grandstand moment – and to Catriona Matthew, the Scottish captain, this was the Norwegian’s time.’ (The Daily Telegraph, 16</w:t>
      </w:r>
      <w:r w:rsidRPr="00D27FBA">
        <w:rPr>
          <w:rFonts w:cstheme="minorHAnsi"/>
          <w:vertAlign w:val="superscript"/>
        </w:rPr>
        <w:t>th</w:t>
      </w:r>
      <w:r w:rsidRPr="00D27FBA">
        <w:rPr>
          <w:rFonts w:cstheme="minorHAnsi"/>
        </w:rPr>
        <w:t xml:space="preserve"> September 2019).</w:t>
      </w:r>
    </w:p>
    <w:p w14:paraId="36D17A02" w14:textId="2520A5CA" w:rsidR="00D27FBA" w:rsidRPr="00D27FBA" w:rsidRDefault="00D27FBA" w:rsidP="00D27FBA">
      <w:pPr>
        <w:spacing w:line="360" w:lineRule="auto"/>
        <w:rPr>
          <w:rFonts w:cstheme="minorHAnsi"/>
        </w:rPr>
      </w:pPr>
      <w:r w:rsidRPr="00D27FBA">
        <w:rPr>
          <w:rFonts w:cstheme="minorHAnsi"/>
        </w:rPr>
        <w:t xml:space="preserve">There </w:t>
      </w:r>
      <w:r w:rsidR="00FA4DD7" w:rsidRPr="00D27FBA">
        <w:rPr>
          <w:rFonts w:cstheme="minorHAnsi"/>
        </w:rPr>
        <w:t>w</w:t>
      </w:r>
      <w:r w:rsidR="00FA4DD7">
        <w:rPr>
          <w:rFonts w:cstheme="minorHAnsi"/>
        </w:rPr>
        <w:t>as</w:t>
      </w:r>
      <w:r w:rsidR="00FA4DD7" w:rsidRPr="00D27FBA">
        <w:rPr>
          <w:rFonts w:cstheme="minorHAnsi"/>
        </w:rPr>
        <w:t xml:space="preserve"> </w:t>
      </w:r>
      <w:r w:rsidRPr="00D27FBA">
        <w:rPr>
          <w:rFonts w:cstheme="minorHAnsi"/>
        </w:rPr>
        <w:t xml:space="preserve">a handful of references to more localised identities (although only for Bournemouth’s Georgia Hall, North Berwick’s Catriona Matthew and California’s Danielle Kang), </w:t>
      </w:r>
      <w:r w:rsidR="00FA4DD7">
        <w:rPr>
          <w:rFonts w:cstheme="minorHAnsi"/>
        </w:rPr>
        <w:t>again</w:t>
      </w:r>
      <w:r w:rsidR="00FA4DD7" w:rsidRPr="00D27FBA">
        <w:rPr>
          <w:rFonts w:cstheme="minorHAnsi"/>
        </w:rPr>
        <w:t xml:space="preserve"> </w:t>
      </w:r>
      <w:r w:rsidR="00FA4DD7">
        <w:rPr>
          <w:rFonts w:cstheme="minorHAnsi"/>
        </w:rPr>
        <w:t xml:space="preserve">offering </w:t>
      </w:r>
      <w:r w:rsidRPr="00D27FBA">
        <w:rPr>
          <w:rFonts w:cstheme="minorHAnsi"/>
        </w:rPr>
        <w:t xml:space="preserve">further evidence of the </w:t>
      </w:r>
      <w:r w:rsidR="00FA4DD7">
        <w:rPr>
          <w:rFonts w:cstheme="minorHAnsi"/>
        </w:rPr>
        <w:t xml:space="preserve">greater </w:t>
      </w:r>
      <w:r w:rsidRPr="00D27FBA">
        <w:rPr>
          <w:rFonts w:cstheme="minorHAnsi"/>
        </w:rPr>
        <w:t>significance of national identification</w:t>
      </w:r>
      <w:r w:rsidR="002F0802">
        <w:rPr>
          <w:rFonts w:cstheme="minorHAnsi"/>
        </w:rPr>
        <w:t xml:space="preserve"> as a descriptor</w:t>
      </w:r>
      <w:r w:rsidRPr="00D27FBA">
        <w:rPr>
          <w:rFonts w:cstheme="minorHAnsi"/>
        </w:rPr>
        <w:t xml:space="preserve">.  According to </w:t>
      </w:r>
      <w:proofErr w:type="spellStart"/>
      <w:r w:rsidRPr="00D27FBA">
        <w:rPr>
          <w:rFonts w:cstheme="minorHAnsi"/>
        </w:rPr>
        <w:t>Wensing</w:t>
      </w:r>
      <w:proofErr w:type="spellEnd"/>
      <w:r w:rsidRPr="00D27FBA">
        <w:rPr>
          <w:rFonts w:cstheme="minorHAnsi"/>
        </w:rPr>
        <w:t xml:space="preserve"> and Bruce (2003) and later Bruce (2008, 2016), for female athletes, media coverage of events where athletes are marked by their nationality may be less likely to subject </w:t>
      </w:r>
      <w:r w:rsidR="00FA4DD7">
        <w:rPr>
          <w:rFonts w:cstheme="minorHAnsi"/>
        </w:rPr>
        <w:t xml:space="preserve">them </w:t>
      </w:r>
      <w:r w:rsidRPr="00D27FBA">
        <w:rPr>
          <w:rFonts w:cstheme="minorHAnsi"/>
        </w:rPr>
        <w:t>to gendered media discourses.  Thus, the centrality of national identity is significant here in legitimising the ‘bending of the rules’ in terms of how gender was less likely to be used to frame female athletes</w:t>
      </w:r>
      <w:r w:rsidR="002F0802">
        <w:rPr>
          <w:rFonts w:cstheme="minorHAnsi"/>
        </w:rPr>
        <w:t xml:space="preserve"> (</w:t>
      </w:r>
      <w:r w:rsidR="00F84B23" w:rsidRPr="00F84B23">
        <w:rPr>
          <w:rFonts w:cstheme="minorHAnsi"/>
          <w:i/>
          <w:iCs/>
        </w:rPr>
        <w:t>removed reference</w:t>
      </w:r>
      <w:r w:rsidR="002F0802">
        <w:rPr>
          <w:rFonts w:cstheme="minorHAnsi"/>
        </w:rPr>
        <w:t>)</w:t>
      </w:r>
      <w:r w:rsidRPr="00D27FBA">
        <w:rPr>
          <w:rFonts w:cstheme="minorHAnsi"/>
        </w:rPr>
        <w:t>.  The national descriptor</w:t>
      </w:r>
      <w:r w:rsidR="00FA4DD7">
        <w:rPr>
          <w:rFonts w:cstheme="minorHAnsi"/>
        </w:rPr>
        <w:t>s</w:t>
      </w:r>
      <w:r w:rsidRPr="00D27FBA">
        <w:rPr>
          <w:rFonts w:cstheme="minorHAnsi"/>
        </w:rPr>
        <w:t xml:space="preserve"> tie sportswomen to the nation, thus increasing their national significance and indicating that </w:t>
      </w:r>
      <w:r w:rsidR="00FA4DD7">
        <w:rPr>
          <w:rFonts w:cstheme="minorHAnsi"/>
        </w:rPr>
        <w:t>those</w:t>
      </w:r>
      <w:r w:rsidR="00FA4DD7" w:rsidRPr="00D27FBA">
        <w:rPr>
          <w:rFonts w:cstheme="minorHAnsi"/>
        </w:rPr>
        <w:t xml:space="preserve"> </w:t>
      </w:r>
      <w:r w:rsidRPr="00D27FBA">
        <w:rPr>
          <w:rFonts w:cstheme="minorHAnsi"/>
        </w:rPr>
        <w:t xml:space="preserve">who compete (and even better, win) for the nation are worthy of attention.  Much </w:t>
      </w:r>
      <w:r w:rsidR="00FA4DD7">
        <w:rPr>
          <w:rFonts w:cstheme="minorHAnsi"/>
        </w:rPr>
        <w:t>as</w:t>
      </w:r>
      <w:r w:rsidR="00FA4DD7" w:rsidRPr="00D27FBA">
        <w:rPr>
          <w:rFonts w:cstheme="minorHAnsi"/>
        </w:rPr>
        <w:t xml:space="preserve"> </w:t>
      </w:r>
      <w:r w:rsidRPr="00D27FBA">
        <w:rPr>
          <w:rFonts w:cstheme="minorHAnsi"/>
        </w:rPr>
        <w:t xml:space="preserve">Bruce (2008) found over a decade ago, and Bowes (2020) more recently, nationalism almost completely </w:t>
      </w:r>
      <w:r w:rsidR="00FA4DD7" w:rsidRPr="00D27FBA">
        <w:rPr>
          <w:rFonts w:cstheme="minorHAnsi"/>
        </w:rPr>
        <w:t>overr</w:t>
      </w:r>
      <w:r w:rsidR="00FA4DD7">
        <w:rPr>
          <w:rFonts w:cstheme="minorHAnsi"/>
        </w:rPr>
        <w:t>ides</w:t>
      </w:r>
      <w:r w:rsidR="00FA4DD7" w:rsidRPr="00D27FBA">
        <w:rPr>
          <w:rFonts w:cstheme="minorHAnsi"/>
        </w:rPr>
        <w:t xml:space="preserve"> </w:t>
      </w:r>
      <w:r w:rsidRPr="00D27FBA">
        <w:rPr>
          <w:rFonts w:cstheme="minorHAnsi"/>
        </w:rPr>
        <w:t>the usual ways</w:t>
      </w:r>
      <w:r w:rsidR="002F0802">
        <w:rPr>
          <w:rFonts w:cstheme="minorHAnsi"/>
        </w:rPr>
        <w:t xml:space="preserve"> </w:t>
      </w:r>
      <w:r w:rsidR="00FA4DD7">
        <w:rPr>
          <w:rFonts w:cstheme="minorHAnsi"/>
        </w:rPr>
        <w:t>in which</w:t>
      </w:r>
      <w:r w:rsidRPr="00D27FBA">
        <w:rPr>
          <w:rFonts w:cstheme="minorHAnsi"/>
        </w:rPr>
        <w:t xml:space="preserve"> the sports media report on female athletes, and international sporting competitions open up an avenue for sportswomen to be presented as legitimate national representatives.  </w:t>
      </w:r>
    </w:p>
    <w:p w14:paraId="1D425D72" w14:textId="77777777" w:rsidR="00D27FBA" w:rsidRPr="0040771D" w:rsidRDefault="00D27FBA" w:rsidP="00D27FBA">
      <w:pPr>
        <w:spacing w:line="360" w:lineRule="auto"/>
        <w:rPr>
          <w:rFonts w:cstheme="minorHAnsi"/>
          <w:b/>
          <w:bCs/>
          <w:i/>
          <w:iCs/>
        </w:rPr>
      </w:pPr>
      <w:r w:rsidRPr="0040771D">
        <w:rPr>
          <w:rFonts w:cstheme="minorHAnsi"/>
          <w:b/>
          <w:bCs/>
          <w:i/>
          <w:iCs/>
        </w:rPr>
        <w:t>Supra-national Identity</w:t>
      </w:r>
    </w:p>
    <w:p w14:paraId="1607932B" w14:textId="032AB8E5" w:rsidR="00D27FBA" w:rsidRPr="00D27FBA" w:rsidRDefault="00D27FBA" w:rsidP="00D27FBA">
      <w:pPr>
        <w:spacing w:line="360" w:lineRule="auto"/>
        <w:rPr>
          <w:rFonts w:cstheme="minorHAnsi"/>
        </w:rPr>
      </w:pPr>
      <w:r w:rsidRPr="00D27FBA">
        <w:rPr>
          <w:rFonts w:cstheme="minorHAnsi"/>
        </w:rPr>
        <w:t xml:space="preserve">The unusual </w:t>
      </w:r>
      <w:r w:rsidR="001E38F2">
        <w:rPr>
          <w:rFonts w:cstheme="minorHAnsi"/>
        </w:rPr>
        <w:t>character</w:t>
      </w:r>
      <w:r w:rsidR="001E38F2" w:rsidRPr="00D27FBA">
        <w:rPr>
          <w:rFonts w:cstheme="minorHAnsi"/>
        </w:rPr>
        <w:t xml:space="preserve"> </w:t>
      </w:r>
      <w:r w:rsidRPr="00D27FBA">
        <w:rPr>
          <w:rFonts w:cstheme="minorHAnsi"/>
        </w:rPr>
        <w:t>of this specific international competition, with the formation of a supra-national team not often seen anywhere else except in golf</w:t>
      </w:r>
      <w:r w:rsidR="001E38F2">
        <w:rPr>
          <w:rFonts w:cstheme="minorHAnsi"/>
        </w:rPr>
        <w:t xml:space="preserve"> and track and field</w:t>
      </w:r>
      <w:r w:rsidRPr="00D27FBA">
        <w:rPr>
          <w:rFonts w:cstheme="minorHAnsi"/>
        </w:rPr>
        <w:t xml:space="preserve">, requires further consideration with regards to the representations of the European players.  Writing about the Ryder Cup, Steen (2015, p. 349) notes that the ‘continental identity – hitherto unseen in any serious sporting arena and further witnessed in the camaraderie of participants in the women’s Solheim Cup </w:t>
      </w:r>
      <w:r w:rsidRPr="00D27FBA">
        <w:rPr>
          <w:rFonts w:cstheme="minorHAnsi"/>
        </w:rPr>
        <w:lastRenderedPageBreak/>
        <w:t>– is ripe for further investigation’.  There were sporadic mentions of players as European, instead of their individual national identification:</w:t>
      </w:r>
    </w:p>
    <w:p w14:paraId="3BA5874D" w14:textId="77777777" w:rsidR="00D27FBA" w:rsidRPr="00D27FBA" w:rsidRDefault="00D27FBA" w:rsidP="00D27FBA">
      <w:pPr>
        <w:spacing w:line="360" w:lineRule="auto"/>
        <w:ind w:left="720"/>
        <w:rPr>
          <w:rFonts w:cstheme="minorHAnsi"/>
        </w:rPr>
      </w:pPr>
      <w:r w:rsidRPr="00D27FBA">
        <w:rPr>
          <w:rFonts w:cstheme="minorHAnsi"/>
        </w:rPr>
        <w:t>‘Carlota Ciganda, the top ranked European at 13</w:t>
      </w:r>
      <w:r w:rsidRPr="00D27FBA">
        <w:rPr>
          <w:rFonts w:cstheme="minorHAnsi"/>
          <w:vertAlign w:val="superscript"/>
        </w:rPr>
        <w:t>th</w:t>
      </w:r>
      <w:r w:rsidRPr="00D27FBA">
        <w:rPr>
          <w:rFonts w:cstheme="minorHAnsi"/>
        </w:rPr>
        <w:t xml:space="preserve"> in the world’ (The Daily Telegraph, 13</w:t>
      </w:r>
      <w:r w:rsidRPr="00D27FBA">
        <w:rPr>
          <w:rFonts w:cstheme="minorHAnsi"/>
          <w:vertAlign w:val="superscript"/>
        </w:rPr>
        <w:t>th</w:t>
      </w:r>
      <w:r w:rsidRPr="00D27FBA">
        <w:rPr>
          <w:rFonts w:cstheme="minorHAnsi"/>
        </w:rPr>
        <w:t xml:space="preserve"> August 2019)</w:t>
      </w:r>
    </w:p>
    <w:p w14:paraId="58447508" w14:textId="77777777" w:rsidR="00D27FBA" w:rsidRPr="00D27FBA" w:rsidRDefault="00D27FBA" w:rsidP="00D27FBA">
      <w:pPr>
        <w:spacing w:line="360" w:lineRule="auto"/>
        <w:ind w:left="720"/>
        <w:rPr>
          <w:rFonts w:cstheme="minorHAnsi"/>
        </w:rPr>
      </w:pPr>
      <w:proofErr w:type="spellStart"/>
      <w:r w:rsidRPr="00D27FBA">
        <w:rPr>
          <w:rFonts w:cstheme="minorHAnsi"/>
        </w:rPr>
        <w:t>Azahara</w:t>
      </w:r>
      <w:proofErr w:type="spellEnd"/>
      <w:r w:rsidRPr="00D27FBA">
        <w:rPr>
          <w:rFonts w:cstheme="minorHAnsi"/>
        </w:rPr>
        <w:t xml:space="preserve"> Munoz and Angel Yin are out and about, the European one of the shorter hitters on tour, Yin one of the longest. (The Guardian, 15</w:t>
      </w:r>
      <w:r w:rsidRPr="00D27FBA">
        <w:rPr>
          <w:rFonts w:cstheme="minorHAnsi"/>
          <w:vertAlign w:val="superscript"/>
        </w:rPr>
        <w:t>th</w:t>
      </w:r>
      <w:r w:rsidRPr="00D27FBA">
        <w:rPr>
          <w:rFonts w:cstheme="minorHAnsi"/>
        </w:rPr>
        <w:t xml:space="preserve"> September 2019)</w:t>
      </w:r>
    </w:p>
    <w:p w14:paraId="554A8880" w14:textId="77777777" w:rsidR="00D27FBA" w:rsidRPr="00D27FBA" w:rsidRDefault="00D27FBA" w:rsidP="00D27FBA">
      <w:pPr>
        <w:spacing w:line="360" w:lineRule="auto"/>
        <w:ind w:left="720"/>
        <w:rPr>
          <w:rFonts w:cstheme="minorHAnsi"/>
        </w:rPr>
      </w:pPr>
      <w:r w:rsidRPr="00D27FBA">
        <w:rPr>
          <w:rFonts w:cstheme="minorHAnsi"/>
        </w:rPr>
        <w:t>European rookie Anne van Dam struck the first blow by beating US rival Angel Yin (The Sun, 10</w:t>
      </w:r>
      <w:r w:rsidRPr="00D27FBA">
        <w:rPr>
          <w:rFonts w:cstheme="minorHAnsi"/>
          <w:vertAlign w:val="superscript"/>
        </w:rPr>
        <w:t>th</w:t>
      </w:r>
      <w:r w:rsidRPr="00D27FBA">
        <w:rPr>
          <w:rFonts w:cstheme="minorHAnsi"/>
        </w:rPr>
        <w:t xml:space="preserve"> September 2019).</w:t>
      </w:r>
    </w:p>
    <w:p w14:paraId="2763731D" w14:textId="2B86AB06" w:rsidR="00D27FBA" w:rsidRPr="00D27FBA" w:rsidRDefault="00D27FBA" w:rsidP="00D27FBA">
      <w:pPr>
        <w:spacing w:line="360" w:lineRule="auto"/>
        <w:rPr>
          <w:rFonts w:cstheme="minorHAnsi"/>
        </w:rPr>
      </w:pPr>
      <w:r w:rsidRPr="00D27FBA">
        <w:rPr>
          <w:rFonts w:cstheme="minorHAnsi"/>
        </w:rPr>
        <w:t xml:space="preserve">Despite these sparse examples, it was apparent that, </w:t>
      </w:r>
      <w:r w:rsidR="001E38F2">
        <w:rPr>
          <w:rFonts w:cstheme="minorHAnsi"/>
        </w:rPr>
        <w:t xml:space="preserve">although </w:t>
      </w:r>
      <w:r w:rsidRPr="00D27FBA">
        <w:rPr>
          <w:rFonts w:cstheme="minorHAnsi"/>
        </w:rPr>
        <w:t xml:space="preserve">when </w:t>
      </w:r>
      <w:r w:rsidR="001E38F2">
        <w:rPr>
          <w:rFonts w:cstheme="minorHAnsi"/>
        </w:rPr>
        <w:t xml:space="preserve">they </w:t>
      </w:r>
      <w:r w:rsidRPr="00D27FBA">
        <w:rPr>
          <w:rFonts w:cstheme="minorHAnsi"/>
        </w:rPr>
        <w:t xml:space="preserve">mentioned specific players it was often the case that the journalists would frame them </w:t>
      </w:r>
      <w:r w:rsidR="001E38F2">
        <w:rPr>
          <w:rFonts w:cstheme="minorHAnsi"/>
        </w:rPr>
        <w:t>in relation to</w:t>
      </w:r>
      <w:r w:rsidR="001E38F2" w:rsidRPr="00D27FBA">
        <w:rPr>
          <w:rFonts w:cstheme="minorHAnsi"/>
        </w:rPr>
        <w:t xml:space="preserve"> </w:t>
      </w:r>
      <w:r w:rsidRPr="00D27FBA">
        <w:rPr>
          <w:rFonts w:cstheme="minorHAnsi"/>
        </w:rPr>
        <w:t xml:space="preserve">their national </w:t>
      </w:r>
      <w:r w:rsidR="001E38F2" w:rsidRPr="00D27FBA">
        <w:rPr>
          <w:rFonts w:cstheme="minorHAnsi"/>
        </w:rPr>
        <w:t>identi</w:t>
      </w:r>
      <w:r w:rsidR="001E38F2">
        <w:rPr>
          <w:rFonts w:cstheme="minorHAnsi"/>
        </w:rPr>
        <w:t>ty</w:t>
      </w:r>
      <w:r w:rsidRPr="00D27FBA">
        <w:rPr>
          <w:rFonts w:cstheme="minorHAnsi"/>
        </w:rPr>
        <w:t>, any discussion that involved a consideration of the collective was different</w:t>
      </w:r>
      <w:r w:rsidR="002F0802">
        <w:rPr>
          <w:rFonts w:cstheme="minorHAnsi"/>
        </w:rPr>
        <w:t xml:space="preserve"> – a strategy that could be important in developing a sense of an imagine</w:t>
      </w:r>
      <w:r w:rsidR="00AC517F">
        <w:rPr>
          <w:rFonts w:cstheme="minorHAnsi"/>
        </w:rPr>
        <w:t>d</w:t>
      </w:r>
      <w:r w:rsidR="002F0802">
        <w:rPr>
          <w:rFonts w:cstheme="minorHAnsi"/>
        </w:rPr>
        <w:t xml:space="preserve"> community</w:t>
      </w:r>
      <w:r w:rsidRPr="00D27FBA">
        <w:rPr>
          <w:rFonts w:cstheme="minorHAnsi"/>
        </w:rPr>
        <w:t>.  The headlines from the tournament often led with a ‘team’ identity descriptor for either Team USA or Europe:</w:t>
      </w:r>
    </w:p>
    <w:p w14:paraId="2D43E67E" w14:textId="77777777" w:rsidR="00D27FBA" w:rsidRPr="00D27FBA" w:rsidRDefault="00D27FBA" w:rsidP="00D27FBA">
      <w:pPr>
        <w:spacing w:line="360" w:lineRule="auto"/>
        <w:ind w:firstLine="720"/>
        <w:rPr>
          <w:rFonts w:cstheme="minorHAnsi"/>
        </w:rPr>
      </w:pPr>
      <w:r w:rsidRPr="00D27FBA">
        <w:rPr>
          <w:rFonts w:cstheme="minorHAnsi"/>
        </w:rPr>
        <w:t>‘US call up Cup vets’ (Daily Mirror, 27</w:t>
      </w:r>
      <w:r w:rsidRPr="00D27FBA">
        <w:rPr>
          <w:rFonts w:cstheme="minorHAnsi"/>
          <w:vertAlign w:val="superscript"/>
        </w:rPr>
        <w:t>th</w:t>
      </w:r>
      <w:r w:rsidRPr="00D27FBA">
        <w:rPr>
          <w:rFonts w:cstheme="minorHAnsi"/>
        </w:rPr>
        <w:t xml:space="preserve"> August 2019)</w:t>
      </w:r>
    </w:p>
    <w:p w14:paraId="20EE4A24" w14:textId="77777777" w:rsidR="00D27FBA" w:rsidRPr="00D27FBA" w:rsidRDefault="00D27FBA" w:rsidP="00D27FBA">
      <w:pPr>
        <w:spacing w:line="360" w:lineRule="auto"/>
        <w:ind w:left="720"/>
        <w:rPr>
          <w:rFonts w:cstheme="minorHAnsi"/>
        </w:rPr>
      </w:pPr>
      <w:r w:rsidRPr="00D27FBA">
        <w:rPr>
          <w:rFonts w:cstheme="minorHAnsi"/>
        </w:rPr>
        <w:t>‘Solheim Cup 2019: Europe and USA level at 8-8 going into final day’ (The Independent, 14</w:t>
      </w:r>
      <w:r w:rsidRPr="00D27FBA">
        <w:rPr>
          <w:rFonts w:cstheme="minorHAnsi"/>
          <w:vertAlign w:val="superscript"/>
        </w:rPr>
        <w:t>th</w:t>
      </w:r>
      <w:r w:rsidRPr="00D27FBA">
        <w:rPr>
          <w:rFonts w:cstheme="minorHAnsi"/>
        </w:rPr>
        <w:t xml:space="preserve"> September 2019)</w:t>
      </w:r>
    </w:p>
    <w:p w14:paraId="709EFCCD" w14:textId="77777777" w:rsidR="00D27FBA" w:rsidRPr="00D27FBA" w:rsidRDefault="00D27FBA" w:rsidP="00D27FBA">
      <w:pPr>
        <w:spacing w:line="360" w:lineRule="auto"/>
        <w:ind w:firstLine="720"/>
        <w:rPr>
          <w:rFonts w:cstheme="minorHAnsi"/>
        </w:rPr>
      </w:pPr>
      <w:r w:rsidRPr="00D27FBA">
        <w:rPr>
          <w:rFonts w:cstheme="minorHAnsi"/>
        </w:rPr>
        <w:t>‘Europe on the level’ (Daily Mirror (Ireland), 15</w:t>
      </w:r>
      <w:r w:rsidRPr="00D27FBA">
        <w:rPr>
          <w:rFonts w:cstheme="minorHAnsi"/>
          <w:vertAlign w:val="superscript"/>
        </w:rPr>
        <w:t>th</w:t>
      </w:r>
      <w:r w:rsidRPr="00D27FBA">
        <w:rPr>
          <w:rFonts w:cstheme="minorHAnsi"/>
        </w:rPr>
        <w:t xml:space="preserve"> September 2019)</w:t>
      </w:r>
    </w:p>
    <w:p w14:paraId="1E552761" w14:textId="7B9831BE" w:rsidR="00D27FBA" w:rsidRPr="00D27FBA" w:rsidRDefault="00D27FBA" w:rsidP="00D27FBA">
      <w:pPr>
        <w:spacing w:line="360" w:lineRule="auto"/>
        <w:rPr>
          <w:rFonts w:cstheme="minorHAnsi"/>
        </w:rPr>
      </w:pPr>
      <w:r w:rsidRPr="00D27FBA">
        <w:rPr>
          <w:rFonts w:cstheme="minorHAnsi"/>
        </w:rPr>
        <w:t xml:space="preserve">Furthermore, the two teams were framed as ‘the Europeans’ and ‘the Americans’.  For example, in an article that discussed the history of the event, the </w:t>
      </w:r>
      <w:r w:rsidR="001E38F2">
        <w:rPr>
          <w:rFonts w:cstheme="minorHAnsi"/>
        </w:rPr>
        <w:t xml:space="preserve">‘home’ </w:t>
      </w:r>
      <w:r w:rsidRPr="00D27FBA">
        <w:rPr>
          <w:rFonts w:cstheme="minorHAnsi"/>
        </w:rPr>
        <w:t>team was roundly referred to as ‘the Europeans’:</w:t>
      </w:r>
    </w:p>
    <w:p w14:paraId="43D48516" w14:textId="77777777" w:rsidR="00D27FBA" w:rsidRPr="00D27FBA" w:rsidRDefault="00D27FBA" w:rsidP="00D27FBA">
      <w:pPr>
        <w:spacing w:line="360" w:lineRule="auto"/>
        <w:ind w:left="720"/>
        <w:rPr>
          <w:rFonts w:cstheme="minorHAnsi"/>
        </w:rPr>
      </w:pPr>
      <w:r w:rsidRPr="00D27FBA">
        <w:rPr>
          <w:rFonts w:cstheme="minorHAnsi"/>
        </w:rPr>
        <w:t xml:space="preserve">‘The first event was held at Lake Nona, Florida, in 1990. It was a comfortable win for the US team and there were fears that the weakness of the Europeans would be the death of the format. But when the second tournament was held at </w:t>
      </w:r>
      <w:proofErr w:type="spellStart"/>
      <w:r w:rsidRPr="00D27FBA">
        <w:rPr>
          <w:rFonts w:cstheme="minorHAnsi"/>
        </w:rPr>
        <w:t>Dalmahoy</w:t>
      </w:r>
      <w:proofErr w:type="spellEnd"/>
      <w:r w:rsidRPr="00D27FBA">
        <w:rPr>
          <w:rFonts w:cstheme="minorHAnsi"/>
        </w:rPr>
        <w:t xml:space="preserve"> two years later, the Europeans were unstoppable, beating the Americans 11½-6½. More than any other event, </w:t>
      </w:r>
      <w:proofErr w:type="spellStart"/>
      <w:r w:rsidRPr="00D27FBA">
        <w:rPr>
          <w:rFonts w:cstheme="minorHAnsi"/>
        </w:rPr>
        <w:t>Dalmahoy</w:t>
      </w:r>
      <w:proofErr w:type="spellEnd"/>
      <w:r w:rsidRPr="00D27FBA">
        <w:rPr>
          <w:rFonts w:cstheme="minorHAnsi"/>
        </w:rPr>
        <w:t xml:space="preserve"> was the making of the Solheim Cup’ (The Times, 20</w:t>
      </w:r>
      <w:r w:rsidRPr="00D27FBA">
        <w:rPr>
          <w:rFonts w:cstheme="minorHAnsi"/>
          <w:vertAlign w:val="superscript"/>
        </w:rPr>
        <w:t>th</w:t>
      </w:r>
      <w:r w:rsidRPr="00D27FBA">
        <w:rPr>
          <w:rFonts w:cstheme="minorHAnsi"/>
        </w:rPr>
        <w:t xml:space="preserve"> August 2019)</w:t>
      </w:r>
    </w:p>
    <w:p w14:paraId="4B027675" w14:textId="77777777" w:rsidR="00D27FBA" w:rsidRPr="00D27FBA" w:rsidRDefault="00D27FBA" w:rsidP="00D27FBA">
      <w:pPr>
        <w:spacing w:line="360" w:lineRule="auto"/>
        <w:rPr>
          <w:rFonts w:cstheme="minorHAnsi"/>
        </w:rPr>
      </w:pPr>
      <w:r w:rsidRPr="00D27FBA">
        <w:rPr>
          <w:rFonts w:cstheme="minorHAnsi"/>
        </w:rPr>
        <w:t>Some further examples were evident as the tournament progressed:</w:t>
      </w:r>
    </w:p>
    <w:p w14:paraId="38873BB3" w14:textId="77777777" w:rsidR="00D27FBA" w:rsidRPr="00D27FBA" w:rsidRDefault="00D27FBA" w:rsidP="00D27FBA">
      <w:pPr>
        <w:spacing w:line="360" w:lineRule="auto"/>
        <w:ind w:left="720"/>
        <w:rPr>
          <w:rFonts w:cstheme="minorHAnsi"/>
        </w:rPr>
      </w:pPr>
      <w:r w:rsidRPr="00D27FBA">
        <w:rPr>
          <w:rFonts w:cstheme="minorHAnsi"/>
        </w:rPr>
        <w:t>The Europeans' morale-building efforts have already included a quiz night on Monday, together with a motivational video (The Times, 11</w:t>
      </w:r>
      <w:r w:rsidRPr="00D27FBA">
        <w:rPr>
          <w:rFonts w:cstheme="minorHAnsi"/>
          <w:vertAlign w:val="superscript"/>
        </w:rPr>
        <w:t>th</w:t>
      </w:r>
      <w:r w:rsidRPr="00D27FBA">
        <w:rPr>
          <w:rFonts w:cstheme="minorHAnsi"/>
        </w:rPr>
        <w:t xml:space="preserve"> September 2019)</w:t>
      </w:r>
    </w:p>
    <w:p w14:paraId="370A09A9" w14:textId="77777777" w:rsidR="00D27FBA" w:rsidRPr="00D27FBA" w:rsidRDefault="00D27FBA" w:rsidP="00D27FBA">
      <w:pPr>
        <w:spacing w:line="360" w:lineRule="auto"/>
        <w:ind w:left="720"/>
        <w:rPr>
          <w:rFonts w:cstheme="minorHAnsi"/>
        </w:rPr>
      </w:pPr>
      <w:r w:rsidRPr="00D27FBA">
        <w:rPr>
          <w:rFonts w:cstheme="minorHAnsi"/>
        </w:rPr>
        <w:t xml:space="preserve">In Van Dam and Pettersen - the latter is playing in this event for the ninth time - Matthew had the perfect mix of youth and experience. Pettersen set the tone with a wonderful putt </w:t>
      </w:r>
      <w:r w:rsidRPr="00D27FBA">
        <w:rPr>
          <w:rFonts w:cstheme="minorHAnsi"/>
        </w:rPr>
        <w:lastRenderedPageBreak/>
        <w:t>converted from 50ft at the 6th for a two. By the turn this European pair were four up, an irretrievable situation for the US (The Guardian, 13</w:t>
      </w:r>
      <w:r w:rsidRPr="00D27FBA">
        <w:rPr>
          <w:rFonts w:cstheme="minorHAnsi"/>
          <w:vertAlign w:val="superscript"/>
        </w:rPr>
        <w:t>th</w:t>
      </w:r>
      <w:r w:rsidRPr="00D27FBA">
        <w:rPr>
          <w:rFonts w:cstheme="minorHAnsi"/>
        </w:rPr>
        <w:t xml:space="preserve"> September)</w:t>
      </w:r>
    </w:p>
    <w:p w14:paraId="172164C0" w14:textId="3E6FCDCA" w:rsidR="00D27FBA" w:rsidRPr="00D27FBA" w:rsidRDefault="001E38F2" w:rsidP="00D27FBA">
      <w:pPr>
        <w:spacing w:line="360" w:lineRule="auto"/>
        <w:rPr>
          <w:rFonts w:cstheme="minorHAnsi"/>
        </w:rPr>
      </w:pPr>
      <w:r>
        <w:rPr>
          <w:rFonts w:cstheme="minorHAnsi"/>
        </w:rPr>
        <w:t>T</w:t>
      </w:r>
      <w:r w:rsidR="00D27FBA" w:rsidRPr="00D27FBA">
        <w:rPr>
          <w:rFonts w:cstheme="minorHAnsi"/>
        </w:rPr>
        <w:t>he importance of national symbols in instilling a sense of national prestige and significance to the competition and the athletes</w:t>
      </w:r>
      <w:r>
        <w:rPr>
          <w:rFonts w:cstheme="minorHAnsi"/>
        </w:rPr>
        <w:t xml:space="preserve"> has been recognised</w:t>
      </w:r>
      <w:r w:rsidR="00D27FBA" w:rsidRPr="00D27FBA">
        <w:rPr>
          <w:rFonts w:cstheme="minorHAnsi"/>
        </w:rPr>
        <w:t xml:space="preserve">.  </w:t>
      </w:r>
      <w:r w:rsidR="002F0802">
        <w:rPr>
          <w:rFonts w:cstheme="minorHAnsi"/>
        </w:rPr>
        <w:t>T</w:t>
      </w:r>
      <w:r w:rsidR="00D27FBA" w:rsidRPr="00D27FBA">
        <w:rPr>
          <w:rFonts w:cstheme="minorHAnsi"/>
        </w:rPr>
        <w:t>hroughout the coverage</w:t>
      </w:r>
      <w:r>
        <w:rPr>
          <w:rFonts w:cstheme="minorHAnsi"/>
        </w:rPr>
        <w:t xml:space="preserve"> of the Solheim Cup</w:t>
      </w:r>
      <w:r w:rsidR="00D27FBA" w:rsidRPr="00D27FBA">
        <w:rPr>
          <w:rFonts w:cstheme="minorHAnsi"/>
        </w:rPr>
        <w:t xml:space="preserve">, some (supra-)national signifiers were </w:t>
      </w:r>
      <w:r>
        <w:rPr>
          <w:rFonts w:cstheme="minorHAnsi"/>
        </w:rPr>
        <w:t xml:space="preserve">also </w:t>
      </w:r>
      <w:r w:rsidR="00D27FBA" w:rsidRPr="00D27FBA">
        <w:rPr>
          <w:rFonts w:cstheme="minorHAnsi"/>
        </w:rPr>
        <w:t xml:space="preserve">evident in the print media in relation the colours of the national or supra national flags.  For Europe, this centred on </w:t>
      </w:r>
      <w:r>
        <w:rPr>
          <w:rFonts w:cstheme="minorHAnsi"/>
        </w:rPr>
        <w:t xml:space="preserve">the </w:t>
      </w:r>
      <w:r w:rsidR="00D27FBA" w:rsidRPr="00D27FBA">
        <w:rPr>
          <w:rFonts w:cstheme="minorHAnsi"/>
        </w:rPr>
        <w:t>blue and yellow flag of the European Union</w:t>
      </w:r>
      <w:r w:rsidR="002F0802">
        <w:rPr>
          <w:rFonts w:cstheme="minorHAnsi"/>
        </w:rPr>
        <w:t>, highlighting the significance of ‘invented traditions’ in developing an imagined community of fans</w:t>
      </w:r>
      <w:r w:rsidR="00AC517F">
        <w:rPr>
          <w:rFonts w:cstheme="minorHAnsi"/>
        </w:rPr>
        <w:t>.  The media drew on two examples of the blue and gold brigade:</w:t>
      </w:r>
    </w:p>
    <w:p w14:paraId="7722D0BF" w14:textId="77777777" w:rsidR="00D27FBA" w:rsidRPr="00D27FBA" w:rsidRDefault="00D27FBA" w:rsidP="00D27FBA">
      <w:pPr>
        <w:spacing w:line="360" w:lineRule="auto"/>
        <w:rPr>
          <w:rFonts w:cstheme="minorHAnsi"/>
        </w:rPr>
      </w:pPr>
      <w:r w:rsidRPr="00D27FBA">
        <w:rPr>
          <w:rFonts w:cstheme="minorHAnsi"/>
        </w:rPr>
        <w:tab/>
        <w:t>Catriona Matthew's blue and gold brigade (Sunday Telegraph, 8</w:t>
      </w:r>
      <w:r w:rsidRPr="00D27FBA">
        <w:rPr>
          <w:rFonts w:cstheme="minorHAnsi"/>
          <w:vertAlign w:val="superscript"/>
        </w:rPr>
        <w:t>th</w:t>
      </w:r>
      <w:r w:rsidRPr="00D27FBA">
        <w:rPr>
          <w:rFonts w:cstheme="minorHAnsi"/>
        </w:rPr>
        <w:t xml:space="preserve"> September 2019)</w:t>
      </w:r>
    </w:p>
    <w:p w14:paraId="0DAF15AB" w14:textId="62369F43" w:rsidR="00D27FBA" w:rsidRDefault="00D27FBA" w:rsidP="00D27FBA">
      <w:pPr>
        <w:spacing w:line="360" w:lineRule="auto"/>
        <w:ind w:left="720"/>
        <w:rPr>
          <w:rFonts w:cstheme="minorHAnsi"/>
        </w:rPr>
      </w:pPr>
      <w:r w:rsidRPr="00D27FBA">
        <w:rPr>
          <w:rFonts w:cstheme="minorHAnsi"/>
        </w:rPr>
        <w:t>At 2½-1½, Europe went into the next session on top and should have built on this in the afternoon. With the galleries topping 30,000, it was all there for blue and gold brigade (The Daily Telegraph, 14</w:t>
      </w:r>
      <w:r w:rsidRPr="00D27FBA">
        <w:rPr>
          <w:rFonts w:cstheme="minorHAnsi"/>
          <w:vertAlign w:val="superscript"/>
        </w:rPr>
        <w:t>th</w:t>
      </w:r>
      <w:r w:rsidRPr="00D27FBA">
        <w:rPr>
          <w:rFonts w:cstheme="minorHAnsi"/>
        </w:rPr>
        <w:t xml:space="preserve"> September 2019)</w:t>
      </w:r>
    </w:p>
    <w:p w14:paraId="6488C838" w14:textId="60AAA80F" w:rsidR="00AC517F" w:rsidRPr="00D27FBA" w:rsidRDefault="00AC517F" w:rsidP="00AC517F">
      <w:pPr>
        <w:spacing w:line="360" w:lineRule="auto"/>
        <w:rPr>
          <w:rFonts w:cstheme="minorHAnsi"/>
        </w:rPr>
      </w:pPr>
      <w:r>
        <w:rPr>
          <w:rFonts w:cstheme="minorHAnsi"/>
        </w:rPr>
        <w:t xml:space="preserve">Both the players and fans were sporting the blue and yellow/gold colours of the European community: </w:t>
      </w:r>
    </w:p>
    <w:p w14:paraId="10DEF25A" w14:textId="77777777" w:rsidR="00D27FBA" w:rsidRPr="00D27FBA" w:rsidRDefault="00D27FBA" w:rsidP="00D27FBA">
      <w:pPr>
        <w:spacing w:before="120" w:line="360" w:lineRule="auto"/>
        <w:ind w:left="720"/>
        <w:rPr>
          <w:rFonts w:cstheme="minorHAnsi"/>
        </w:rPr>
      </w:pPr>
      <w:r w:rsidRPr="00D27FBA">
        <w:rPr>
          <w:rFonts w:cstheme="minorHAnsi"/>
        </w:rPr>
        <w:t>Not only was the 2,500 capacity grandstand behind the first tee packed for the start, the opening fairway was lined several people deep.  After all the songs and colour, the first match out proved worthy of the attention. Here we had Europe's best player, Ciganda, alongside the irrepressible Law. Sent out to get that vital first point on the board, they were up against rookie Marina Alex and fiercely competitive Morgan Pressel. It was the latter dictating the match as it came to the final stages. The Europeans were hanging on by their blue and yellow-painted fingernails (Daily Mail, 14</w:t>
      </w:r>
      <w:r w:rsidRPr="00D27FBA">
        <w:rPr>
          <w:rFonts w:cstheme="minorHAnsi"/>
          <w:vertAlign w:val="superscript"/>
        </w:rPr>
        <w:t>th</w:t>
      </w:r>
      <w:r w:rsidRPr="00D27FBA">
        <w:rPr>
          <w:rFonts w:cstheme="minorHAnsi"/>
        </w:rPr>
        <w:t xml:space="preserve"> September 2019)</w:t>
      </w:r>
    </w:p>
    <w:p w14:paraId="54042722" w14:textId="77777777" w:rsidR="00D27FBA" w:rsidRPr="00D27FBA" w:rsidRDefault="00D27FBA" w:rsidP="00D27FBA">
      <w:pPr>
        <w:spacing w:before="120" w:line="360" w:lineRule="auto"/>
        <w:ind w:left="720"/>
        <w:rPr>
          <w:rFonts w:cstheme="minorHAnsi"/>
        </w:rPr>
      </w:pPr>
      <w:r w:rsidRPr="00D27FBA">
        <w:rPr>
          <w:rFonts w:cstheme="minorHAnsi"/>
        </w:rPr>
        <w:t>Looking back at the last-gasp miracle of the Solheim Cup, Georgia Hall believes there was a kind of portent of what might happen. It happened at the opening ceremony, when Katie and Sophie, the 12 and 10-yearold daughters of Catriona Matthew, Europe's captain, attempted to hoist Europe's flag. They pulled the cord but the flag became wrapped around the pole. They tugged and tugged, embarrassment turning to despair until at last the flag unfurled and the 12 five-pointed yellow stars on a blue background flew proud. Cheers of relief rang around Gleneagles. (The Sunday Times, 22</w:t>
      </w:r>
      <w:r w:rsidRPr="00D27FBA">
        <w:rPr>
          <w:rFonts w:cstheme="minorHAnsi"/>
          <w:vertAlign w:val="superscript"/>
        </w:rPr>
        <w:t>nd</w:t>
      </w:r>
      <w:r w:rsidRPr="00D27FBA">
        <w:rPr>
          <w:rFonts w:cstheme="minorHAnsi"/>
        </w:rPr>
        <w:t xml:space="preserve"> September 2019).</w:t>
      </w:r>
    </w:p>
    <w:p w14:paraId="3E5E2549" w14:textId="37A12D82" w:rsidR="00D27FBA" w:rsidRPr="00D27FBA" w:rsidRDefault="00D27FBA" w:rsidP="00D27FBA">
      <w:pPr>
        <w:spacing w:line="360" w:lineRule="auto"/>
        <w:rPr>
          <w:rFonts w:cstheme="minorHAnsi"/>
        </w:rPr>
      </w:pPr>
      <w:r w:rsidRPr="00D27FBA">
        <w:rPr>
          <w:rFonts w:cstheme="minorHAnsi"/>
        </w:rPr>
        <w:t xml:space="preserve">Interestingly, alongside three mentions of the ‘stars and stripes’, the only discussion of the renowned American colours of red-white-and-blue </w:t>
      </w:r>
      <w:r w:rsidR="001E38F2">
        <w:rPr>
          <w:rFonts w:cstheme="minorHAnsi"/>
        </w:rPr>
        <w:t>appeared</w:t>
      </w:r>
      <w:r w:rsidR="001E38F2" w:rsidRPr="00D27FBA">
        <w:rPr>
          <w:rFonts w:cstheme="minorHAnsi"/>
        </w:rPr>
        <w:t xml:space="preserve"> </w:t>
      </w:r>
      <w:r w:rsidRPr="00D27FBA">
        <w:rPr>
          <w:rFonts w:cstheme="minorHAnsi"/>
        </w:rPr>
        <w:t xml:space="preserve">in articles that focused on two of Team USA’s multinational team: Megan </w:t>
      </w:r>
      <w:proofErr w:type="spellStart"/>
      <w:r w:rsidRPr="00D27FBA">
        <w:rPr>
          <w:rFonts w:cstheme="minorHAnsi"/>
        </w:rPr>
        <w:t>Khang</w:t>
      </w:r>
      <w:proofErr w:type="spellEnd"/>
      <w:r w:rsidRPr="00D27FBA">
        <w:rPr>
          <w:rFonts w:cstheme="minorHAnsi"/>
        </w:rPr>
        <w:t xml:space="preserve">, whose mother and father were </w:t>
      </w:r>
      <w:r w:rsidR="001E38F2">
        <w:rPr>
          <w:rFonts w:cstheme="minorHAnsi"/>
        </w:rPr>
        <w:t xml:space="preserve">both </w:t>
      </w:r>
      <w:r w:rsidRPr="00D27FBA">
        <w:rPr>
          <w:rFonts w:cstheme="minorHAnsi"/>
        </w:rPr>
        <w:t xml:space="preserve">born in Vietnam, and Jessica </w:t>
      </w:r>
      <w:proofErr w:type="spellStart"/>
      <w:r w:rsidRPr="00D27FBA">
        <w:rPr>
          <w:rFonts w:cstheme="minorHAnsi"/>
        </w:rPr>
        <w:t>Korda</w:t>
      </w:r>
      <w:proofErr w:type="spellEnd"/>
      <w:r w:rsidRPr="00D27FBA">
        <w:rPr>
          <w:rFonts w:cstheme="minorHAnsi"/>
        </w:rPr>
        <w:t>, whose mother and father were born in the Czech Republic:</w:t>
      </w:r>
    </w:p>
    <w:p w14:paraId="3CC92482" w14:textId="77777777" w:rsidR="00D27FBA" w:rsidRPr="00D27FBA" w:rsidRDefault="00D27FBA" w:rsidP="00D27FBA">
      <w:pPr>
        <w:spacing w:before="120" w:line="360" w:lineRule="auto"/>
        <w:ind w:left="720"/>
        <w:rPr>
          <w:rFonts w:cstheme="minorHAnsi"/>
        </w:rPr>
      </w:pPr>
      <w:r w:rsidRPr="00D27FBA">
        <w:rPr>
          <w:rFonts w:cstheme="minorHAnsi"/>
        </w:rPr>
        <w:lastRenderedPageBreak/>
        <w:t xml:space="preserve">In America, the Hmong community numbers more than 250,000 and here, at last, is their superstar.  "I'm very proud to wear the red, white and blue," </w:t>
      </w:r>
      <w:proofErr w:type="spellStart"/>
      <w:r w:rsidRPr="00D27FBA">
        <w:rPr>
          <w:rFonts w:cstheme="minorHAnsi"/>
        </w:rPr>
        <w:t>Khang</w:t>
      </w:r>
      <w:proofErr w:type="spellEnd"/>
      <w:r w:rsidRPr="00D27FBA">
        <w:rPr>
          <w:rFonts w:cstheme="minorHAnsi"/>
        </w:rPr>
        <w:t xml:space="preserve"> said. (The Telegraph, 11</w:t>
      </w:r>
      <w:r w:rsidRPr="00D27FBA">
        <w:rPr>
          <w:rFonts w:cstheme="minorHAnsi"/>
          <w:vertAlign w:val="superscript"/>
        </w:rPr>
        <w:t>th</w:t>
      </w:r>
      <w:r w:rsidRPr="00D27FBA">
        <w:rPr>
          <w:rFonts w:cstheme="minorHAnsi"/>
        </w:rPr>
        <w:t xml:space="preserve"> September 2019). </w:t>
      </w:r>
    </w:p>
    <w:p w14:paraId="0B8A518B" w14:textId="77777777" w:rsidR="00D27FBA" w:rsidRPr="00D27FBA" w:rsidRDefault="00D27FBA" w:rsidP="00D27FBA">
      <w:pPr>
        <w:spacing w:before="120" w:line="360" w:lineRule="auto"/>
        <w:ind w:left="720"/>
        <w:rPr>
          <w:rFonts w:cstheme="minorHAnsi"/>
        </w:rPr>
      </w:pPr>
      <w:r w:rsidRPr="00D27FBA">
        <w:rPr>
          <w:rFonts w:cstheme="minorHAnsi"/>
        </w:rPr>
        <w:t xml:space="preserve">Former Australian Open tennis champion Petr </w:t>
      </w:r>
      <w:proofErr w:type="spellStart"/>
      <w:r w:rsidRPr="00D27FBA">
        <w:rPr>
          <w:rFonts w:cstheme="minorHAnsi"/>
        </w:rPr>
        <w:t>Korda</w:t>
      </w:r>
      <w:proofErr w:type="spellEnd"/>
      <w:r w:rsidRPr="00D27FBA">
        <w:rPr>
          <w:rFonts w:cstheme="minorHAnsi"/>
        </w:rPr>
        <w:t xml:space="preserve"> played for the Czech Republic but his daughters were adamant he would be feeling no conflicting loyalties. I'm sure you will be able to hear him and I'm sure he will be clothed in red, white and blue,' said Jessica. (Daily Mail, 13</w:t>
      </w:r>
      <w:r w:rsidRPr="00D27FBA">
        <w:rPr>
          <w:rFonts w:cstheme="minorHAnsi"/>
          <w:vertAlign w:val="superscript"/>
        </w:rPr>
        <w:t>th</w:t>
      </w:r>
      <w:r w:rsidRPr="00D27FBA">
        <w:rPr>
          <w:rFonts w:cstheme="minorHAnsi"/>
        </w:rPr>
        <w:t xml:space="preserve"> September 2019).  </w:t>
      </w:r>
    </w:p>
    <w:p w14:paraId="5466EB74" w14:textId="3D5BA12E" w:rsidR="00D27FBA" w:rsidRPr="00D27FBA" w:rsidRDefault="00D27FBA" w:rsidP="00D27FBA">
      <w:pPr>
        <w:spacing w:line="360" w:lineRule="auto"/>
        <w:rPr>
          <w:rFonts w:cstheme="minorHAnsi"/>
        </w:rPr>
      </w:pPr>
      <w:r w:rsidRPr="00D27FBA">
        <w:rPr>
          <w:rFonts w:cstheme="minorHAnsi"/>
        </w:rPr>
        <w:t xml:space="preserve">There was very little discussion of the concept of the European continent, with the only mention </w:t>
      </w:r>
      <w:r w:rsidR="00031957">
        <w:rPr>
          <w:rFonts w:cstheme="minorHAnsi"/>
        </w:rPr>
        <w:t>coming at the</w:t>
      </w:r>
      <w:r w:rsidRPr="00D27FBA">
        <w:rPr>
          <w:rFonts w:cstheme="minorHAnsi"/>
        </w:rPr>
        <w:t xml:space="preserve"> conclusion of the event, perhaps highlighting the insignificance of Europe as a sporting entity:</w:t>
      </w:r>
    </w:p>
    <w:p w14:paraId="0B63B68F" w14:textId="77777777" w:rsidR="00D27FBA" w:rsidRPr="00D27FBA" w:rsidRDefault="00D27FBA" w:rsidP="00D27FBA">
      <w:pPr>
        <w:spacing w:line="360" w:lineRule="auto"/>
        <w:ind w:left="720"/>
        <w:rPr>
          <w:rFonts w:cstheme="minorHAnsi"/>
        </w:rPr>
      </w:pPr>
      <w:r w:rsidRPr="00D27FBA">
        <w:rPr>
          <w:rFonts w:cstheme="minorHAnsi"/>
        </w:rPr>
        <w:t>‘There the 38-year-old stood, over an eight-footer for the win, not only for her encounter against Marina Alex, but for the entire match and her entire continent’ (The Daily Telegraph, 16</w:t>
      </w:r>
      <w:r w:rsidRPr="00D27FBA">
        <w:rPr>
          <w:rFonts w:cstheme="minorHAnsi"/>
          <w:vertAlign w:val="superscript"/>
        </w:rPr>
        <w:t>th</w:t>
      </w:r>
      <w:r w:rsidRPr="00D27FBA">
        <w:rPr>
          <w:rFonts w:cstheme="minorHAnsi"/>
        </w:rPr>
        <w:t xml:space="preserve"> September 2019). </w:t>
      </w:r>
    </w:p>
    <w:p w14:paraId="0B5F3144" w14:textId="6CD4F9FD" w:rsidR="00D27FBA" w:rsidRPr="00611491" w:rsidRDefault="00D27FBA" w:rsidP="00D27FBA">
      <w:pPr>
        <w:spacing w:line="360" w:lineRule="auto"/>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AB7">
        <w:rPr>
          <w:rFonts w:cstheme="minorHAnsi"/>
        </w:rPr>
        <w:t>What this section demonstrates is the complexity of international representation in a global world.  For the European team, there is a layering of identity, with national identification seemingly the most pertinen</w:t>
      </w:r>
      <w:r w:rsidR="00C05AB7" w:rsidRPr="00C05AB7">
        <w:rPr>
          <w:rFonts w:cstheme="minorHAnsi"/>
        </w:rPr>
        <w:t>t</w:t>
      </w:r>
      <w:r w:rsidR="00AC517F">
        <w:rPr>
          <w:rFonts w:cstheme="minorHAnsi"/>
        </w:rPr>
        <w:t>.  Furthermore, the Solheim Cup also provided a space for both players and fans to embody an imagined (supra-)national community through the symbolism of (supra-)national colours.</w:t>
      </w:r>
    </w:p>
    <w:p w14:paraId="7BF3589F" w14:textId="74977B27" w:rsidR="00C05AB7" w:rsidRPr="00D27FBA" w:rsidRDefault="00C05AB7" w:rsidP="00D27FBA">
      <w:pPr>
        <w:spacing w:line="360" w:lineRule="auto"/>
        <w:rPr>
          <w:rFonts w:cstheme="minorHAnsi"/>
        </w:rPr>
      </w:pPr>
      <w:r>
        <w:rPr>
          <w:rFonts w:cstheme="minorHAnsi"/>
        </w:rPr>
        <w:t xml:space="preserve">There was irony in the fact that the flag of the European Union was often on show during the competition in light of the United Kingdom’s impending departure from that organisation. That the winning putt was holed by a Norwegian and, therefore, not by </w:t>
      </w:r>
      <w:r w:rsidR="00B723EE">
        <w:rPr>
          <w:rFonts w:cstheme="minorHAnsi"/>
        </w:rPr>
        <w:t xml:space="preserve">a </w:t>
      </w:r>
      <w:r>
        <w:rPr>
          <w:rFonts w:cstheme="minorHAnsi"/>
        </w:rPr>
        <w:t>citizen of an EU country was equally ironic. In many ways</w:t>
      </w:r>
      <w:r w:rsidR="00B723EE">
        <w:rPr>
          <w:rFonts w:cstheme="minorHAnsi"/>
        </w:rPr>
        <w:t>,</w:t>
      </w:r>
      <w:r>
        <w:rPr>
          <w:rFonts w:cstheme="minorHAnsi"/>
        </w:rPr>
        <w:t xml:space="preserve"> individual sports are curious in relation to identity issues because athletes are normally identified by the country they come from (in the case of golfers from the UK from their home nations as opposed to the UK itself) even though they only seldom unite to form national teams</w:t>
      </w:r>
      <w:r w:rsidR="00634DA3">
        <w:rPr>
          <w:rFonts w:cstheme="minorHAnsi"/>
        </w:rPr>
        <w:t>. To what extent, therefore, were members of the European Solheim Cup team playing for Europe as a whole, for the EU, or even for their individual countries? Was there still an element of them playing for themselves as they do throughout most of the year? As we shall see, some players did embrace a collective identity in relation to</w:t>
      </w:r>
      <w:r w:rsidR="00C74B44">
        <w:rPr>
          <w:rFonts w:cstheme="minorHAnsi"/>
        </w:rPr>
        <w:t xml:space="preserve"> </w:t>
      </w:r>
      <w:r w:rsidR="00634DA3">
        <w:rPr>
          <w:rFonts w:cstheme="minorHAnsi"/>
        </w:rPr>
        <w:t xml:space="preserve">their opponents before and during the event. More importantly perhaps, the fact that the print media used military metaphors to describe the contest and identified the players as struggling for a national </w:t>
      </w:r>
      <w:r w:rsidR="00C74B44">
        <w:rPr>
          <w:rFonts w:cstheme="minorHAnsi"/>
        </w:rPr>
        <w:t>(</w:t>
      </w:r>
      <w:r w:rsidR="00634DA3">
        <w:rPr>
          <w:rFonts w:cstheme="minorHAnsi"/>
        </w:rPr>
        <w:t>or supra-national</w:t>
      </w:r>
      <w:r w:rsidR="00C74B44">
        <w:rPr>
          <w:rFonts w:cstheme="minorHAnsi"/>
        </w:rPr>
        <w:t>)</w:t>
      </w:r>
      <w:r w:rsidR="00634DA3">
        <w:rPr>
          <w:rFonts w:cstheme="minorHAnsi"/>
        </w:rPr>
        <w:t xml:space="preserve"> cause undoubtedly framed </w:t>
      </w:r>
      <w:r w:rsidR="00C74B44">
        <w:rPr>
          <w:rFonts w:cstheme="minorHAnsi"/>
        </w:rPr>
        <w:t>them</w:t>
      </w:r>
      <w:r w:rsidR="00634DA3">
        <w:rPr>
          <w:rFonts w:cstheme="minorHAnsi"/>
        </w:rPr>
        <w:t xml:space="preserve"> as proxy warriors.</w:t>
      </w:r>
    </w:p>
    <w:p w14:paraId="5DF1C2B6" w14:textId="77777777" w:rsidR="00D27FBA" w:rsidRPr="0040771D" w:rsidRDefault="00D27FBA" w:rsidP="00D27FBA">
      <w:pPr>
        <w:spacing w:line="360" w:lineRule="auto"/>
        <w:rPr>
          <w:rFonts w:cstheme="minorHAnsi"/>
          <w:b/>
          <w:bCs/>
          <w:i/>
          <w:iCs/>
        </w:rPr>
      </w:pPr>
      <w:r w:rsidRPr="0040771D">
        <w:rPr>
          <w:rFonts w:cstheme="minorHAnsi"/>
          <w:b/>
          <w:bCs/>
          <w:i/>
          <w:iCs/>
        </w:rPr>
        <w:t>National Proxy Warriors</w:t>
      </w:r>
    </w:p>
    <w:p w14:paraId="1EC7A51F" w14:textId="71661C90" w:rsidR="00D27FBA" w:rsidRPr="00D27FBA" w:rsidRDefault="00D27FBA" w:rsidP="00D27FBA">
      <w:pPr>
        <w:spacing w:line="360" w:lineRule="auto"/>
        <w:rPr>
          <w:rFonts w:eastAsia="Times New Roman" w:cstheme="minorHAnsi"/>
          <w:color w:val="000000"/>
        </w:rPr>
      </w:pPr>
      <w:r w:rsidRPr="00D27FBA">
        <w:rPr>
          <w:rFonts w:cstheme="minorHAnsi"/>
        </w:rPr>
        <w:lastRenderedPageBreak/>
        <w:t>Developing the work of Hoberman (1984) and Bairner (2001), who presented male athletes as proxy warriors, Bowes and Bairner (2018) applied this concept to women athletes as their presence and significance in the sport</w:t>
      </w:r>
      <w:r w:rsidR="00031957">
        <w:rPr>
          <w:rFonts w:cstheme="minorHAnsi"/>
        </w:rPr>
        <w:t>ing</w:t>
      </w:r>
      <w:r w:rsidRPr="00D27FBA">
        <w:rPr>
          <w:rFonts w:cstheme="minorHAnsi"/>
        </w:rPr>
        <w:t xml:space="preserve"> landscape </w:t>
      </w:r>
      <w:r w:rsidR="00031957">
        <w:rPr>
          <w:rFonts w:cstheme="minorHAnsi"/>
        </w:rPr>
        <w:t xml:space="preserve">is </w:t>
      </w:r>
      <w:r w:rsidRPr="00D27FBA">
        <w:rPr>
          <w:rFonts w:cstheme="minorHAnsi"/>
        </w:rPr>
        <w:t xml:space="preserve">increasing.  Bowes (2020) later described how the media can draw upon a battle narrative to frame female athletes as proxy warriors in international sporting competitions.  This was evident </w:t>
      </w:r>
      <w:r w:rsidR="00031957">
        <w:rPr>
          <w:rFonts w:cstheme="minorHAnsi"/>
        </w:rPr>
        <w:t>in the Solheim Cup coverage</w:t>
      </w:r>
      <w:r w:rsidRPr="00D27FBA">
        <w:rPr>
          <w:rFonts w:cstheme="minorHAnsi"/>
        </w:rPr>
        <w:t xml:space="preserve">, with nearly half (47%) of all articles about the event containing some form of ‘fight talk’ or ‘battle narrative’.  The word ‘battle’ was present 25 times, and ‘war’ 9 times.  </w:t>
      </w:r>
      <w:r w:rsidR="00031957">
        <w:rPr>
          <w:rFonts w:cstheme="minorHAnsi"/>
        </w:rPr>
        <w:t>In addition</w:t>
      </w:r>
      <w:r w:rsidRPr="00D27FBA">
        <w:rPr>
          <w:rFonts w:cstheme="minorHAnsi"/>
        </w:rPr>
        <w:t xml:space="preserve">, additional language </w:t>
      </w:r>
      <w:r w:rsidR="00031957">
        <w:rPr>
          <w:rFonts w:cstheme="minorHAnsi"/>
        </w:rPr>
        <w:t xml:space="preserve">was </w:t>
      </w:r>
      <w:r w:rsidRPr="00D27FBA">
        <w:rPr>
          <w:rFonts w:cstheme="minorHAnsi"/>
        </w:rPr>
        <w:t xml:space="preserve">used </w:t>
      </w:r>
      <w:r w:rsidR="00031957" w:rsidRPr="00D27FBA">
        <w:rPr>
          <w:rFonts w:cstheme="minorHAnsi"/>
        </w:rPr>
        <w:t>t</w:t>
      </w:r>
      <w:r w:rsidR="00031957">
        <w:rPr>
          <w:rFonts w:cstheme="minorHAnsi"/>
        </w:rPr>
        <w:t>o</w:t>
      </w:r>
      <w:r w:rsidR="00031957" w:rsidRPr="00D27FBA">
        <w:rPr>
          <w:rFonts w:cstheme="minorHAnsi"/>
        </w:rPr>
        <w:t xml:space="preserve"> </w:t>
      </w:r>
      <w:r w:rsidRPr="00D27FBA">
        <w:rPr>
          <w:rFonts w:cstheme="minorHAnsi"/>
        </w:rPr>
        <w:t xml:space="preserve">indicate this ‘proxy warrior’ framing.  </w:t>
      </w:r>
      <w:r w:rsidRPr="00D27FBA">
        <w:rPr>
          <w:rFonts w:eastAsia="Times New Roman" w:cstheme="minorHAnsi"/>
          <w:color w:val="000000"/>
        </w:rPr>
        <w:t>Pre-tournament, the Sunday Times noted:</w:t>
      </w:r>
    </w:p>
    <w:p w14:paraId="6C166A67" w14:textId="77777777" w:rsidR="00D27FBA" w:rsidRPr="00D27FBA" w:rsidRDefault="00D27FBA" w:rsidP="00D27FBA">
      <w:pPr>
        <w:spacing w:line="360" w:lineRule="auto"/>
        <w:ind w:firstLine="720"/>
        <w:rPr>
          <w:rFonts w:eastAsia="Times New Roman" w:cstheme="minorHAnsi"/>
          <w:color w:val="000000"/>
        </w:rPr>
      </w:pPr>
      <w:r w:rsidRPr="00D27FBA">
        <w:rPr>
          <w:rFonts w:eastAsia="Times New Roman" w:cstheme="minorHAnsi"/>
          <w:color w:val="000000"/>
        </w:rPr>
        <w:t>‘Gleneagles can be a happy hunting ground for Europe again’ (8</w:t>
      </w:r>
      <w:r w:rsidRPr="00D27FBA">
        <w:rPr>
          <w:rFonts w:eastAsia="Times New Roman" w:cstheme="minorHAnsi"/>
          <w:color w:val="000000"/>
          <w:vertAlign w:val="superscript"/>
        </w:rPr>
        <w:t>th</w:t>
      </w:r>
      <w:r w:rsidRPr="00D27FBA">
        <w:rPr>
          <w:rFonts w:eastAsia="Times New Roman" w:cstheme="minorHAnsi"/>
          <w:color w:val="000000"/>
        </w:rPr>
        <w:t xml:space="preserve"> September 2019). </w:t>
      </w:r>
    </w:p>
    <w:p w14:paraId="32FCF0F2" w14:textId="7562C23C" w:rsidR="00D27FBA" w:rsidRPr="00D27FBA" w:rsidRDefault="00D27FBA" w:rsidP="00D27FBA">
      <w:pPr>
        <w:spacing w:line="360" w:lineRule="auto"/>
        <w:rPr>
          <w:rFonts w:eastAsia="Times New Roman" w:cstheme="minorHAnsi"/>
          <w:color w:val="000000"/>
        </w:rPr>
      </w:pPr>
      <w:r w:rsidRPr="00D27FBA">
        <w:rPr>
          <w:rFonts w:eastAsia="Times New Roman" w:cstheme="minorHAnsi"/>
          <w:color w:val="000000"/>
        </w:rPr>
        <w:t xml:space="preserve">The notion of a hunting ground </w:t>
      </w:r>
      <w:r w:rsidR="00031957">
        <w:rPr>
          <w:rFonts w:eastAsia="Times New Roman" w:cstheme="minorHAnsi"/>
          <w:color w:val="000000"/>
        </w:rPr>
        <w:t>exemplified</w:t>
      </w:r>
      <w:r w:rsidR="00031957" w:rsidRPr="00D27FBA">
        <w:rPr>
          <w:rFonts w:eastAsia="Times New Roman" w:cstheme="minorHAnsi"/>
          <w:color w:val="000000"/>
        </w:rPr>
        <w:t xml:space="preserve"> </w:t>
      </w:r>
      <w:r w:rsidRPr="00D27FBA">
        <w:rPr>
          <w:rFonts w:eastAsia="Times New Roman" w:cstheme="minorHAnsi"/>
          <w:color w:val="000000"/>
        </w:rPr>
        <w:t xml:space="preserve">clear predatory and warrior like imagery.  </w:t>
      </w:r>
    </w:p>
    <w:p w14:paraId="2CB453C0" w14:textId="6EC1FA6C" w:rsidR="00D27FBA" w:rsidRPr="00D27FBA" w:rsidRDefault="00D27FBA" w:rsidP="00D27FBA">
      <w:pPr>
        <w:spacing w:line="360" w:lineRule="auto"/>
        <w:rPr>
          <w:rFonts w:eastAsia="Times New Roman" w:cstheme="minorHAnsi"/>
          <w:color w:val="000000"/>
        </w:rPr>
      </w:pPr>
      <w:r w:rsidRPr="00D27FBA">
        <w:rPr>
          <w:rFonts w:eastAsia="Times New Roman" w:cstheme="minorHAnsi"/>
          <w:color w:val="000000"/>
        </w:rPr>
        <w:t xml:space="preserve">During the tournament week, there was a headline </w:t>
      </w:r>
      <w:r w:rsidR="00031957">
        <w:rPr>
          <w:rFonts w:eastAsia="Times New Roman" w:cstheme="minorHAnsi"/>
          <w:color w:val="000000"/>
        </w:rPr>
        <w:t xml:space="preserve">that </w:t>
      </w:r>
      <w:r w:rsidRPr="00D27FBA">
        <w:rPr>
          <w:rFonts w:eastAsia="Times New Roman" w:cstheme="minorHAnsi"/>
          <w:color w:val="000000"/>
        </w:rPr>
        <w:t>focus</w:t>
      </w:r>
      <w:r w:rsidR="00031957">
        <w:rPr>
          <w:rFonts w:eastAsia="Times New Roman" w:cstheme="minorHAnsi"/>
          <w:color w:val="000000"/>
        </w:rPr>
        <w:t>ed</w:t>
      </w:r>
      <w:r w:rsidRPr="00D27FBA">
        <w:rPr>
          <w:rFonts w:eastAsia="Times New Roman" w:cstheme="minorHAnsi"/>
          <w:color w:val="000000"/>
        </w:rPr>
        <w:t xml:space="preserve"> on the press conference ‘quips’ from two of the players, America’s Danielle Kang and Europe’s Suzann Pettersen.  Under the headline: </w:t>
      </w:r>
      <w:r w:rsidRPr="00D27FBA">
        <w:rPr>
          <w:rFonts w:cstheme="minorHAnsi"/>
        </w:rPr>
        <w:t>Kang looking to 'crush' Europe (Daily Mail, 12</w:t>
      </w:r>
      <w:r w:rsidRPr="00D27FBA">
        <w:rPr>
          <w:rFonts w:cstheme="minorHAnsi"/>
          <w:vertAlign w:val="superscript"/>
        </w:rPr>
        <w:t>th</w:t>
      </w:r>
      <w:r w:rsidRPr="00D27FBA">
        <w:rPr>
          <w:rFonts w:cstheme="minorHAnsi"/>
        </w:rPr>
        <w:t xml:space="preserve"> September 2019), the Daily Mail explained:</w:t>
      </w:r>
    </w:p>
    <w:p w14:paraId="1CFDAC71" w14:textId="2354DBFD" w:rsidR="00D27FBA" w:rsidRPr="00D27FBA" w:rsidRDefault="00D27FBA" w:rsidP="00D27FBA">
      <w:pPr>
        <w:spacing w:before="120" w:line="360" w:lineRule="auto"/>
        <w:ind w:left="720"/>
        <w:rPr>
          <w:rFonts w:cstheme="minorHAnsi"/>
        </w:rPr>
      </w:pPr>
      <w:r w:rsidRPr="00D27FBA">
        <w:rPr>
          <w:rFonts w:cstheme="minorHAnsi"/>
        </w:rPr>
        <w:t xml:space="preserve">‘American Danielle Kang has stirred the pot nicely with some provocative remarks about wanting to </w:t>
      </w:r>
      <w:r w:rsidR="00031957">
        <w:rPr>
          <w:rFonts w:cstheme="minorHAnsi"/>
        </w:rPr>
        <w:t>‘</w:t>
      </w:r>
      <w:r w:rsidRPr="00D27FBA">
        <w:rPr>
          <w:rFonts w:cstheme="minorHAnsi"/>
        </w:rPr>
        <w:t>crush' the Europeans and make the home supporters cry when the Solheim Cup begins at Gleneagles tomorrow.’ (Daily Mail, 12</w:t>
      </w:r>
      <w:r w:rsidRPr="00D27FBA">
        <w:rPr>
          <w:rFonts w:cstheme="minorHAnsi"/>
          <w:vertAlign w:val="superscript"/>
        </w:rPr>
        <w:t>th</w:t>
      </w:r>
      <w:r w:rsidRPr="00D27FBA">
        <w:rPr>
          <w:rFonts w:cstheme="minorHAnsi"/>
        </w:rPr>
        <w:t xml:space="preserve"> September 2019)</w:t>
      </w:r>
    </w:p>
    <w:p w14:paraId="4ACD2DA9" w14:textId="68C276CC" w:rsidR="00D27FBA" w:rsidRPr="00D27FBA" w:rsidRDefault="00D27FBA" w:rsidP="00D27FBA">
      <w:pPr>
        <w:spacing w:line="360" w:lineRule="auto"/>
        <w:rPr>
          <w:rFonts w:eastAsia="Times New Roman" w:cstheme="minorHAnsi"/>
          <w:color w:val="000000"/>
        </w:rPr>
      </w:pPr>
      <w:r w:rsidRPr="00D27FBA">
        <w:rPr>
          <w:rFonts w:eastAsia="Times New Roman" w:cstheme="minorHAnsi"/>
          <w:color w:val="000000"/>
        </w:rPr>
        <w:t>Referring to the comments, The Express (Ireland) ran the simple headline: ‘War Cry’ (13</w:t>
      </w:r>
      <w:r w:rsidRPr="00D27FBA">
        <w:rPr>
          <w:rFonts w:eastAsia="Times New Roman" w:cstheme="minorHAnsi"/>
          <w:color w:val="000000"/>
          <w:vertAlign w:val="superscript"/>
        </w:rPr>
        <w:t>th</w:t>
      </w:r>
      <w:r w:rsidRPr="00D27FBA">
        <w:rPr>
          <w:rFonts w:eastAsia="Times New Roman" w:cstheme="minorHAnsi"/>
          <w:color w:val="000000"/>
        </w:rPr>
        <w:t xml:space="preserve"> September 2019), and the war/battle narrative continued following Pettersen’s response:</w:t>
      </w:r>
    </w:p>
    <w:p w14:paraId="3C5D9897" w14:textId="77777777" w:rsidR="00D27FBA" w:rsidRPr="00D27FBA" w:rsidRDefault="00D27FBA" w:rsidP="00D27FBA">
      <w:pPr>
        <w:spacing w:before="120" w:line="360" w:lineRule="auto"/>
        <w:ind w:left="720"/>
        <w:rPr>
          <w:rFonts w:cstheme="minorHAnsi"/>
        </w:rPr>
      </w:pPr>
      <w:r w:rsidRPr="00D27FBA">
        <w:rPr>
          <w:rFonts w:cstheme="minorHAnsi"/>
        </w:rPr>
        <w:t>Pettersen, who laughed when she was asked about the intensity of the battle and remarks made by America's Danielle Kang, said: "We are going to step on their necks.” (The Guardian, 12</w:t>
      </w:r>
      <w:r w:rsidRPr="00D27FBA">
        <w:rPr>
          <w:rFonts w:cstheme="minorHAnsi"/>
          <w:vertAlign w:val="superscript"/>
        </w:rPr>
        <w:t>th</w:t>
      </w:r>
      <w:r w:rsidRPr="00D27FBA">
        <w:rPr>
          <w:rFonts w:cstheme="minorHAnsi"/>
        </w:rPr>
        <w:t xml:space="preserve"> September 2019).</w:t>
      </w:r>
    </w:p>
    <w:p w14:paraId="6DB3BDC8" w14:textId="07546BD2" w:rsidR="00D27FBA" w:rsidRPr="00D27FBA" w:rsidRDefault="00D27FBA" w:rsidP="00D27FBA">
      <w:pPr>
        <w:spacing w:line="360" w:lineRule="auto"/>
        <w:rPr>
          <w:rFonts w:eastAsia="Times New Roman" w:cstheme="minorHAnsi"/>
          <w:color w:val="000000"/>
        </w:rPr>
      </w:pPr>
      <w:r w:rsidRPr="00D27FBA">
        <w:rPr>
          <w:rFonts w:eastAsia="Times New Roman" w:cstheme="minorHAnsi"/>
          <w:color w:val="000000"/>
        </w:rPr>
        <w:t xml:space="preserve">Kang and Pettersen’s press conference discussions continued to </w:t>
      </w:r>
      <w:r w:rsidR="00031957">
        <w:rPr>
          <w:rFonts w:eastAsia="Times New Roman" w:cstheme="minorHAnsi"/>
          <w:color w:val="000000"/>
        </w:rPr>
        <w:t>make the</w:t>
      </w:r>
      <w:r w:rsidR="00031957" w:rsidRPr="00D27FBA">
        <w:rPr>
          <w:rFonts w:eastAsia="Times New Roman" w:cstheme="minorHAnsi"/>
          <w:color w:val="000000"/>
        </w:rPr>
        <w:t xml:space="preserve"> </w:t>
      </w:r>
      <w:r w:rsidRPr="00D27FBA">
        <w:rPr>
          <w:rFonts w:eastAsia="Times New Roman" w:cstheme="minorHAnsi"/>
          <w:color w:val="000000"/>
        </w:rPr>
        <w:t xml:space="preserve">headlines across a range of print media outlets: </w:t>
      </w:r>
    </w:p>
    <w:p w14:paraId="23849533" w14:textId="77777777" w:rsidR="00D27FBA" w:rsidRPr="00D27FBA" w:rsidRDefault="00D27FBA" w:rsidP="00D27FBA">
      <w:pPr>
        <w:spacing w:line="360" w:lineRule="auto"/>
        <w:ind w:firstLine="720"/>
        <w:rPr>
          <w:rFonts w:cstheme="minorHAnsi"/>
        </w:rPr>
      </w:pPr>
      <w:r w:rsidRPr="00D27FBA">
        <w:rPr>
          <w:rFonts w:eastAsia="Times New Roman" w:cstheme="minorHAnsi"/>
          <w:color w:val="000000"/>
        </w:rPr>
        <w:t>‘</w:t>
      </w:r>
      <w:r w:rsidRPr="00D27FBA">
        <w:rPr>
          <w:rFonts w:cstheme="minorHAnsi"/>
        </w:rPr>
        <w:t>Europe hit back at US in bitter war of words’ (Daily Mail, 13</w:t>
      </w:r>
      <w:r w:rsidRPr="00D27FBA">
        <w:rPr>
          <w:rFonts w:cstheme="minorHAnsi"/>
          <w:vertAlign w:val="superscript"/>
        </w:rPr>
        <w:t>th</w:t>
      </w:r>
      <w:r w:rsidRPr="00D27FBA">
        <w:rPr>
          <w:rFonts w:cstheme="minorHAnsi"/>
        </w:rPr>
        <w:t xml:space="preserve"> September 2019)</w:t>
      </w:r>
    </w:p>
    <w:p w14:paraId="305C7C9A" w14:textId="77777777" w:rsidR="00D27FBA" w:rsidRPr="00D27FBA" w:rsidRDefault="00D27FBA" w:rsidP="00D27FBA">
      <w:pPr>
        <w:spacing w:line="360" w:lineRule="auto"/>
        <w:rPr>
          <w:rFonts w:cstheme="minorHAnsi"/>
        </w:rPr>
      </w:pPr>
      <w:r w:rsidRPr="00D27FBA">
        <w:rPr>
          <w:rFonts w:cstheme="minorHAnsi"/>
        </w:rPr>
        <w:tab/>
        <w:t>‘Suzann going for the throat’ (The Sun Scotland, 13</w:t>
      </w:r>
      <w:r w:rsidRPr="00D27FBA">
        <w:rPr>
          <w:rFonts w:cstheme="minorHAnsi"/>
          <w:vertAlign w:val="superscript"/>
        </w:rPr>
        <w:t>th</w:t>
      </w:r>
      <w:r w:rsidRPr="00D27FBA">
        <w:rPr>
          <w:rFonts w:cstheme="minorHAnsi"/>
        </w:rPr>
        <w:t xml:space="preserve"> September 2019)</w:t>
      </w:r>
    </w:p>
    <w:p w14:paraId="6724E6D3" w14:textId="77777777" w:rsidR="00D27FBA" w:rsidRPr="00D27FBA" w:rsidRDefault="00D27FBA" w:rsidP="00D27FBA">
      <w:pPr>
        <w:spacing w:line="360" w:lineRule="auto"/>
        <w:rPr>
          <w:rFonts w:cstheme="minorHAnsi"/>
        </w:rPr>
      </w:pPr>
      <w:r w:rsidRPr="00D27FBA">
        <w:rPr>
          <w:rFonts w:cstheme="minorHAnsi"/>
        </w:rPr>
        <w:t xml:space="preserve">During the tournament, the headlines persisted with a battle focus in describing Bronte Law’s performance after day one, and Celine </w:t>
      </w:r>
      <w:proofErr w:type="spellStart"/>
      <w:r w:rsidRPr="00D27FBA">
        <w:rPr>
          <w:rFonts w:cstheme="minorHAnsi"/>
        </w:rPr>
        <w:t>Boutier</w:t>
      </w:r>
      <w:proofErr w:type="spellEnd"/>
      <w:r w:rsidRPr="00D27FBA">
        <w:rPr>
          <w:rFonts w:cstheme="minorHAnsi"/>
        </w:rPr>
        <w:t xml:space="preserve"> and Georgia Hall’s play following day two: </w:t>
      </w:r>
    </w:p>
    <w:p w14:paraId="0DB8266A" w14:textId="77777777" w:rsidR="00D27FBA" w:rsidRPr="00D27FBA" w:rsidRDefault="00D27FBA" w:rsidP="00D27FBA">
      <w:pPr>
        <w:spacing w:line="360" w:lineRule="auto"/>
        <w:ind w:left="720"/>
        <w:rPr>
          <w:rFonts w:cstheme="minorHAnsi"/>
        </w:rPr>
      </w:pPr>
      <w:r w:rsidRPr="00D27FBA">
        <w:rPr>
          <w:rFonts w:cstheme="minorHAnsi"/>
        </w:rPr>
        <w:t>Bronte in a battle (Daily Star, 14</w:t>
      </w:r>
      <w:r w:rsidRPr="00D27FBA">
        <w:rPr>
          <w:rFonts w:cstheme="minorHAnsi"/>
          <w:vertAlign w:val="superscript"/>
        </w:rPr>
        <w:t>th</w:t>
      </w:r>
      <w:r w:rsidRPr="00D27FBA">
        <w:rPr>
          <w:rFonts w:cstheme="minorHAnsi"/>
        </w:rPr>
        <w:t xml:space="preserve"> September 2019)</w:t>
      </w:r>
    </w:p>
    <w:p w14:paraId="6CA66A5A" w14:textId="77777777" w:rsidR="00D27FBA" w:rsidRPr="00D27FBA" w:rsidRDefault="00D27FBA" w:rsidP="00D27FBA">
      <w:pPr>
        <w:spacing w:line="360" w:lineRule="auto"/>
        <w:ind w:left="720"/>
        <w:rPr>
          <w:rFonts w:cstheme="minorHAnsi"/>
        </w:rPr>
      </w:pPr>
      <w:r w:rsidRPr="00D27FBA">
        <w:rPr>
          <w:rFonts w:cstheme="minorHAnsi"/>
        </w:rPr>
        <w:t xml:space="preserve">Fightback from </w:t>
      </w:r>
      <w:proofErr w:type="spellStart"/>
      <w:r w:rsidRPr="00D27FBA">
        <w:rPr>
          <w:rFonts w:cstheme="minorHAnsi"/>
        </w:rPr>
        <w:t>Boutier</w:t>
      </w:r>
      <w:proofErr w:type="spellEnd"/>
      <w:r w:rsidRPr="00D27FBA">
        <w:rPr>
          <w:rFonts w:cstheme="minorHAnsi"/>
        </w:rPr>
        <w:t xml:space="preserve"> and Hall gives Europe hope (The Sunday Telegraph, 15</w:t>
      </w:r>
      <w:r w:rsidRPr="00D27FBA">
        <w:rPr>
          <w:rFonts w:cstheme="minorHAnsi"/>
          <w:vertAlign w:val="superscript"/>
        </w:rPr>
        <w:t>th</w:t>
      </w:r>
      <w:r w:rsidRPr="00D27FBA">
        <w:rPr>
          <w:rFonts w:cstheme="minorHAnsi"/>
        </w:rPr>
        <w:t xml:space="preserve"> September 2019)</w:t>
      </w:r>
    </w:p>
    <w:p w14:paraId="474AE13A" w14:textId="4CB9067E" w:rsidR="00D27FBA" w:rsidRPr="00D27FBA" w:rsidRDefault="00031957" w:rsidP="00D27FBA">
      <w:pPr>
        <w:spacing w:line="360" w:lineRule="auto"/>
        <w:rPr>
          <w:rFonts w:cstheme="minorHAnsi"/>
        </w:rPr>
      </w:pPr>
      <w:r>
        <w:rPr>
          <w:rFonts w:cstheme="minorHAnsi"/>
        </w:rPr>
        <w:lastRenderedPageBreak/>
        <w:t>The symbolic language</w:t>
      </w:r>
      <w:r w:rsidR="00D27FBA" w:rsidRPr="00D27FBA">
        <w:rPr>
          <w:rFonts w:cstheme="minorHAnsi"/>
        </w:rPr>
        <w:t xml:space="preserve"> was evident </w:t>
      </w:r>
      <w:r>
        <w:rPr>
          <w:rFonts w:cstheme="minorHAnsi"/>
        </w:rPr>
        <w:t xml:space="preserve">again </w:t>
      </w:r>
      <w:r w:rsidR="00D27FBA" w:rsidRPr="00D27FBA">
        <w:rPr>
          <w:rFonts w:cstheme="minorHAnsi"/>
        </w:rPr>
        <w:t>at the conclusion of the tournament, where the print media hailed Pettersen as ‘heroic’ after she holed the winning putt:</w:t>
      </w:r>
    </w:p>
    <w:p w14:paraId="1EAF4284" w14:textId="77777777" w:rsidR="00D27FBA" w:rsidRPr="00D27FBA" w:rsidRDefault="00D27FBA" w:rsidP="00D27FBA">
      <w:pPr>
        <w:spacing w:line="360" w:lineRule="auto"/>
        <w:ind w:left="720"/>
        <w:rPr>
          <w:rFonts w:cstheme="minorHAnsi"/>
        </w:rPr>
      </w:pPr>
      <w:r w:rsidRPr="00D27FBA">
        <w:rPr>
          <w:rFonts w:cstheme="minorHAnsi"/>
        </w:rPr>
        <w:t>Davies hails Norwegian heroic role but wants her to carry on (The Daily Telegraph, 16</w:t>
      </w:r>
      <w:r w:rsidRPr="00D27FBA">
        <w:rPr>
          <w:rFonts w:cstheme="minorHAnsi"/>
          <w:vertAlign w:val="superscript"/>
        </w:rPr>
        <w:t>th</w:t>
      </w:r>
      <w:r w:rsidRPr="00D27FBA">
        <w:rPr>
          <w:rFonts w:cstheme="minorHAnsi"/>
        </w:rPr>
        <w:t xml:space="preserve"> September 2019)</w:t>
      </w:r>
    </w:p>
    <w:p w14:paraId="449790A1" w14:textId="77777777" w:rsidR="00D27FBA" w:rsidRPr="00D27FBA" w:rsidRDefault="00D27FBA" w:rsidP="00D27FBA">
      <w:pPr>
        <w:spacing w:before="120" w:line="360" w:lineRule="auto"/>
        <w:ind w:left="720"/>
        <w:rPr>
          <w:rFonts w:cstheme="minorHAnsi"/>
        </w:rPr>
      </w:pPr>
      <w:r w:rsidRPr="00D27FBA">
        <w:rPr>
          <w:rFonts w:cstheme="minorHAnsi"/>
        </w:rPr>
        <w:t>You just have to grab the moment,' said Pettersen.  She did that all right. A stroke as pure as you like, and when the ball disappeared the 38-year-old Norwegian warrior let out a primal roar. In the twilight of a great career, Pettersen declared the moment so perfect, it would be her final putt. (Daily Mail, 16</w:t>
      </w:r>
      <w:r w:rsidRPr="00D27FBA">
        <w:rPr>
          <w:rFonts w:cstheme="minorHAnsi"/>
          <w:vertAlign w:val="superscript"/>
        </w:rPr>
        <w:t>th</w:t>
      </w:r>
      <w:r w:rsidRPr="00D27FBA">
        <w:rPr>
          <w:rFonts w:cstheme="minorHAnsi"/>
        </w:rPr>
        <w:t xml:space="preserve"> September 2019).</w:t>
      </w:r>
    </w:p>
    <w:p w14:paraId="05943FB1" w14:textId="0FC1190C" w:rsidR="00D27FBA" w:rsidRPr="00D27FBA" w:rsidRDefault="00D27FBA" w:rsidP="00D27FBA">
      <w:pPr>
        <w:spacing w:line="360" w:lineRule="auto"/>
        <w:rPr>
          <w:rFonts w:cstheme="minorHAnsi"/>
        </w:rPr>
      </w:pPr>
      <w:r w:rsidRPr="00D27FBA">
        <w:rPr>
          <w:rFonts w:cstheme="minorHAnsi"/>
        </w:rPr>
        <w:t xml:space="preserve">Garland and Rowe (1999) argue that the language of sport relies heavily on metaphors of war, with </w:t>
      </w:r>
      <w:proofErr w:type="spellStart"/>
      <w:r w:rsidRPr="00D27FBA">
        <w:rPr>
          <w:rFonts w:cstheme="minorHAnsi"/>
        </w:rPr>
        <w:t>Polley</w:t>
      </w:r>
      <w:proofErr w:type="spellEnd"/>
      <w:r w:rsidRPr="00D27FBA">
        <w:rPr>
          <w:rFonts w:cstheme="minorHAnsi"/>
        </w:rPr>
        <w:t xml:space="preserve"> (2004) explaining that the use of war imagery and metaphor adds meaning and nationalistic hype to sporting contests.  </w:t>
      </w:r>
      <w:r w:rsidR="00031957">
        <w:rPr>
          <w:rFonts w:cstheme="minorHAnsi"/>
        </w:rPr>
        <w:t xml:space="preserve">With reference to men’s sport and male </w:t>
      </w:r>
      <w:r w:rsidR="002C2092">
        <w:rPr>
          <w:rFonts w:cstheme="minorHAnsi"/>
        </w:rPr>
        <w:t>athletes</w:t>
      </w:r>
      <w:r w:rsidR="00031957">
        <w:rPr>
          <w:rFonts w:cstheme="minorHAnsi"/>
        </w:rPr>
        <w:t>, s</w:t>
      </w:r>
      <w:r w:rsidR="00031957" w:rsidRPr="00D27FBA">
        <w:rPr>
          <w:rFonts w:cstheme="minorHAnsi"/>
        </w:rPr>
        <w:t>port</w:t>
      </w:r>
      <w:r w:rsidRPr="00D27FBA">
        <w:rPr>
          <w:rFonts w:cstheme="minorHAnsi"/>
        </w:rPr>
        <w:t xml:space="preserve">/war metaphors are deeply entrenched in the narrative structures of the traditional sport media (Jansen and Sabo, 1994), </w:t>
      </w:r>
      <w:r w:rsidR="00031957">
        <w:rPr>
          <w:rFonts w:cstheme="minorHAnsi"/>
        </w:rPr>
        <w:t>However</w:t>
      </w:r>
      <w:r w:rsidRPr="00D27FBA">
        <w:rPr>
          <w:rFonts w:cstheme="minorHAnsi"/>
        </w:rPr>
        <w:t xml:space="preserve">, we </w:t>
      </w:r>
      <w:r w:rsidR="00031957">
        <w:rPr>
          <w:rFonts w:cstheme="minorHAnsi"/>
        </w:rPr>
        <w:t xml:space="preserve">would argue </w:t>
      </w:r>
      <w:r w:rsidRPr="00D27FBA">
        <w:rPr>
          <w:rFonts w:cstheme="minorHAnsi"/>
        </w:rPr>
        <w:t xml:space="preserve">that the sport/war narrative </w:t>
      </w:r>
      <w:r w:rsidR="00031957">
        <w:rPr>
          <w:rFonts w:cstheme="minorHAnsi"/>
        </w:rPr>
        <w:t xml:space="preserve">is also </w:t>
      </w:r>
      <w:r w:rsidRPr="00D27FBA">
        <w:rPr>
          <w:rFonts w:cstheme="minorHAnsi"/>
        </w:rPr>
        <w:t xml:space="preserve">used in framing women’s sport </w:t>
      </w:r>
      <w:r w:rsidR="00031957">
        <w:rPr>
          <w:rFonts w:cstheme="minorHAnsi"/>
        </w:rPr>
        <w:t xml:space="preserve">and </w:t>
      </w:r>
      <w:r w:rsidRPr="00D27FBA">
        <w:rPr>
          <w:rFonts w:cstheme="minorHAnsi"/>
        </w:rPr>
        <w:t>helps to position women as legitimate athletes for their nation by framing them in warrior like roles – or as proxy warriors (Bowes and Bairner, 2018), whilst simultaneously expanding frames of reference for female athleticism</w:t>
      </w:r>
      <w:r w:rsidR="007B75BD">
        <w:rPr>
          <w:rFonts w:cstheme="minorHAnsi"/>
        </w:rPr>
        <w:t>.</w:t>
      </w:r>
    </w:p>
    <w:p w14:paraId="235C1C8E" w14:textId="77777777" w:rsidR="00D27FBA" w:rsidRPr="00D27FBA" w:rsidRDefault="00D27FBA" w:rsidP="00D27FBA">
      <w:pPr>
        <w:spacing w:line="360" w:lineRule="auto"/>
        <w:rPr>
          <w:rFonts w:cstheme="minorHAnsi"/>
          <w:b/>
          <w:bCs/>
        </w:rPr>
      </w:pPr>
      <w:r w:rsidRPr="00D27FBA">
        <w:rPr>
          <w:rFonts w:cstheme="minorHAnsi"/>
          <w:b/>
          <w:bCs/>
        </w:rPr>
        <w:t xml:space="preserve">Conclusion: Women as proxy warriors? </w:t>
      </w:r>
    </w:p>
    <w:p w14:paraId="1FC0305B" w14:textId="531BCF1B" w:rsidR="00D27FBA" w:rsidRPr="00D27FBA" w:rsidRDefault="00D27FBA" w:rsidP="00D27FBA">
      <w:pPr>
        <w:spacing w:line="360" w:lineRule="auto"/>
        <w:rPr>
          <w:rFonts w:cstheme="minorHAnsi"/>
        </w:rPr>
      </w:pPr>
      <w:r w:rsidRPr="00D27FBA">
        <w:rPr>
          <w:rFonts w:cstheme="minorHAnsi"/>
        </w:rPr>
        <w:t>The emphasis in this paper is on providing evidence of the increasing legitimacy of female athletes, through their positioning as nationally significant and important, and as proxy warriors on the sports field.  Central to their standing in this regard is the role of the media in telling more obviously</w:t>
      </w:r>
      <w:r w:rsidR="00031957">
        <w:rPr>
          <w:rFonts w:cstheme="minorHAnsi"/>
        </w:rPr>
        <w:t xml:space="preserve"> (and</w:t>
      </w:r>
      <w:r w:rsidR="00F73E9E">
        <w:rPr>
          <w:rFonts w:cstheme="minorHAnsi"/>
        </w:rPr>
        <w:t xml:space="preserve"> arguably more accurately)</w:t>
      </w:r>
      <w:r w:rsidRPr="00D27FBA">
        <w:rPr>
          <w:rFonts w:cstheme="minorHAnsi"/>
        </w:rPr>
        <w:t xml:space="preserve"> the story of women’s sport – in this case the 2019 Solheim Cup – which serves to increase the possibility for </w:t>
      </w:r>
      <w:r w:rsidR="00F73E9E">
        <w:rPr>
          <w:rFonts w:cstheme="minorHAnsi"/>
        </w:rPr>
        <w:t xml:space="preserve">even </w:t>
      </w:r>
      <w:r w:rsidRPr="00D27FBA">
        <w:rPr>
          <w:rFonts w:cstheme="minorHAnsi"/>
        </w:rPr>
        <w:t xml:space="preserve">more developed representations.  </w:t>
      </w:r>
    </w:p>
    <w:p w14:paraId="2B0BD273" w14:textId="37E0F984" w:rsidR="00D27FBA" w:rsidRPr="00D27FBA" w:rsidRDefault="00D27FBA" w:rsidP="00D27FBA">
      <w:pPr>
        <w:spacing w:line="360" w:lineRule="auto"/>
        <w:rPr>
          <w:rFonts w:cstheme="minorHAnsi"/>
        </w:rPr>
      </w:pPr>
      <w:r w:rsidRPr="00D27FBA">
        <w:rPr>
          <w:rFonts w:cstheme="minorHAnsi"/>
        </w:rPr>
        <w:t xml:space="preserve">Previous analysis by two of the authors noted that the print media coverage focused on the Solheim Cup </w:t>
      </w:r>
      <w:r w:rsidRPr="00D27FBA">
        <w:rPr>
          <w:rFonts w:cstheme="minorHAnsi"/>
          <w:i/>
          <w:iCs/>
        </w:rPr>
        <w:t>as golf</w:t>
      </w:r>
      <w:r w:rsidRPr="00D27FBA">
        <w:rPr>
          <w:rFonts w:cstheme="minorHAnsi"/>
        </w:rPr>
        <w:t xml:space="preserve">, female golfers </w:t>
      </w:r>
      <w:r w:rsidRPr="00D27FBA">
        <w:rPr>
          <w:rFonts w:cstheme="minorHAnsi"/>
          <w:i/>
          <w:iCs/>
        </w:rPr>
        <w:t xml:space="preserve">as golfers, </w:t>
      </w:r>
      <w:r w:rsidRPr="00D27FBA">
        <w:rPr>
          <w:rFonts w:cstheme="minorHAnsi"/>
        </w:rPr>
        <w:t xml:space="preserve">and </w:t>
      </w:r>
      <w:r w:rsidR="00CF6974">
        <w:rPr>
          <w:rFonts w:cstheme="minorHAnsi"/>
        </w:rPr>
        <w:t>generally on the competition</w:t>
      </w:r>
      <w:r w:rsidR="00CF6974" w:rsidRPr="00D27FBA">
        <w:rPr>
          <w:rFonts w:cstheme="minorHAnsi"/>
        </w:rPr>
        <w:t xml:space="preserve"> </w:t>
      </w:r>
      <w:r w:rsidRPr="00D27FBA">
        <w:rPr>
          <w:rFonts w:cstheme="minorHAnsi"/>
          <w:i/>
          <w:iCs/>
        </w:rPr>
        <w:t xml:space="preserve">as sport </w:t>
      </w:r>
      <w:r w:rsidRPr="00D27FBA">
        <w:rPr>
          <w:rFonts w:cstheme="minorHAnsi"/>
        </w:rPr>
        <w:t>(</w:t>
      </w:r>
      <w:r w:rsidR="00F84B23" w:rsidRPr="00F84B23">
        <w:rPr>
          <w:rFonts w:cstheme="minorHAnsi"/>
          <w:i/>
          <w:iCs/>
        </w:rPr>
        <w:t>removed reference</w:t>
      </w:r>
      <w:r w:rsidRPr="00D27FBA">
        <w:rPr>
          <w:rFonts w:cstheme="minorHAnsi"/>
        </w:rPr>
        <w:t xml:space="preserve">).  This marks a shift away from the way in which sexualised and </w:t>
      </w:r>
      <w:proofErr w:type="spellStart"/>
      <w:r w:rsidRPr="00D27FBA">
        <w:rPr>
          <w:rFonts w:cstheme="minorHAnsi"/>
        </w:rPr>
        <w:t>femininised</w:t>
      </w:r>
      <w:proofErr w:type="spellEnd"/>
      <w:r w:rsidRPr="00D27FBA">
        <w:rPr>
          <w:rFonts w:cstheme="minorHAnsi"/>
        </w:rPr>
        <w:t xml:space="preserve"> women </w:t>
      </w:r>
      <w:r w:rsidR="00CF6974">
        <w:rPr>
          <w:rFonts w:cstheme="minorHAnsi"/>
        </w:rPr>
        <w:t xml:space="preserve">are </w:t>
      </w:r>
      <w:r w:rsidRPr="00D27FBA">
        <w:rPr>
          <w:rFonts w:cstheme="minorHAnsi"/>
        </w:rPr>
        <w:t xml:space="preserve">often seen in the sport media towards </w:t>
      </w:r>
      <w:r w:rsidR="00CF6974">
        <w:rPr>
          <w:rFonts w:cstheme="minorHAnsi"/>
        </w:rPr>
        <w:t>greater legitimation</w:t>
      </w:r>
      <w:r w:rsidR="00CF6974" w:rsidRPr="00D27FBA">
        <w:rPr>
          <w:rFonts w:cstheme="minorHAnsi"/>
        </w:rPr>
        <w:t xml:space="preserve"> </w:t>
      </w:r>
      <w:r w:rsidR="00CF6974">
        <w:rPr>
          <w:rFonts w:cstheme="minorHAnsi"/>
        </w:rPr>
        <w:t>of</w:t>
      </w:r>
      <w:r w:rsidRPr="00D27FBA">
        <w:rPr>
          <w:rFonts w:cstheme="minorHAnsi"/>
        </w:rPr>
        <w:t xml:space="preserve"> their inclusion as </w:t>
      </w:r>
      <w:r w:rsidRPr="00D27FBA">
        <w:rPr>
          <w:rFonts w:cstheme="minorHAnsi"/>
          <w:i/>
          <w:iCs/>
        </w:rPr>
        <w:t>athletes</w:t>
      </w:r>
      <w:r w:rsidRPr="00D27FBA">
        <w:rPr>
          <w:rFonts w:cstheme="minorHAnsi"/>
        </w:rPr>
        <w:t xml:space="preserve">.  To do this, the media adopted an approach noted by </w:t>
      </w:r>
      <w:proofErr w:type="spellStart"/>
      <w:r w:rsidRPr="00D27FBA">
        <w:rPr>
          <w:rFonts w:cstheme="minorHAnsi"/>
        </w:rPr>
        <w:t>Wensing</w:t>
      </w:r>
      <w:proofErr w:type="spellEnd"/>
      <w:r w:rsidRPr="00D27FBA">
        <w:rPr>
          <w:rFonts w:cstheme="minorHAnsi"/>
        </w:rPr>
        <w:t xml:space="preserve"> and Bruce (2003), Bruce (2008) and more recently Bowes (2020) in foregrounding the national (and in some cases, supra-national) identification of the players, ascribing national importance to their performances and reducing the likelihood that the coverage would be gendered.  The women were also presented as proxy warriors in battle – significant for women to be seen </w:t>
      </w:r>
      <w:r w:rsidR="00CF6974">
        <w:rPr>
          <w:rFonts w:cstheme="minorHAnsi"/>
        </w:rPr>
        <w:t xml:space="preserve">both </w:t>
      </w:r>
      <w:r w:rsidRPr="00D27FBA">
        <w:rPr>
          <w:rFonts w:cstheme="minorHAnsi"/>
        </w:rPr>
        <w:t xml:space="preserve">as legitimate athletes </w:t>
      </w:r>
      <w:r w:rsidRPr="00D27FBA">
        <w:rPr>
          <w:rFonts w:cstheme="minorHAnsi"/>
          <w:i/>
          <w:iCs/>
        </w:rPr>
        <w:t xml:space="preserve">and </w:t>
      </w:r>
      <w:r w:rsidR="00CF6974">
        <w:rPr>
          <w:rFonts w:cstheme="minorHAnsi"/>
        </w:rPr>
        <w:t xml:space="preserve">as </w:t>
      </w:r>
      <w:r w:rsidRPr="00D27FBA">
        <w:rPr>
          <w:rFonts w:cstheme="minorHAnsi"/>
        </w:rPr>
        <w:t xml:space="preserve">legitimate national representatives.    </w:t>
      </w:r>
    </w:p>
    <w:p w14:paraId="725C8592" w14:textId="0F80F7BF" w:rsidR="00B723EE" w:rsidRPr="00D27FBA" w:rsidRDefault="00D27FBA" w:rsidP="00B723EE">
      <w:pPr>
        <w:spacing w:line="360" w:lineRule="auto"/>
        <w:rPr>
          <w:rFonts w:cstheme="minorHAnsi"/>
        </w:rPr>
      </w:pPr>
      <w:r w:rsidRPr="00D27FBA">
        <w:rPr>
          <w:rFonts w:cstheme="minorHAnsi"/>
        </w:rPr>
        <w:lastRenderedPageBreak/>
        <w:t xml:space="preserve">In western societies, inter-national battles where two (or more) nations (or </w:t>
      </w:r>
      <w:proofErr w:type="spellStart"/>
      <w:r w:rsidR="00124AF0" w:rsidRPr="00D27FBA">
        <w:rPr>
          <w:rFonts w:cstheme="minorHAnsi"/>
        </w:rPr>
        <w:t>collectiv</w:t>
      </w:r>
      <w:r w:rsidR="00124AF0">
        <w:rPr>
          <w:rFonts w:cstheme="minorHAnsi"/>
        </w:rPr>
        <w:t>ities</w:t>
      </w:r>
      <w:proofErr w:type="spellEnd"/>
      <w:r w:rsidRPr="00D27FBA">
        <w:rPr>
          <w:rFonts w:cstheme="minorHAnsi"/>
        </w:rPr>
        <w:t xml:space="preserve"> such as the Europe) go head to head are often only played out on the sports field – a </w:t>
      </w:r>
      <w:r w:rsidR="00CF6974">
        <w:rPr>
          <w:rFonts w:cstheme="minorHAnsi"/>
        </w:rPr>
        <w:t xml:space="preserve">simultaneous </w:t>
      </w:r>
      <w:r w:rsidRPr="00D27FBA">
        <w:rPr>
          <w:rFonts w:cstheme="minorHAnsi"/>
        </w:rPr>
        <w:t xml:space="preserve">celebration of both international understanding and international rivalry.  Whilst that is not to underplay the various national struggles that have occurred and continue to do so, what international sporting competitions do is operate at a mediatised level on a frequent and regular basis.  </w:t>
      </w:r>
      <w:r w:rsidRPr="00D27FBA">
        <w:rPr>
          <w:rFonts w:eastAsia="Times New Roman" w:cstheme="minorHAnsi"/>
        </w:rPr>
        <w:t>Sport has often been promoted as the antithesis of war</w:t>
      </w:r>
      <w:r w:rsidR="00124AF0">
        <w:rPr>
          <w:rFonts w:eastAsia="Times New Roman" w:cstheme="minorHAnsi"/>
        </w:rPr>
        <w:t xml:space="preserve">, </w:t>
      </w:r>
      <w:r w:rsidRPr="00D27FBA">
        <w:rPr>
          <w:rFonts w:eastAsia="Times New Roman" w:cstheme="minorHAnsi"/>
        </w:rPr>
        <w:t>a peace</w:t>
      </w:r>
      <w:r w:rsidR="00124AF0">
        <w:rPr>
          <w:rFonts w:eastAsia="Times New Roman" w:cstheme="minorHAnsi"/>
        </w:rPr>
        <w:t>ful</w:t>
      </w:r>
      <w:r w:rsidRPr="00D27FBA">
        <w:rPr>
          <w:rFonts w:eastAsia="Times New Roman" w:cstheme="minorHAnsi"/>
        </w:rPr>
        <w:t xml:space="preserve"> </w:t>
      </w:r>
      <w:r w:rsidR="00124AF0">
        <w:rPr>
          <w:rFonts w:eastAsia="Times New Roman" w:cstheme="minorHAnsi"/>
        </w:rPr>
        <w:t xml:space="preserve">and </w:t>
      </w:r>
      <w:r w:rsidRPr="00D27FBA">
        <w:rPr>
          <w:rFonts w:eastAsia="Times New Roman" w:cstheme="minorHAnsi"/>
        </w:rPr>
        <w:t xml:space="preserve">mutually beneficial contact zone between cultures. </w:t>
      </w:r>
      <w:r w:rsidR="00CF6974">
        <w:rPr>
          <w:rFonts w:cstheme="minorHAnsi"/>
        </w:rPr>
        <w:t>However, t</w:t>
      </w:r>
      <w:r w:rsidRPr="00D27FBA">
        <w:rPr>
          <w:rFonts w:cstheme="minorHAnsi"/>
        </w:rPr>
        <w:t xml:space="preserve">he language and rituals of sport continue to be influenced by structures of warfare, a narrative that the media often perpetuate.   </w:t>
      </w:r>
      <w:r w:rsidR="00CF6974">
        <w:rPr>
          <w:rFonts w:cstheme="minorHAnsi"/>
        </w:rPr>
        <w:t>T</w:t>
      </w:r>
      <w:r w:rsidRPr="00D27FBA">
        <w:rPr>
          <w:rFonts w:cstheme="minorHAnsi"/>
        </w:rPr>
        <w:t xml:space="preserve">his is </w:t>
      </w:r>
      <w:r w:rsidR="00CF6974">
        <w:rPr>
          <w:rFonts w:cstheme="minorHAnsi"/>
        </w:rPr>
        <w:t>how</w:t>
      </w:r>
      <w:r w:rsidR="00CF6974" w:rsidRPr="00D27FBA">
        <w:rPr>
          <w:rFonts w:cstheme="minorHAnsi"/>
        </w:rPr>
        <w:t xml:space="preserve"> </w:t>
      </w:r>
      <w:r w:rsidRPr="00D27FBA">
        <w:rPr>
          <w:rFonts w:cstheme="minorHAnsi"/>
        </w:rPr>
        <w:t xml:space="preserve">athletes are thrust into </w:t>
      </w:r>
      <w:r w:rsidR="00CF6974">
        <w:rPr>
          <w:rFonts w:cstheme="minorHAnsi"/>
        </w:rPr>
        <w:t>the position of being</w:t>
      </w:r>
      <w:r w:rsidRPr="00D27FBA">
        <w:rPr>
          <w:rFonts w:cstheme="minorHAnsi"/>
        </w:rPr>
        <w:t xml:space="preserve"> proxy warrior</w:t>
      </w:r>
      <w:r w:rsidR="00CF6974">
        <w:rPr>
          <w:rFonts w:cstheme="minorHAnsi"/>
        </w:rPr>
        <w:t>s</w:t>
      </w:r>
      <w:r w:rsidRPr="00D27FBA">
        <w:rPr>
          <w:rFonts w:cstheme="minorHAnsi"/>
        </w:rPr>
        <w:t xml:space="preserve">.  As noted </w:t>
      </w:r>
      <w:r w:rsidR="00CF6974">
        <w:rPr>
          <w:rFonts w:cstheme="minorHAnsi"/>
        </w:rPr>
        <w:t>above</w:t>
      </w:r>
      <w:r w:rsidRPr="00D27FBA">
        <w:rPr>
          <w:rFonts w:cstheme="minorHAnsi"/>
        </w:rPr>
        <w:t xml:space="preserve">, </w:t>
      </w:r>
      <w:r w:rsidR="00CF6974">
        <w:rPr>
          <w:rFonts w:cstheme="minorHAnsi"/>
        </w:rPr>
        <w:t xml:space="preserve">although </w:t>
      </w:r>
      <w:r w:rsidRPr="00D27FBA">
        <w:rPr>
          <w:rFonts w:cstheme="minorHAnsi"/>
        </w:rPr>
        <w:t>the role of women in national struggles is often dismissed, they play a key role in both the ideological reproduction of the collectivity, as well as an active role as participants in national struggles (Yuval-Davis and Anthias. 1989).  Clearly then, there is an ideological space for women to be</w:t>
      </w:r>
      <w:r w:rsidR="00124AF0">
        <w:rPr>
          <w:rFonts w:cstheme="minorHAnsi"/>
        </w:rPr>
        <w:t xml:space="preserve"> </w:t>
      </w:r>
      <w:r w:rsidRPr="00D27FBA">
        <w:rPr>
          <w:rFonts w:cstheme="minorHAnsi"/>
        </w:rPr>
        <w:t xml:space="preserve">seen as ‘proxy warriors’ in sport.  </w:t>
      </w:r>
      <w:r w:rsidR="00971805">
        <w:rPr>
          <w:rFonts w:cstheme="minorHAnsi"/>
        </w:rPr>
        <w:t>T</w:t>
      </w:r>
      <w:r w:rsidR="00B723EE">
        <w:rPr>
          <w:rFonts w:cstheme="minorHAnsi"/>
        </w:rPr>
        <w:t xml:space="preserve">hat the print media used military metaphors to </w:t>
      </w:r>
      <w:r w:rsidR="00971805">
        <w:rPr>
          <w:rFonts w:cstheme="minorHAnsi"/>
        </w:rPr>
        <w:t xml:space="preserve">elevate the importance of </w:t>
      </w:r>
      <w:r w:rsidR="00B723EE">
        <w:rPr>
          <w:rFonts w:cstheme="minorHAnsi"/>
        </w:rPr>
        <w:t xml:space="preserve">the contest and identified the players as </w:t>
      </w:r>
      <w:r w:rsidR="00971805">
        <w:rPr>
          <w:rFonts w:cstheme="minorHAnsi"/>
        </w:rPr>
        <w:t>fighting</w:t>
      </w:r>
      <w:r w:rsidR="00B723EE">
        <w:rPr>
          <w:rFonts w:cstheme="minorHAnsi"/>
        </w:rPr>
        <w:t xml:space="preserve"> for a national (or supra-national) cause undoubtedly framed them as </w:t>
      </w:r>
      <w:r w:rsidR="00971805">
        <w:rPr>
          <w:rFonts w:cstheme="minorHAnsi"/>
        </w:rPr>
        <w:t>such</w:t>
      </w:r>
      <w:r w:rsidR="00B723EE">
        <w:rPr>
          <w:rFonts w:cstheme="minorHAnsi"/>
        </w:rPr>
        <w:t>.</w:t>
      </w:r>
    </w:p>
    <w:p w14:paraId="7F9552E0" w14:textId="627D1C5C" w:rsidR="00D27FBA" w:rsidRPr="00D27FBA" w:rsidRDefault="00D27FBA" w:rsidP="00D27FBA">
      <w:pPr>
        <w:spacing w:line="360" w:lineRule="auto"/>
        <w:rPr>
          <w:rFonts w:cstheme="minorHAnsi"/>
        </w:rPr>
      </w:pPr>
    </w:p>
    <w:p w14:paraId="0A8776E3" w14:textId="602D7DE7" w:rsidR="003D6280" w:rsidRDefault="003D6280">
      <w:pPr>
        <w:rPr>
          <w:rFonts w:cstheme="minorHAnsi"/>
        </w:rPr>
      </w:pPr>
      <w:r>
        <w:rPr>
          <w:rFonts w:cstheme="minorHAnsi"/>
        </w:rPr>
        <w:br w:type="page"/>
      </w:r>
    </w:p>
    <w:p w14:paraId="2CC9F1C3" w14:textId="121E9007" w:rsidR="00795798" w:rsidRPr="00795798" w:rsidRDefault="00795798" w:rsidP="004C6A9C">
      <w:pPr>
        <w:spacing w:after="0" w:line="240" w:lineRule="auto"/>
        <w:contextualSpacing/>
        <w:mirrorIndents/>
        <w:rPr>
          <w:rFonts w:cstheme="minorHAnsi"/>
          <w:b/>
          <w:bCs/>
          <w:shd w:val="clear" w:color="auto" w:fill="FFFFFF"/>
        </w:rPr>
      </w:pPr>
      <w:r w:rsidRPr="00795798">
        <w:rPr>
          <w:rFonts w:cstheme="minorHAnsi"/>
          <w:b/>
          <w:bCs/>
          <w:shd w:val="clear" w:color="auto" w:fill="FFFFFF"/>
        </w:rPr>
        <w:lastRenderedPageBreak/>
        <w:t>References</w:t>
      </w:r>
      <w:r w:rsidR="00D47AE9">
        <w:rPr>
          <w:rFonts w:cstheme="minorHAnsi"/>
          <w:b/>
          <w:bCs/>
          <w:shd w:val="clear" w:color="auto" w:fill="FFFFFF"/>
        </w:rPr>
        <w:t xml:space="preserve"> (one reference removed)</w:t>
      </w:r>
    </w:p>
    <w:p w14:paraId="4AEE3B7D" w14:textId="77777777" w:rsidR="00795798" w:rsidRDefault="00795798" w:rsidP="004C6A9C">
      <w:pPr>
        <w:spacing w:after="0" w:line="240" w:lineRule="auto"/>
        <w:contextualSpacing/>
        <w:mirrorIndents/>
        <w:rPr>
          <w:rFonts w:cstheme="minorHAnsi"/>
          <w:shd w:val="clear" w:color="auto" w:fill="FFFFFF"/>
        </w:rPr>
      </w:pPr>
    </w:p>
    <w:p w14:paraId="20407D97" w14:textId="3DB390E2" w:rsidR="004C6A9C" w:rsidRPr="000951F9" w:rsidRDefault="004C6A9C" w:rsidP="004C6A9C">
      <w:pPr>
        <w:spacing w:after="0" w:line="240" w:lineRule="auto"/>
        <w:contextualSpacing/>
        <w:mirrorIndents/>
        <w:rPr>
          <w:rFonts w:cstheme="minorHAnsi"/>
          <w:shd w:val="clear" w:color="auto" w:fill="FFFFFF"/>
        </w:rPr>
      </w:pPr>
      <w:r w:rsidRPr="000951F9">
        <w:rPr>
          <w:rFonts w:cstheme="minorHAnsi"/>
          <w:shd w:val="clear" w:color="auto" w:fill="FFFFFF"/>
        </w:rPr>
        <w:t>Adams, M., 2016. Feminist politics and sport. </w:t>
      </w:r>
      <w:r w:rsidRPr="000951F9">
        <w:rPr>
          <w:rFonts w:cstheme="minorHAnsi"/>
        </w:rPr>
        <w:t xml:space="preserve">In: A. Bairner, J. Kelly and J.W. Lee, eds. </w:t>
      </w:r>
      <w:r w:rsidRPr="000951F9">
        <w:rPr>
          <w:rFonts w:cstheme="minorHAnsi"/>
          <w:i/>
          <w:iCs/>
          <w:shd w:val="clear" w:color="auto" w:fill="FFFFFF"/>
        </w:rPr>
        <w:t>Routledge Handbook of Sport and Politics</w:t>
      </w:r>
      <w:r w:rsidRPr="000951F9">
        <w:rPr>
          <w:rFonts w:cstheme="minorHAnsi"/>
          <w:shd w:val="clear" w:color="auto" w:fill="FFFFFF"/>
        </w:rPr>
        <w:t>, London: Routledge, 35-51.</w:t>
      </w:r>
    </w:p>
    <w:p w14:paraId="651EC68C" w14:textId="77777777" w:rsidR="004C6A9C" w:rsidRPr="000951F9" w:rsidRDefault="004C6A9C" w:rsidP="004C6A9C">
      <w:pPr>
        <w:spacing w:after="0" w:line="240" w:lineRule="auto"/>
        <w:ind w:left="450" w:hanging="450"/>
        <w:contextualSpacing/>
        <w:mirrorIndents/>
        <w:rPr>
          <w:rFonts w:eastAsia="Times New Roman" w:cstheme="minorHAnsi"/>
          <w:lang w:eastAsia="en-GB"/>
        </w:rPr>
      </w:pPr>
    </w:p>
    <w:p w14:paraId="68B3C7A4" w14:textId="77777777" w:rsidR="004C6A9C" w:rsidRPr="000951F9" w:rsidRDefault="004C6A9C" w:rsidP="004C6A9C">
      <w:pPr>
        <w:spacing w:after="0" w:line="240" w:lineRule="auto"/>
        <w:contextualSpacing/>
        <w:mirrorIndents/>
        <w:rPr>
          <w:rFonts w:cstheme="minorHAnsi"/>
        </w:rPr>
      </w:pPr>
      <w:r w:rsidRPr="000951F9">
        <w:rPr>
          <w:rFonts w:cstheme="minorHAnsi"/>
        </w:rPr>
        <w:t xml:space="preserve">Anderson, B.R.O., 2006. Imagined Communities: Reflections on the origin and spread of nationalism (Revised edition). London: Verso.  </w:t>
      </w:r>
    </w:p>
    <w:p w14:paraId="53FED62A" w14:textId="77777777" w:rsidR="004C6A9C" w:rsidRPr="000951F9" w:rsidRDefault="004C6A9C" w:rsidP="004C6A9C">
      <w:pPr>
        <w:widowControl w:val="0"/>
        <w:autoSpaceDE w:val="0"/>
        <w:autoSpaceDN w:val="0"/>
        <w:spacing w:after="0" w:line="240" w:lineRule="auto"/>
        <w:contextualSpacing/>
        <w:mirrorIndents/>
        <w:rPr>
          <w:rFonts w:cstheme="minorHAnsi"/>
        </w:rPr>
      </w:pPr>
    </w:p>
    <w:p w14:paraId="726ADF33" w14:textId="77777777" w:rsidR="004C6A9C" w:rsidRPr="000951F9" w:rsidRDefault="004C6A9C" w:rsidP="004C6A9C">
      <w:pPr>
        <w:spacing w:after="0" w:line="240" w:lineRule="auto"/>
        <w:contextualSpacing/>
        <w:mirrorIndents/>
        <w:rPr>
          <w:rFonts w:cstheme="minorHAnsi"/>
          <w:shd w:val="clear" w:color="auto" w:fill="FFFFFF"/>
        </w:rPr>
      </w:pPr>
      <w:r w:rsidRPr="000951F9">
        <w:rPr>
          <w:rFonts w:cstheme="minorHAnsi"/>
          <w:shd w:val="clear" w:color="auto" w:fill="FFFFFF"/>
        </w:rPr>
        <w:t>Bairner, A., 2001. </w:t>
      </w:r>
      <w:r w:rsidRPr="000951F9">
        <w:rPr>
          <w:rFonts w:cstheme="minorHAnsi"/>
          <w:i/>
          <w:iCs/>
          <w:shd w:val="clear" w:color="auto" w:fill="FFFFFF"/>
        </w:rPr>
        <w:t>Sport, nationalism, and globalization: European and North American perspectives</w:t>
      </w:r>
      <w:r w:rsidRPr="000951F9">
        <w:rPr>
          <w:rFonts w:cstheme="minorHAnsi"/>
          <w:shd w:val="clear" w:color="auto" w:fill="FFFFFF"/>
        </w:rPr>
        <w:t xml:space="preserve">. Albany: </w:t>
      </w:r>
      <w:proofErr w:type="spellStart"/>
      <w:r w:rsidRPr="000951F9">
        <w:rPr>
          <w:rFonts w:cstheme="minorHAnsi"/>
          <w:shd w:val="clear" w:color="auto" w:fill="FFFFFF"/>
        </w:rPr>
        <w:t>Suny</w:t>
      </w:r>
      <w:proofErr w:type="spellEnd"/>
      <w:r w:rsidRPr="000951F9">
        <w:rPr>
          <w:rFonts w:cstheme="minorHAnsi"/>
          <w:shd w:val="clear" w:color="auto" w:fill="FFFFFF"/>
        </w:rPr>
        <w:t xml:space="preserve"> Press.</w:t>
      </w:r>
    </w:p>
    <w:p w14:paraId="09018E7C" w14:textId="77777777" w:rsidR="004C6A9C" w:rsidRPr="000951F9" w:rsidRDefault="004C6A9C" w:rsidP="004C6A9C">
      <w:pPr>
        <w:spacing w:after="0" w:line="240" w:lineRule="auto"/>
        <w:contextualSpacing/>
        <w:mirrorIndents/>
        <w:rPr>
          <w:rFonts w:cstheme="minorHAnsi"/>
        </w:rPr>
      </w:pPr>
    </w:p>
    <w:p w14:paraId="1BC3CE57" w14:textId="77777777" w:rsidR="004C6A9C" w:rsidRPr="000951F9" w:rsidRDefault="004C6A9C" w:rsidP="004C6A9C">
      <w:pPr>
        <w:spacing w:after="0" w:line="240" w:lineRule="auto"/>
        <w:contextualSpacing/>
        <w:mirrorIndents/>
        <w:rPr>
          <w:rFonts w:cstheme="minorHAnsi"/>
          <w:shd w:val="clear" w:color="auto" w:fill="FFFFFF"/>
        </w:rPr>
      </w:pPr>
      <w:r w:rsidRPr="000951F9">
        <w:rPr>
          <w:rFonts w:cstheme="minorHAnsi"/>
          <w:shd w:val="clear" w:color="auto" w:fill="FFFFFF"/>
        </w:rPr>
        <w:t>Bairner, A., 2003. Political unionism and sporting nationalism: An examination of the relationship between sport and national identity within the Ulster unionist tradition. </w:t>
      </w:r>
      <w:r w:rsidRPr="000951F9">
        <w:rPr>
          <w:rFonts w:cstheme="minorHAnsi"/>
          <w:i/>
          <w:iCs/>
          <w:shd w:val="clear" w:color="auto" w:fill="FFFFFF"/>
        </w:rPr>
        <w:t>Identities: Global Studies in Culture and Power</w:t>
      </w:r>
      <w:r w:rsidRPr="000951F9">
        <w:rPr>
          <w:rFonts w:cstheme="minorHAnsi"/>
          <w:shd w:val="clear" w:color="auto" w:fill="FFFFFF"/>
        </w:rPr>
        <w:t>, </w:t>
      </w:r>
      <w:r w:rsidRPr="000951F9">
        <w:rPr>
          <w:rFonts w:cstheme="minorHAnsi"/>
          <w:i/>
          <w:iCs/>
          <w:shd w:val="clear" w:color="auto" w:fill="FFFFFF"/>
        </w:rPr>
        <w:t>10</w:t>
      </w:r>
      <w:r w:rsidRPr="000951F9">
        <w:rPr>
          <w:rFonts w:cstheme="minorHAnsi"/>
          <w:shd w:val="clear" w:color="auto" w:fill="FFFFFF"/>
        </w:rPr>
        <w:t>(4), 517-535.</w:t>
      </w:r>
    </w:p>
    <w:p w14:paraId="41CFA849" w14:textId="77777777" w:rsidR="004C6A9C" w:rsidRPr="000951F9" w:rsidRDefault="004C6A9C" w:rsidP="004C6A9C">
      <w:pPr>
        <w:widowControl w:val="0"/>
        <w:autoSpaceDE w:val="0"/>
        <w:autoSpaceDN w:val="0"/>
        <w:spacing w:after="0" w:line="240" w:lineRule="auto"/>
        <w:contextualSpacing/>
        <w:mirrorIndents/>
        <w:rPr>
          <w:rFonts w:cstheme="minorHAnsi"/>
        </w:rPr>
      </w:pPr>
    </w:p>
    <w:p w14:paraId="5677D9B3" w14:textId="77777777" w:rsidR="004C6A9C" w:rsidRPr="000951F9" w:rsidRDefault="004C6A9C" w:rsidP="004C6A9C">
      <w:pPr>
        <w:shd w:val="clear" w:color="auto" w:fill="FFFFFF"/>
        <w:spacing w:after="0" w:line="240" w:lineRule="auto"/>
        <w:contextualSpacing/>
        <w:mirrorIndents/>
        <w:rPr>
          <w:rStyle w:val="Hyperlink"/>
          <w:rFonts w:cstheme="minorHAnsi"/>
        </w:rPr>
      </w:pPr>
      <w:r w:rsidRPr="000951F9">
        <w:rPr>
          <w:rFonts w:cstheme="minorHAnsi"/>
          <w:shd w:val="clear" w:color="auto" w:fill="FFFFFF"/>
        </w:rPr>
        <w:t xml:space="preserve">Billings, A.C., Angelini, J. and Eastman, S., 2008. Wie shock: Television commentary about playing on the PGA and LPGA tours. </w:t>
      </w:r>
      <w:r w:rsidRPr="000951F9">
        <w:rPr>
          <w:rFonts w:cstheme="minorHAnsi"/>
          <w:i/>
          <w:iCs/>
          <w:shd w:val="clear" w:color="auto" w:fill="FFFFFF"/>
        </w:rPr>
        <w:t>The Howard Journal of Communications,</w:t>
      </w:r>
      <w:r w:rsidRPr="000951F9">
        <w:rPr>
          <w:rFonts w:cstheme="minorHAnsi"/>
          <w:shd w:val="clear" w:color="auto" w:fill="FFFFFF"/>
        </w:rPr>
        <w:t xml:space="preserve"> 19(1), 64-84. </w:t>
      </w:r>
    </w:p>
    <w:p w14:paraId="4EE7986B" w14:textId="77777777" w:rsidR="004C6A9C" w:rsidRPr="000951F9" w:rsidRDefault="004C6A9C" w:rsidP="004C6A9C">
      <w:pPr>
        <w:widowControl w:val="0"/>
        <w:autoSpaceDE w:val="0"/>
        <w:autoSpaceDN w:val="0"/>
        <w:spacing w:after="0" w:line="240" w:lineRule="auto"/>
        <w:contextualSpacing/>
        <w:mirrorIndents/>
        <w:rPr>
          <w:rFonts w:cstheme="minorHAnsi"/>
        </w:rPr>
      </w:pPr>
    </w:p>
    <w:p w14:paraId="25CF2C65" w14:textId="77777777" w:rsidR="004C6A9C" w:rsidRPr="000951F9" w:rsidRDefault="004C6A9C" w:rsidP="004C6A9C">
      <w:pPr>
        <w:pStyle w:val="EndnoteText"/>
        <w:contextualSpacing/>
        <w:mirrorIndents/>
        <w:rPr>
          <w:rFonts w:cstheme="minorHAnsi"/>
          <w:sz w:val="22"/>
          <w:szCs w:val="22"/>
        </w:rPr>
      </w:pPr>
      <w:r w:rsidRPr="000951F9">
        <w:rPr>
          <w:rFonts w:cstheme="minorHAnsi"/>
          <w:sz w:val="22"/>
          <w:szCs w:val="22"/>
        </w:rPr>
        <w:t xml:space="preserve">Billings, A., Craig, C., Croce, R., Cross, K., Moore, K., </w:t>
      </w:r>
      <w:proofErr w:type="spellStart"/>
      <w:r w:rsidRPr="000951F9">
        <w:rPr>
          <w:rFonts w:cstheme="minorHAnsi"/>
          <w:sz w:val="22"/>
          <w:szCs w:val="22"/>
        </w:rPr>
        <w:t>Vigodsky</w:t>
      </w:r>
      <w:proofErr w:type="spellEnd"/>
      <w:r w:rsidRPr="000951F9">
        <w:rPr>
          <w:rFonts w:cstheme="minorHAnsi"/>
          <w:sz w:val="22"/>
          <w:szCs w:val="22"/>
        </w:rPr>
        <w:t>, W. and Watson, V., 2006. ‘Just One of the Guys?’ Network depictions of Annika Sorenstam in the 2003 PGA Colonial Tournament</w:t>
      </w:r>
      <w:r w:rsidRPr="000951F9">
        <w:rPr>
          <w:rFonts w:cstheme="minorHAnsi"/>
          <w:i/>
          <w:sz w:val="22"/>
          <w:szCs w:val="22"/>
        </w:rPr>
        <w:t>,</w:t>
      </w:r>
      <w:r w:rsidRPr="000951F9">
        <w:rPr>
          <w:rFonts w:cstheme="minorHAnsi"/>
          <w:sz w:val="22"/>
          <w:szCs w:val="22"/>
        </w:rPr>
        <w:t xml:space="preserve"> </w:t>
      </w:r>
      <w:r w:rsidRPr="000951F9">
        <w:rPr>
          <w:rFonts w:cstheme="minorHAnsi"/>
          <w:i/>
          <w:sz w:val="22"/>
          <w:szCs w:val="22"/>
        </w:rPr>
        <w:t>Journal of Sport &amp; Social Issues</w:t>
      </w:r>
      <w:r w:rsidRPr="000951F9">
        <w:rPr>
          <w:rFonts w:cstheme="minorHAnsi"/>
          <w:sz w:val="22"/>
          <w:szCs w:val="22"/>
        </w:rPr>
        <w:t xml:space="preserve">, </w:t>
      </w:r>
      <w:r w:rsidRPr="000951F9">
        <w:rPr>
          <w:rFonts w:cstheme="minorHAnsi"/>
          <w:i/>
          <w:iCs/>
          <w:sz w:val="22"/>
          <w:szCs w:val="22"/>
        </w:rPr>
        <w:t>30</w:t>
      </w:r>
      <w:r w:rsidRPr="000951F9">
        <w:rPr>
          <w:rFonts w:cstheme="minorHAnsi"/>
          <w:sz w:val="22"/>
          <w:szCs w:val="22"/>
        </w:rPr>
        <w:t>(1), 107-114.</w:t>
      </w:r>
    </w:p>
    <w:p w14:paraId="17E6EB45" w14:textId="77777777" w:rsidR="004C6A9C" w:rsidRPr="000951F9" w:rsidRDefault="004C6A9C" w:rsidP="004C6A9C">
      <w:pPr>
        <w:spacing w:after="0" w:line="240" w:lineRule="auto"/>
        <w:contextualSpacing/>
        <w:mirrorIndents/>
        <w:rPr>
          <w:rFonts w:cstheme="minorHAnsi"/>
        </w:rPr>
      </w:pPr>
    </w:p>
    <w:p w14:paraId="10DC81F9" w14:textId="77777777" w:rsidR="004C6A9C" w:rsidRPr="000951F9" w:rsidRDefault="004C6A9C" w:rsidP="004C6A9C">
      <w:pPr>
        <w:spacing w:after="0" w:line="240" w:lineRule="auto"/>
        <w:contextualSpacing/>
        <w:mirrorIndents/>
        <w:rPr>
          <w:rFonts w:cstheme="minorHAnsi"/>
        </w:rPr>
      </w:pPr>
      <w:r w:rsidRPr="000951F9">
        <w:rPr>
          <w:rFonts w:cstheme="minorHAnsi"/>
        </w:rPr>
        <w:t xml:space="preserve">Bowes, A., 2020. National Identities and International Sport: What about the women? In N. Villanueva, ed. </w:t>
      </w:r>
      <w:r w:rsidRPr="000951F9">
        <w:rPr>
          <w:rFonts w:cstheme="minorHAnsi"/>
          <w:i/>
          <w:iCs/>
        </w:rPr>
        <w:t xml:space="preserve">The Athlete as National Symbol: Critical Essays on Sports in the International Arena </w:t>
      </w:r>
      <w:r w:rsidRPr="000951F9">
        <w:rPr>
          <w:rFonts w:cstheme="minorHAnsi"/>
        </w:rPr>
        <w:t xml:space="preserve">(pp. 88-112). Jefferson, North Carolina: McFarland and Company Inc. </w:t>
      </w:r>
    </w:p>
    <w:p w14:paraId="7672E101" w14:textId="77777777" w:rsidR="004C6A9C" w:rsidRPr="000951F9" w:rsidRDefault="004C6A9C" w:rsidP="004C6A9C">
      <w:pPr>
        <w:widowControl w:val="0"/>
        <w:autoSpaceDE w:val="0"/>
        <w:autoSpaceDN w:val="0"/>
        <w:spacing w:after="0" w:line="240" w:lineRule="auto"/>
        <w:contextualSpacing/>
        <w:mirrorIndents/>
        <w:rPr>
          <w:rFonts w:cstheme="minorHAnsi"/>
          <w:lang w:val="en-US"/>
        </w:rPr>
      </w:pPr>
    </w:p>
    <w:p w14:paraId="302EE25E" w14:textId="77777777" w:rsidR="004C6A9C" w:rsidRPr="000951F9" w:rsidRDefault="004C6A9C" w:rsidP="004C6A9C">
      <w:pPr>
        <w:widowControl w:val="0"/>
        <w:autoSpaceDE w:val="0"/>
        <w:autoSpaceDN w:val="0"/>
        <w:spacing w:after="0" w:line="240" w:lineRule="auto"/>
        <w:contextualSpacing/>
        <w:mirrorIndents/>
        <w:rPr>
          <w:rFonts w:cstheme="minorHAnsi"/>
          <w:noProof/>
        </w:rPr>
      </w:pPr>
      <w:r w:rsidRPr="000951F9">
        <w:rPr>
          <w:rFonts w:cstheme="minorHAnsi"/>
        </w:rPr>
        <w:fldChar w:fldCharType="begin" w:fldLock="1"/>
      </w:r>
      <w:r w:rsidRPr="000951F9">
        <w:rPr>
          <w:rFonts w:cstheme="minorHAnsi"/>
        </w:rPr>
        <w:instrText xml:space="preserve">ADDIN Mendeley Bibliography CSL_BIBLIOGRAPHY </w:instrText>
      </w:r>
      <w:r w:rsidRPr="000951F9">
        <w:rPr>
          <w:rFonts w:cstheme="minorHAnsi"/>
        </w:rPr>
        <w:fldChar w:fldCharType="separate"/>
      </w:r>
      <w:r w:rsidRPr="000951F9">
        <w:rPr>
          <w:rFonts w:cstheme="minorHAnsi"/>
          <w:noProof/>
        </w:rPr>
        <w:t xml:space="preserve">Bowes, A. and Bairner, A., 2018. England’s proxy warriors? Women, war and sport, </w:t>
      </w:r>
      <w:r w:rsidRPr="000951F9">
        <w:rPr>
          <w:rFonts w:cstheme="minorHAnsi"/>
          <w:i/>
          <w:iCs/>
          <w:noProof/>
        </w:rPr>
        <w:t>International Review for the Sociology of Sport</w:t>
      </w:r>
      <w:r w:rsidRPr="000951F9">
        <w:rPr>
          <w:rFonts w:cstheme="minorHAnsi"/>
          <w:noProof/>
        </w:rPr>
        <w:t>, 53(4), pp. 393–410. doi: 10.1177/1012690216669491.</w:t>
      </w:r>
    </w:p>
    <w:p w14:paraId="11AF057F" w14:textId="77777777" w:rsidR="004C6A9C" w:rsidRPr="000951F9" w:rsidRDefault="004C6A9C" w:rsidP="004C6A9C">
      <w:pPr>
        <w:widowControl w:val="0"/>
        <w:autoSpaceDE w:val="0"/>
        <w:autoSpaceDN w:val="0"/>
        <w:spacing w:after="0" w:line="240" w:lineRule="auto"/>
        <w:contextualSpacing/>
        <w:mirrorIndents/>
        <w:rPr>
          <w:rFonts w:cstheme="minorHAnsi"/>
          <w:noProof/>
        </w:rPr>
      </w:pPr>
    </w:p>
    <w:p w14:paraId="400A4961" w14:textId="09679DD3" w:rsidR="004C6A9C" w:rsidRPr="00F84B23" w:rsidRDefault="004C6A9C" w:rsidP="00F84B23">
      <w:pPr>
        <w:pStyle w:val="EndnoteText"/>
        <w:contextualSpacing/>
        <w:mirrorIndents/>
        <w:rPr>
          <w:rFonts w:cstheme="minorHAnsi"/>
          <w:sz w:val="22"/>
          <w:szCs w:val="22"/>
        </w:rPr>
      </w:pPr>
      <w:r w:rsidRPr="000951F9">
        <w:rPr>
          <w:rFonts w:cstheme="minorHAnsi"/>
          <w:sz w:val="22"/>
          <w:szCs w:val="22"/>
        </w:rPr>
        <w:t>Bowes, A. and Kitching, N., 2019. ‘Battle of the sixes’: investigating print media representations of female professional golfers competing in a men’s tour event</w:t>
      </w:r>
      <w:r w:rsidRPr="000951F9">
        <w:rPr>
          <w:rFonts w:cstheme="minorHAnsi"/>
          <w:i/>
          <w:sz w:val="22"/>
          <w:szCs w:val="22"/>
        </w:rPr>
        <w:t>,</w:t>
      </w:r>
      <w:r w:rsidRPr="000951F9">
        <w:rPr>
          <w:rFonts w:cstheme="minorHAnsi"/>
          <w:sz w:val="22"/>
          <w:szCs w:val="22"/>
        </w:rPr>
        <w:t xml:space="preserve"> </w:t>
      </w:r>
      <w:r w:rsidRPr="000951F9">
        <w:rPr>
          <w:rFonts w:cstheme="minorHAnsi"/>
          <w:i/>
          <w:sz w:val="22"/>
          <w:szCs w:val="22"/>
        </w:rPr>
        <w:t>International Review for the Sociology of Sport.</w:t>
      </w:r>
      <w:r w:rsidRPr="000951F9">
        <w:rPr>
          <w:rFonts w:cstheme="minorHAnsi"/>
          <w:sz w:val="22"/>
          <w:szCs w:val="22"/>
        </w:rPr>
        <w:t xml:space="preserve"> DOI: 10.1177/1012690219842544.</w:t>
      </w:r>
    </w:p>
    <w:p w14:paraId="65ADDE2F" w14:textId="77777777" w:rsidR="004C6A9C" w:rsidRPr="000951F9" w:rsidRDefault="004C6A9C" w:rsidP="004C6A9C">
      <w:pPr>
        <w:widowControl w:val="0"/>
        <w:autoSpaceDE w:val="0"/>
        <w:autoSpaceDN w:val="0"/>
        <w:spacing w:after="0" w:line="240" w:lineRule="auto"/>
        <w:contextualSpacing/>
        <w:mirrorIndents/>
        <w:rPr>
          <w:rFonts w:cstheme="minorHAnsi"/>
        </w:rPr>
      </w:pPr>
    </w:p>
    <w:p w14:paraId="5A31AA02" w14:textId="77777777" w:rsidR="004C6A9C" w:rsidRPr="000951F9" w:rsidRDefault="004C6A9C" w:rsidP="004C6A9C">
      <w:pPr>
        <w:spacing w:after="0" w:line="240" w:lineRule="auto"/>
        <w:contextualSpacing/>
        <w:mirrorIndents/>
        <w:rPr>
          <w:rFonts w:cstheme="minorHAnsi"/>
          <w:shd w:val="clear" w:color="auto" w:fill="FFFFFF"/>
        </w:rPr>
      </w:pPr>
      <w:r w:rsidRPr="000951F9">
        <w:rPr>
          <w:rFonts w:cstheme="minorHAnsi"/>
          <w:shd w:val="clear" w:color="auto" w:fill="FFFFFF"/>
        </w:rPr>
        <w:t xml:space="preserve">Braun, V. and Clarke. V., 2013. </w:t>
      </w:r>
      <w:r w:rsidRPr="000951F9">
        <w:rPr>
          <w:rFonts w:cstheme="minorHAnsi"/>
          <w:i/>
          <w:iCs/>
          <w:shd w:val="clear" w:color="auto" w:fill="FFFFFF"/>
        </w:rPr>
        <w:t>Successful qualitative research: A practical guide for beginners</w:t>
      </w:r>
      <w:r w:rsidRPr="000951F9">
        <w:rPr>
          <w:rFonts w:cstheme="minorHAnsi"/>
          <w:shd w:val="clear" w:color="auto" w:fill="FFFFFF"/>
        </w:rPr>
        <w:t>. London: Sage Publications</w:t>
      </w:r>
    </w:p>
    <w:p w14:paraId="3E53EF03" w14:textId="77777777" w:rsidR="004C6A9C" w:rsidRPr="000951F9" w:rsidRDefault="004C6A9C" w:rsidP="004C6A9C">
      <w:pPr>
        <w:widowControl w:val="0"/>
        <w:autoSpaceDE w:val="0"/>
        <w:autoSpaceDN w:val="0"/>
        <w:spacing w:after="0" w:line="240" w:lineRule="auto"/>
        <w:contextualSpacing/>
        <w:mirrorIndents/>
        <w:rPr>
          <w:rFonts w:cstheme="minorHAnsi"/>
          <w:noProof/>
        </w:rPr>
      </w:pPr>
    </w:p>
    <w:p w14:paraId="3505093A" w14:textId="77777777" w:rsidR="004C6A9C" w:rsidRPr="000951F9" w:rsidRDefault="004C6A9C" w:rsidP="004C6A9C">
      <w:pPr>
        <w:widowControl w:val="0"/>
        <w:autoSpaceDE w:val="0"/>
        <w:autoSpaceDN w:val="0"/>
        <w:spacing w:after="0" w:line="240" w:lineRule="auto"/>
        <w:contextualSpacing/>
        <w:mirrorIndents/>
        <w:rPr>
          <w:rFonts w:cstheme="minorHAnsi"/>
        </w:rPr>
      </w:pPr>
      <w:r w:rsidRPr="000951F9">
        <w:rPr>
          <w:rFonts w:cstheme="minorHAnsi"/>
          <w:shd w:val="clear" w:color="auto" w:fill="FFFFFF"/>
        </w:rPr>
        <w:t>Braun, V. and Clarke. V., </w:t>
      </w:r>
      <w:r w:rsidRPr="000951F9">
        <w:rPr>
          <w:rFonts w:cstheme="minorHAnsi"/>
        </w:rPr>
        <w:t xml:space="preserve">2019. Reflecting on reflexive thematic analysis. </w:t>
      </w:r>
      <w:r w:rsidRPr="000951F9">
        <w:rPr>
          <w:rFonts w:cstheme="minorHAnsi"/>
          <w:i/>
        </w:rPr>
        <w:t xml:space="preserve"> Qualitative Research in Sport, Exercise and Health,</w:t>
      </w:r>
      <w:r w:rsidRPr="000951F9">
        <w:rPr>
          <w:rFonts w:cstheme="minorHAnsi"/>
        </w:rPr>
        <w:t xml:space="preserve"> 11 (4), 589-97. doi: 10.1080/2159676X.2019.1628806</w:t>
      </w:r>
    </w:p>
    <w:p w14:paraId="1D3FC652" w14:textId="77777777" w:rsidR="004C6A9C" w:rsidRPr="000951F9" w:rsidRDefault="004C6A9C" w:rsidP="004C6A9C">
      <w:pPr>
        <w:spacing w:after="0" w:line="240" w:lineRule="auto"/>
        <w:contextualSpacing/>
        <w:mirrorIndents/>
        <w:rPr>
          <w:rFonts w:cstheme="minorHAnsi"/>
          <w:shd w:val="clear" w:color="auto" w:fill="FFFFFF"/>
        </w:rPr>
      </w:pPr>
    </w:p>
    <w:p w14:paraId="32A7FFDF" w14:textId="77777777" w:rsidR="004C6A9C" w:rsidRPr="000951F9" w:rsidRDefault="004C6A9C" w:rsidP="004C6A9C">
      <w:pPr>
        <w:spacing w:after="0" w:line="240" w:lineRule="auto"/>
        <w:contextualSpacing/>
        <w:mirrorIndents/>
        <w:rPr>
          <w:rFonts w:cstheme="minorHAnsi"/>
          <w:shd w:val="clear" w:color="auto" w:fill="FFFFFF"/>
        </w:rPr>
      </w:pPr>
      <w:r w:rsidRPr="000951F9">
        <w:rPr>
          <w:rFonts w:cstheme="minorHAnsi"/>
          <w:shd w:val="clear" w:color="auto" w:fill="FFFFFF"/>
        </w:rPr>
        <w:t xml:space="preserve">Bruce, T., </w:t>
      </w:r>
      <w:r w:rsidRPr="000951F9">
        <w:rPr>
          <w:rStyle w:val="nlmyear"/>
          <w:rFonts w:cstheme="minorHAnsi"/>
          <w:shd w:val="clear" w:color="auto" w:fill="FFFFFF"/>
        </w:rPr>
        <w:t>2008</w:t>
      </w:r>
      <w:r w:rsidRPr="000951F9">
        <w:rPr>
          <w:rFonts w:cstheme="minorHAnsi"/>
          <w:shd w:val="clear" w:color="auto" w:fill="FFFFFF"/>
        </w:rPr>
        <w:t>. </w:t>
      </w:r>
      <w:r w:rsidRPr="000951F9">
        <w:rPr>
          <w:rStyle w:val="nlmarticle-title"/>
          <w:rFonts w:cstheme="minorHAnsi"/>
          <w:shd w:val="clear" w:color="auto" w:fill="FFFFFF"/>
        </w:rPr>
        <w:t>Women, sport and the media: A complex terrain</w:t>
      </w:r>
      <w:r w:rsidRPr="000951F9">
        <w:rPr>
          <w:rFonts w:cstheme="minorHAnsi"/>
          <w:shd w:val="clear" w:color="auto" w:fill="FFFFFF"/>
        </w:rPr>
        <w:t xml:space="preserve">. In C. Obel, T. Bruce and S. Thompson, eds. </w:t>
      </w:r>
      <w:r w:rsidRPr="000951F9">
        <w:rPr>
          <w:rFonts w:cstheme="minorHAnsi"/>
          <w:i/>
          <w:iCs/>
          <w:shd w:val="clear" w:color="auto" w:fill="FFFFFF"/>
        </w:rPr>
        <w:t>Outstanding: Research about women and sport in New Zealand</w:t>
      </w:r>
      <w:r w:rsidRPr="000951F9">
        <w:rPr>
          <w:rFonts w:cstheme="minorHAnsi"/>
          <w:shd w:val="clear" w:color="auto" w:fill="FFFFFF"/>
        </w:rPr>
        <w:t>. </w:t>
      </w:r>
      <w:r w:rsidRPr="000951F9">
        <w:rPr>
          <w:rStyle w:val="nlmpublisher-loc"/>
          <w:rFonts w:cstheme="minorHAnsi"/>
          <w:shd w:val="clear" w:color="auto" w:fill="FFFFFF"/>
        </w:rPr>
        <w:t>Hamilton, NZ</w:t>
      </w:r>
      <w:r w:rsidRPr="000951F9">
        <w:rPr>
          <w:rFonts w:cstheme="minorHAnsi"/>
          <w:shd w:val="clear" w:color="auto" w:fill="FFFFFF"/>
        </w:rPr>
        <w:t>: </w:t>
      </w:r>
      <w:r w:rsidRPr="000951F9">
        <w:rPr>
          <w:rStyle w:val="nlmpublisher-name"/>
          <w:rFonts w:cstheme="minorHAnsi"/>
          <w:shd w:val="clear" w:color="auto" w:fill="FFFFFF"/>
        </w:rPr>
        <w:t>University of Waikato, Malcolm Institute for Educational Research</w:t>
      </w:r>
      <w:r w:rsidRPr="000951F9">
        <w:rPr>
          <w:rFonts w:cstheme="minorHAnsi"/>
          <w:shd w:val="clear" w:color="auto" w:fill="FFFFFF"/>
        </w:rPr>
        <w:t xml:space="preserve">, </w:t>
      </w:r>
      <w:r w:rsidRPr="000951F9">
        <w:rPr>
          <w:rStyle w:val="nlmfpage"/>
          <w:rFonts w:cstheme="minorHAnsi"/>
          <w:shd w:val="clear" w:color="auto" w:fill="FFFFFF"/>
        </w:rPr>
        <w:t>51</w:t>
      </w:r>
      <w:r w:rsidRPr="000951F9">
        <w:rPr>
          <w:rFonts w:cstheme="minorHAnsi"/>
          <w:shd w:val="clear" w:color="auto" w:fill="FFFFFF"/>
        </w:rPr>
        <w:t>–</w:t>
      </w:r>
      <w:r w:rsidRPr="000951F9">
        <w:rPr>
          <w:rStyle w:val="nlmlpage"/>
          <w:rFonts w:cstheme="minorHAnsi"/>
          <w:shd w:val="clear" w:color="auto" w:fill="FFFFFF"/>
        </w:rPr>
        <w:t>71</w:t>
      </w:r>
      <w:r w:rsidRPr="000951F9">
        <w:rPr>
          <w:rFonts w:cstheme="minorHAnsi"/>
          <w:shd w:val="clear" w:color="auto" w:fill="FFFFFF"/>
        </w:rPr>
        <w:t>.</w:t>
      </w:r>
    </w:p>
    <w:p w14:paraId="720FDDCF" w14:textId="77777777" w:rsidR="004C6A9C" w:rsidRPr="000951F9" w:rsidRDefault="004C6A9C" w:rsidP="004C6A9C">
      <w:pPr>
        <w:widowControl w:val="0"/>
        <w:autoSpaceDE w:val="0"/>
        <w:autoSpaceDN w:val="0"/>
        <w:spacing w:after="0" w:line="240" w:lineRule="auto"/>
        <w:contextualSpacing/>
        <w:mirrorIndents/>
        <w:rPr>
          <w:rFonts w:cstheme="minorHAnsi"/>
          <w:noProof/>
        </w:rPr>
      </w:pPr>
    </w:p>
    <w:p w14:paraId="65BD3932" w14:textId="77777777" w:rsidR="004C6A9C" w:rsidRPr="000951F9" w:rsidRDefault="004C6A9C" w:rsidP="004C6A9C">
      <w:pPr>
        <w:spacing w:after="0" w:line="240" w:lineRule="auto"/>
        <w:contextualSpacing/>
        <w:mirrorIndents/>
        <w:rPr>
          <w:rFonts w:cstheme="minorHAnsi"/>
        </w:rPr>
      </w:pPr>
      <w:r w:rsidRPr="000951F9">
        <w:rPr>
          <w:rFonts w:cstheme="minorHAnsi"/>
        </w:rPr>
        <w:t xml:space="preserve">Bruce, T., 2016. New rules for new times: sportswomen and media representation in the third wave. </w:t>
      </w:r>
      <w:r w:rsidRPr="000951F9">
        <w:rPr>
          <w:rFonts w:cstheme="minorHAnsi"/>
          <w:i/>
        </w:rPr>
        <w:t>Sex Roles</w:t>
      </w:r>
      <w:r w:rsidRPr="000951F9">
        <w:rPr>
          <w:rFonts w:cstheme="minorHAnsi"/>
        </w:rPr>
        <w:t>, 74, 361-76.</w:t>
      </w:r>
    </w:p>
    <w:p w14:paraId="27481BB1" w14:textId="438CF893" w:rsidR="004C6A9C" w:rsidRDefault="004C6A9C" w:rsidP="004C6A9C">
      <w:pPr>
        <w:widowControl w:val="0"/>
        <w:autoSpaceDE w:val="0"/>
        <w:autoSpaceDN w:val="0"/>
        <w:spacing w:after="0" w:line="240" w:lineRule="auto"/>
        <w:contextualSpacing/>
        <w:mirrorIndents/>
        <w:rPr>
          <w:rFonts w:cstheme="minorHAnsi"/>
          <w:noProof/>
        </w:rPr>
      </w:pPr>
    </w:p>
    <w:p w14:paraId="122907DB" w14:textId="5ED336E3" w:rsidR="005A2A57" w:rsidRPr="005A2A57" w:rsidRDefault="005A2A57" w:rsidP="005A2A57">
      <w:pPr>
        <w:spacing w:line="360" w:lineRule="auto"/>
      </w:pPr>
      <w:r w:rsidRPr="00200E5A">
        <w:t>Butterworth, M. 2017.</w:t>
      </w:r>
      <w:r>
        <w:t xml:space="preserve"> Sport and militarism: an </w:t>
      </w:r>
      <w:r w:rsidR="00A943A8">
        <w:t>introduction</w:t>
      </w:r>
      <w:r>
        <w:t xml:space="preserve"> to a global phenomenon. In M. Butterworth (ed.)</w:t>
      </w:r>
      <w:r w:rsidRPr="00200E5A">
        <w:t xml:space="preserve"> </w:t>
      </w:r>
      <w:r w:rsidRPr="0014658E">
        <w:rPr>
          <w:i/>
          <w:iCs/>
        </w:rPr>
        <w:t>Sport and militarism: contemporary global perspectives</w:t>
      </w:r>
      <w:r w:rsidRPr="00200E5A">
        <w:t xml:space="preserve">. </w:t>
      </w:r>
      <w:r>
        <w:t>London: Routledge, 1-14.</w:t>
      </w:r>
    </w:p>
    <w:p w14:paraId="145B17B1" w14:textId="77777777" w:rsidR="004C6A9C" w:rsidRPr="000951F9" w:rsidRDefault="004C6A9C" w:rsidP="004C6A9C">
      <w:pPr>
        <w:spacing w:after="0" w:line="240" w:lineRule="auto"/>
        <w:contextualSpacing/>
        <w:mirrorIndents/>
        <w:rPr>
          <w:rFonts w:cstheme="minorHAnsi"/>
        </w:rPr>
      </w:pPr>
      <w:r w:rsidRPr="005A2A57">
        <w:rPr>
          <w:rFonts w:cstheme="minorHAnsi"/>
        </w:rPr>
        <w:t xml:space="preserve">Chiang, Y. Bairner, A. Hwang, D.  </w:t>
      </w:r>
      <w:r w:rsidRPr="000951F9">
        <w:rPr>
          <w:rFonts w:cstheme="minorHAnsi"/>
        </w:rPr>
        <w:t xml:space="preserve">and Chen, T., 2015, Multiple margins: Sport, gender and nationalism in Taiwan. </w:t>
      </w:r>
      <w:r w:rsidRPr="000951F9">
        <w:rPr>
          <w:rFonts w:cstheme="minorHAnsi"/>
          <w:i/>
          <w:iCs/>
        </w:rPr>
        <w:t>Asia Pacific Journal of Sport and Social Science</w:t>
      </w:r>
      <w:r w:rsidRPr="000951F9">
        <w:rPr>
          <w:rFonts w:cstheme="minorHAnsi"/>
        </w:rPr>
        <w:t xml:space="preserve">, 4(1), 19-33. </w:t>
      </w:r>
    </w:p>
    <w:p w14:paraId="05A8923C" w14:textId="77777777" w:rsidR="004C6A9C" w:rsidRPr="000951F9" w:rsidRDefault="004C6A9C" w:rsidP="004C6A9C">
      <w:pPr>
        <w:widowControl w:val="0"/>
        <w:autoSpaceDE w:val="0"/>
        <w:autoSpaceDN w:val="0"/>
        <w:spacing w:after="0" w:line="240" w:lineRule="auto"/>
        <w:contextualSpacing/>
        <w:mirrorIndents/>
        <w:rPr>
          <w:rFonts w:cstheme="minorHAnsi"/>
          <w:noProof/>
        </w:rPr>
      </w:pPr>
    </w:p>
    <w:p w14:paraId="2EFEAC5D" w14:textId="77777777" w:rsidR="004C6A9C" w:rsidRPr="000951F9" w:rsidRDefault="004C6A9C" w:rsidP="004C6A9C">
      <w:pPr>
        <w:widowControl w:val="0"/>
        <w:autoSpaceDE w:val="0"/>
        <w:autoSpaceDN w:val="0"/>
        <w:spacing w:after="0" w:line="240" w:lineRule="auto"/>
        <w:contextualSpacing/>
        <w:mirrorIndents/>
        <w:rPr>
          <w:rFonts w:cstheme="minorHAnsi"/>
          <w:noProof/>
        </w:rPr>
      </w:pPr>
      <w:r w:rsidRPr="000951F9">
        <w:rPr>
          <w:rFonts w:cstheme="minorHAnsi"/>
        </w:rPr>
        <w:t xml:space="preserve">Chiba, N., Ebihara, O. and Morino, S., 2001. Globalisation, Naturalisation and Identity: The Case of Borderless Elite Athletes in Japan. </w:t>
      </w:r>
      <w:r w:rsidRPr="000951F9">
        <w:rPr>
          <w:rFonts w:cstheme="minorHAnsi"/>
          <w:i/>
          <w:iCs/>
        </w:rPr>
        <w:t>International Review for the Sociology of Sport,</w:t>
      </w:r>
      <w:r w:rsidRPr="000951F9">
        <w:rPr>
          <w:rFonts w:cstheme="minorHAnsi"/>
        </w:rPr>
        <w:t xml:space="preserve"> </w:t>
      </w:r>
      <w:r w:rsidRPr="000951F9">
        <w:rPr>
          <w:rFonts w:cstheme="minorHAnsi"/>
          <w:i/>
          <w:iCs/>
        </w:rPr>
        <w:t>36</w:t>
      </w:r>
      <w:r w:rsidRPr="000951F9">
        <w:rPr>
          <w:rFonts w:cstheme="minorHAnsi"/>
        </w:rPr>
        <w:t>(2), 203–221.</w:t>
      </w:r>
    </w:p>
    <w:p w14:paraId="7B2737D6" w14:textId="77777777" w:rsidR="004C6A9C" w:rsidRPr="000951F9" w:rsidRDefault="004C6A9C" w:rsidP="004C6A9C">
      <w:pPr>
        <w:widowControl w:val="0"/>
        <w:autoSpaceDE w:val="0"/>
        <w:autoSpaceDN w:val="0"/>
        <w:spacing w:after="0" w:line="240" w:lineRule="auto"/>
        <w:contextualSpacing/>
        <w:mirrorIndents/>
        <w:rPr>
          <w:rFonts w:cstheme="minorHAnsi"/>
          <w:shd w:val="clear" w:color="auto" w:fill="FFFFFF"/>
        </w:rPr>
      </w:pPr>
    </w:p>
    <w:p w14:paraId="2A95F498" w14:textId="77777777" w:rsidR="004C6A9C" w:rsidRPr="000951F9" w:rsidRDefault="004C6A9C" w:rsidP="004C6A9C">
      <w:pPr>
        <w:widowControl w:val="0"/>
        <w:autoSpaceDE w:val="0"/>
        <w:autoSpaceDN w:val="0"/>
        <w:spacing w:after="0" w:line="240" w:lineRule="auto"/>
        <w:contextualSpacing/>
        <w:mirrorIndents/>
        <w:rPr>
          <w:rFonts w:cstheme="minorHAnsi"/>
          <w:noProof/>
        </w:rPr>
      </w:pPr>
      <w:r w:rsidRPr="000951F9">
        <w:rPr>
          <w:rFonts w:cstheme="minorHAnsi"/>
          <w:shd w:val="clear" w:color="auto" w:fill="FFFFFF"/>
        </w:rPr>
        <w:t>Garland, J. and Rowe, M., 1999. War minus the shooting? Jingoism, the English press, and Euro 96. </w:t>
      </w:r>
      <w:r w:rsidRPr="000951F9">
        <w:rPr>
          <w:rFonts w:cstheme="minorHAnsi"/>
          <w:i/>
          <w:iCs/>
          <w:shd w:val="clear" w:color="auto" w:fill="FFFFFF"/>
        </w:rPr>
        <w:t>Journal of sport and social issues</w:t>
      </w:r>
      <w:r w:rsidRPr="000951F9">
        <w:rPr>
          <w:rFonts w:cstheme="minorHAnsi"/>
          <w:shd w:val="clear" w:color="auto" w:fill="FFFFFF"/>
        </w:rPr>
        <w:t>, </w:t>
      </w:r>
      <w:r w:rsidRPr="000951F9">
        <w:rPr>
          <w:rFonts w:cstheme="minorHAnsi"/>
          <w:i/>
          <w:iCs/>
          <w:shd w:val="clear" w:color="auto" w:fill="FFFFFF"/>
        </w:rPr>
        <w:t>23</w:t>
      </w:r>
      <w:r w:rsidRPr="000951F9">
        <w:rPr>
          <w:rFonts w:cstheme="minorHAnsi"/>
          <w:shd w:val="clear" w:color="auto" w:fill="FFFFFF"/>
        </w:rPr>
        <w:t>(1), 80-95.</w:t>
      </w:r>
    </w:p>
    <w:p w14:paraId="55D53BC4" w14:textId="77777777" w:rsidR="004C6A9C" w:rsidRPr="000951F9" w:rsidRDefault="004C6A9C" w:rsidP="004C6A9C">
      <w:pPr>
        <w:widowControl w:val="0"/>
        <w:autoSpaceDE w:val="0"/>
        <w:autoSpaceDN w:val="0"/>
        <w:spacing w:after="0" w:line="240" w:lineRule="auto"/>
        <w:contextualSpacing/>
        <w:mirrorIndents/>
        <w:rPr>
          <w:rFonts w:cstheme="minorHAnsi"/>
          <w:noProof/>
        </w:rPr>
      </w:pPr>
    </w:p>
    <w:p w14:paraId="7062B228" w14:textId="77777777" w:rsidR="004C6A9C" w:rsidRPr="000951F9" w:rsidRDefault="004C6A9C" w:rsidP="004C6A9C">
      <w:pPr>
        <w:widowControl w:val="0"/>
        <w:autoSpaceDE w:val="0"/>
        <w:autoSpaceDN w:val="0"/>
        <w:spacing w:after="0" w:line="240" w:lineRule="auto"/>
        <w:contextualSpacing/>
        <w:mirrorIndents/>
        <w:rPr>
          <w:rFonts w:cstheme="minorHAnsi"/>
          <w:noProof/>
        </w:rPr>
      </w:pPr>
      <w:r w:rsidRPr="000951F9">
        <w:rPr>
          <w:rFonts w:cstheme="minorHAnsi"/>
          <w:noProof/>
        </w:rPr>
        <w:t xml:space="preserve">Gleaves, J. and Llewellyn, M., 2014. Ethics, nationalism, and the imagined community: The case against inter-national sport, </w:t>
      </w:r>
      <w:r w:rsidRPr="000951F9">
        <w:rPr>
          <w:rFonts w:cstheme="minorHAnsi"/>
          <w:i/>
          <w:iCs/>
          <w:noProof/>
        </w:rPr>
        <w:t>Journal of the Philosophy of Sport</w:t>
      </w:r>
      <w:r w:rsidRPr="000951F9">
        <w:rPr>
          <w:rFonts w:cstheme="minorHAnsi"/>
          <w:noProof/>
        </w:rPr>
        <w:t>, 41(1), 1–19. doi: 10.1080/00948705.2013.785427.</w:t>
      </w:r>
    </w:p>
    <w:p w14:paraId="15598E36" w14:textId="77777777" w:rsidR="004C6A9C" w:rsidRPr="000951F9" w:rsidRDefault="004C6A9C" w:rsidP="004C6A9C">
      <w:pPr>
        <w:widowControl w:val="0"/>
        <w:autoSpaceDE w:val="0"/>
        <w:autoSpaceDN w:val="0"/>
        <w:spacing w:after="0" w:line="240" w:lineRule="auto"/>
        <w:contextualSpacing/>
        <w:mirrorIndents/>
        <w:rPr>
          <w:rFonts w:cstheme="minorHAnsi"/>
          <w:noProof/>
        </w:rPr>
      </w:pPr>
    </w:p>
    <w:p w14:paraId="27B173D4" w14:textId="77777777" w:rsidR="004C6A9C" w:rsidRPr="000951F9" w:rsidRDefault="004C6A9C" w:rsidP="004C6A9C">
      <w:pPr>
        <w:widowControl w:val="0"/>
        <w:autoSpaceDE w:val="0"/>
        <w:autoSpaceDN w:val="0"/>
        <w:spacing w:after="0" w:line="240" w:lineRule="auto"/>
        <w:contextualSpacing/>
        <w:mirrorIndents/>
        <w:rPr>
          <w:rFonts w:cstheme="minorHAnsi"/>
          <w:noProof/>
        </w:rPr>
      </w:pPr>
      <w:r w:rsidRPr="000951F9">
        <w:rPr>
          <w:rFonts w:cstheme="minorHAnsi"/>
          <w:noProof/>
        </w:rPr>
        <w:t xml:space="preserve">Hargreaves, J., 1994. </w:t>
      </w:r>
      <w:r w:rsidRPr="000951F9">
        <w:rPr>
          <w:rFonts w:cstheme="minorHAnsi"/>
          <w:i/>
          <w:iCs/>
          <w:noProof/>
        </w:rPr>
        <w:t>Sporting Females: Critical Issues</w:t>
      </w:r>
      <w:r w:rsidRPr="000951F9">
        <w:rPr>
          <w:rFonts w:cstheme="minorHAnsi"/>
          <w:noProof/>
        </w:rPr>
        <w:t>. New York, NY: Psychology Press.</w:t>
      </w:r>
    </w:p>
    <w:p w14:paraId="5DB5470F" w14:textId="77777777" w:rsidR="004C6A9C" w:rsidRPr="000951F9" w:rsidRDefault="004C6A9C" w:rsidP="004C6A9C">
      <w:pPr>
        <w:widowControl w:val="0"/>
        <w:autoSpaceDE w:val="0"/>
        <w:autoSpaceDN w:val="0"/>
        <w:spacing w:after="0" w:line="240" w:lineRule="auto"/>
        <w:contextualSpacing/>
        <w:mirrorIndents/>
        <w:rPr>
          <w:rFonts w:cstheme="minorHAnsi"/>
          <w:noProof/>
        </w:rPr>
      </w:pPr>
    </w:p>
    <w:p w14:paraId="0E73E963" w14:textId="77777777" w:rsidR="004C6A9C" w:rsidRPr="000951F9" w:rsidRDefault="004C6A9C" w:rsidP="004C6A9C">
      <w:pPr>
        <w:widowControl w:val="0"/>
        <w:autoSpaceDE w:val="0"/>
        <w:autoSpaceDN w:val="0"/>
        <w:spacing w:after="0" w:line="240" w:lineRule="auto"/>
        <w:contextualSpacing/>
        <w:mirrorIndents/>
        <w:rPr>
          <w:rFonts w:cstheme="minorHAnsi"/>
          <w:noProof/>
        </w:rPr>
      </w:pPr>
      <w:r w:rsidRPr="000951F9">
        <w:rPr>
          <w:rFonts w:cstheme="minorHAnsi"/>
          <w:noProof/>
        </w:rPr>
        <w:t xml:space="preserve">Harris, J., Lee, S. and Lyberger, M., 2017. The Ryder Cup, national identities and team USA. </w:t>
      </w:r>
      <w:r w:rsidRPr="000951F9">
        <w:rPr>
          <w:rFonts w:cstheme="minorHAnsi"/>
          <w:i/>
          <w:iCs/>
          <w:noProof/>
        </w:rPr>
        <w:t>Sport in Society</w:t>
      </w:r>
      <w:r w:rsidRPr="000951F9">
        <w:rPr>
          <w:rFonts w:cstheme="minorHAnsi"/>
          <w:noProof/>
        </w:rPr>
        <w:t>, 20(3), 413–427. doi: 10.1080/17430437.2015.1088719.</w:t>
      </w:r>
    </w:p>
    <w:p w14:paraId="0FCD33C4" w14:textId="77777777" w:rsidR="004C6A9C" w:rsidRPr="000951F9" w:rsidRDefault="004C6A9C" w:rsidP="004C6A9C">
      <w:pPr>
        <w:spacing w:after="0" w:line="240" w:lineRule="auto"/>
        <w:contextualSpacing/>
        <w:mirrorIndents/>
        <w:rPr>
          <w:rFonts w:cstheme="minorHAnsi"/>
          <w:shd w:val="clear" w:color="auto" w:fill="FFFFFF"/>
        </w:rPr>
      </w:pPr>
    </w:p>
    <w:p w14:paraId="4E478D8A" w14:textId="1ED77455" w:rsidR="004C6A9C" w:rsidRPr="000951F9" w:rsidRDefault="004C6A9C" w:rsidP="004C6A9C">
      <w:pPr>
        <w:spacing w:after="0" w:line="240" w:lineRule="auto"/>
        <w:contextualSpacing/>
        <w:mirrorIndents/>
        <w:rPr>
          <w:rFonts w:cstheme="minorHAnsi"/>
        </w:rPr>
      </w:pPr>
      <w:r w:rsidRPr="000951F9">
        <w:rPr>
          <w:rFonts w:cstheme="minorHAnsi"/>
          <w:shd w:val="clear" w:color="auto" w:fill="FFFFFF"/>
        </w:rPr>
        <w:t>Hoberman, J.M., 1984. </w:t>
      </w:r>
      <w:r w:rsidRPr="000951F9">
        <w:rPr>
          <w:rFonts w:cstheme="minorHAnsi"/>
          <w:i/>
          <w:iCs/>
          <w:shd w:val="clear" w:color="auto" w:fill="FFFFFF"/>
        </w:rPr>
        <w:t>Sport and political ideology</w:t>
      </w:r>
      <w:r w:rsidRPr="000951F9">
        <w:rPr>
          <w:rFonts w:cstheme="minorHAnsi"/>
          <w:shd w:val="clear" w:color="auto" w:fill="FFFFFF"/>
        </w:rPr>
        <w:t xml:space="preserve">. </w:t>
      </w:r>
      <w:r>
        <w:rPr>
          <w:rFonts w:cstheme="minorHAnsi"/>
          <w:shd w:val="clear" w:color="auto" w:fill="FFFFFF"/>
        </w:rPr>
        <w:t xml:space="preserve">Austin, Texas: </w:t>
      </w:r>
      <w:r w:rsidRPr="000951F9">
        <w:rPr>
          <w:rFonts w:cstheme="minorHAnsi"/>
          <w:shd w:val="clear" w:color="auto" w:fill="FFFFFF"/>
        </w:rPr>
        <w:t>University of Texas Press.</w:t>
      </w:r>
    </w:p>
    <w:p w14:paraId="2A0DCED6" w14:textId="77777777" w:rsidR="004C6A9C" w:rsidRPr="000951F9" w:rsidRDefault="004C6A9C" w:rsidP="004C6A9C">
      <w:pPr>
        <w:spacing w:after="0" w:line="240" w:lineRule="auto"/>
        <w:contextualSpacing/>
        <w:mirrorIndents/>
        <w:rPr>
          <w:rFonts w:cstheme="minorHAnsi"/>
        </w:rPr>
      </w:pPr>
    </w:p>
    <w:p w14:paraId="6EC4AA33" w14:textId="77777777" w:rsidR="004C6A9C" w:rsidRPr="000951F9" w:rsidRDefault="004C6A9C" w:rsidP="004C6A9C">
      <w:pPr>
        <w:spacing w:after="0" w:line="240" w:lineRule="auto"/>
        <w:contextualSpacing/>
        <w:mirrorIndents/>
        <w:rPr>
          <w:rFonts w:cstheme="minorHAnsi"/>
        </w:rPr>
      </w:pPr>
      <w:r w:rsidRPr="000951F9">
        <w:rPr>
          <w:rFonts w:cstheme="minorHAnsi"/>
        </w:rPr>
        <w:t xml:space="preserve">Hobsbawm, E. J., 1983. Introduction: Inventing traditions. In E. Hobsbawm and T. Ranger, eds.  </w:t>
      </w:r>
      <w:r w:rsidRPr="000951F9">
        <w:rPr>
          <w:rFonts w:cstheme="minorHAnsi"/>
          <w:i/>
          <w:iCs/>
        </w:rPr>
        <w:t>The Invention of Tradition</w:t>
      </w:r>
      <w:r w:rsidRPr="000951F9">
        <w:rPr>
          <w:rFonts w:cstheme="minorHAnsi"/>
        </w:rPr>
        <w:t xml:space="preserve">. Cambridge: Cambridge University Press, 1-15.  </w:t>
      </w:r>
    </w:p>
    <w:p w14:paraId="09C26B27" w14:textId="77777777" w:rsidR="004C6A9C" w:rsidRPr="000951F9" w:rsidRDefault="004C6A9C" w:rsidP="004C6A9C">
      <w:pPr>
        <w:widowControl w:val="0"/>
        <w:autoSpaceDE w:val="0"/>
        <w:autoSpaceDN w:val="0"/>
        <w:spacing w:after="0" w:line="240" w:lineRule="auto"/>
        <w:contextualSpacing/>
        <w:mirrorIndents/>
        <w:rPr>
          <w:rFonts w:cstheme="minorHAnsi"/>
        </w:rPr>
      </w:pPr>
    </w:p>
    <w:p w14:paraId="02957E21" w14:textId="77777777" w:rsidR="004C6A9C" w:rsidRPr="000951F9" w:rsidRDefault="004C6A9C" w:rsidP="004C6A9C">
      <w:pPr>
        <w:widowControl w:val="0"/>
        <w:autoSpaceDE w:val="0"/>
        <w:autoSpaceDN w:val="0"/>
        <w:spacing w:after="0" w:line="240" w:lineRule="auto"/>
        <w:contextualSpacing/>
        <w:mirrorIndents/>
        <w:rPr>
          <w:rFonts w:cstheme="minorHAnsi"/>
        </w:rPr>
      </w:pPr>
      <w:r w:rsidRPr="000951F9">
        <w:rPr>
          <w:rFonts w:cstheme="minorHAnsi"/>
        </w:rPr>
        <w:t xml:space="preserve">Hobsbawm, E. J., 1990. </w:t>
      </w:r>
      <w:r w:rsidRPr="000951F9">
        <w:rPr>
          <w:rFonts w:cstheme="minorHAnsi"/>
          <w:i/>
          <w:iCs/>
        </w:rPr>
        <w:t>Nations and Nationalism Since 1780: Programme, myth, reality</w:t>
      </w:r>
      <w:r w:rsidRPr="000951F9">
        <w:rPr>
          <w:rFonts w:cstheme="minorHAnsi"/>
        </w:rPr>
        <w:t>. Cambridge: Cambridge University Press.</w:t>
      </w:r>
    </w:p>
    <w:p w14:paraId="3C146BFD" w14:textId="77777777" w:rsidR="004C6A9C" w:rsidRPr="004C6A9C" w:rsidRDefault="004C6A9C" w:rsidP="004C6A9C">
      <w:pPr>
        <w:spacing w:after="0" w:line="240" w:lineRule="auto"/>
        <w:contextualSpacing/>
        <w:mirrorIndents/>
        <w:rPr>
          <w:rFonts w:cstheme="minorHAnsi"/>
        </w:rPr>
      </w:pPr>
    </w:p>
    <w:p w14:paraId="767FA4FF" w14:textId="77777777" w:rsidR="004C6A9C" w:rsidRPr="000951F9" w:rsidRDefault="004C6A9C" w:rsidP="004C6A9C">
      <w:pPr>
        <w:spacing w:after="0" w:line="240" w:lineRule="auto"/>
        <w:contextualSpacing/>
        <w:mirrorIndents/>
        <w:rPr>
          <w:rFonts w:cstheme="minorHAnsi"/>
        </w:rPr>
      </w:pPr>
      <w:r w:rsidRPr="000951F9">
        <w:rPr>
          <w:rFonts w:cstheme="minorHAnsi"/>
        </w:rPr>
        <w:t xml:space="preserve">Jansen, S. C. and Sabo, D., 1994. The sport/war metaphor: Hegemonic masculinity, the Persian Gulf War, and the new world order. </w:t>
      </w:r>
      <w:r w:rsidRPr="000951F9">
        <w:rPr>
          <w:rFonts w:cstheme="minorHAnsi"/>
          <w:i/>
          <w:iCs/>
        </w:rPr>
        <w:t>Sociology of Sport Journal</w:t>
      </w:r>
      <w:r w:rsidRPr="000951F9">
        <w:rPr>
          <w:rFonts w:cstheme="minorHAnsi"/>
        </w:rPr>
        <w:t xml:space="preserve">, 11(1), 1-17.  </w:t>
      </w:r>
    </w:p>
    <w:p w14:paraId="19E9C48C" w14:textId="77777777" w:rsidR="004C6A9C" w:rsidRPr="000951F9" w:rsidRDefault="004C6A9C" w:rsidP="004C6A9C">
      <w:pPr>
        <w:spacing w:after="0" w:line="240" w:lineRule="auto"/>
        <w:contextualSpacing/>
        <w:mirrorIndents/>
        <w:rPr>
          <w:rFonts w:cstheme="minorHAnsi"/>
        </w:rPr>
      </w:pPr>
    </w:p>
    <w:p w14:paraId="3825F6B7" w14:textId="77777777" w:rsidR="004C6A9C" w:rsidRPr="000951F9" w:rsidRDefault="004C6A9C" w:rsidP="004C6A9C">
      <w:pPr>
        <w:spacing w:after="0" w:line="240" w:lineRule="auto"/>
        <w:contextualSpacing/>
        <w:mirrorIndents/>
        <w:rPr>
          <w:rFonts w:cstheme="minorHAnsi"/>
        </w:rPr>
      </w:pPr>
      <w:r w:rsidRPr="000951F9">
        <w:rPr>
          <w:rFonts w:cstheme="minorHAnsi"/>
        </w:rPr>
        <w:t xml:space="preserve">Jarvie, G., 1993. Sport, nationalism and cultural identity. In L. Allison, ed. </w:t>
      </w:r>
      <w:r w:rsidRPr="000951F9">
        <w:rPr>
          <w:rFonts w:cstheme="minorHAnsi"/>
          <w:i/>
          <w:iCs/>
        </w:rPr>
        <w:t>The Changing Politics of Sport</w:t>
      </w:r>
      <w:r w:rsidRPr="000951F9">
        <w:rPr>
          <w:rFonts w:cstheme="minorHAnsi"/>
        </w:rPr>
        <w:t xml:space="preserve">. Manchester: Manchester University Press, 58–83.  </w:t>
      </w:r>
    </w:p>
    <w:p w14:paraId="2376ABBD" w14:textId="77777777" w:rsidR="004C6A9C" w:rsidRPr="000951F9" w:rsidRDefault="004C6A9C" w:rsidP="004C6A9C">
      <w:pPr>
        <w:widowControl w:val="0"/>
        <w:autoSpaceDE w:val="0"/>
        <w:autoSpaceDN w:val="0"/>
        <w:spacing w:after="0" w:line="240" w:lineRule="auto"/>
        <w:contextualSpacing/>
        <w:mirrorIndents/>
        <w:rPr>
          <w:rFonts w:cstheme="minorHAnsi"/>
          <w:noProof/>
        </w:rPr>
      </w:pPr>
    </w:p>
    <w:p w14:paraId="1AA742A9" w14:textId="77777777" w:rsidR="004C6A9C" w:rsidRPr="000951F9" w:rsidRDefault="004C6A9C" w:rsidP="004C6A9C">
      <w:pPr>
        <w:spacing w:after="0" w:line="240" w:lineRule="auto"/>
        <w:contextualSpacing/>
        <w:mirrorIndents/>
        <w:rPr>
          <w:rFonts w:cstheme="minorHAnsi"/>
        </w:rPr>
      </w:pPr>
      <w:r w:rsidRPr="000951F9">
        <w:rPr>
          <w:rFonts w:cstheme="minorHAnsi"/>
          <w:shd w:val="clear" w:color="auto" w:fill="FFFFFF"/>
        </w:rPr>
        <w:t>Kali, R., Pastoriza, D., and Plante, J. F., 2018. The burden of glory: Competing for nonmonetary incentives in rank‐order tournaments. </w:t>
      </w:r>
      <w:r w:rsidRPr="000951F9">
        <w:rPr>
          <w:rFonts w:cstheme="minorHAnsi"/>
          <w:i/>
          <w:iCs/>
          <w:shd w:val="clear" w:color="auto" w:fill="FFFFFF"/>
        </w:rPr>
        <w:t>Journal of Economics &amp; Management Strategy</w:t>
      </w:r>
      <w:r w:rsidRPr="000951F9">
        <w:rPr>
          <w:rFonts w:cstheme="minorHAnsi"/>
          <w:shd w:val="clear" w:color="auto" w:fill="FFFFFF"/>
        </w:rPr>
        <w:t>, </w:t>
      </w:r>
      <w:r w:rsidRPr="000951F9">
        <w:rPr>
          <w:rFonts w:cstheme="minorHAnsi"/>
          <w:i/>
          <w:iCs/>
          <w:shd w:val="clear" w:color="auto" w:fill="FFFFFF"/>
        </w:rPr>
        <w:t>27</w:t>
      </w:r>
      <w:r w:rsidRPr="000951F9">
        <w:rPr>
          <w:rFonts w:cstheme="minorHAnsi"/>
          <w:shd w:val="clear" w:color="auto" w:fill="FFFFFF"/>
        </w:rPr>
        <w:t>(1), 102-118.</w:t>
      </w:r>
    </w:p>
    <w:p w14:paraId="1DB50E6F" w14:textId="77777777" w:rsidR="004C6A9C" w:rsidRPr="000951F9" w:rsidRDefault="004C6A9C" w:rsidP="004C6A9C">
      <w:pPr>
        <w:spacing w:after="0" w:line="240" w:lineRule="auto"/>
        <w:contextualSpacing/>
        <w:mirrorIndents/>
        <w:rPr>
          <w:rFonts w:cstheme="minorHAnsi"/>
        </w:rPr>
      </w:pPr>
    </w:p>
    <w:p w14:paraId="45F78547" w14:textId="77777777" w:rsidR="004C6A9C" w:rsidRPr="000951F9" w:rsidRDefault="004C6A9C" w:rsidP="004C6A9C">
      <w:pPr>
        <w:spacing w:after="0" w:line="240" w:lineRule="auto"/>
        <w:contextualSpacing/>
        <w:mirrorIndents/>
        <w:rPr>
          <w:rFonts w:cstheme="minorHAnsi"/>
        </w:rPr>
      </w:pPr>
      <w:r w:rsidRPr="000951F9">
        <w:rPr>
          <w:rFonts w:cstheme="minorHAnsi"/>
        </w:rPr>
        <w:t>Kane, M. J., 2013. The better sportswomen get, the more the media ignore them</w:t>
      </w:r>
      <w:r w:rsidRPr="000951F9">
        <w:rPr>
          <w:rFonts w:cstheme="minorHAnsi"/>
          <w:i/>
        </w:rPr>
        <w:t>.</w:t>
      </w:r>
      <w:r w:rsidRPr="000951F9">
        <w:rPr>
          <w:rFonts w:cstheme="minorHAnsi"/>
        </w:rPr>
        <w:t xml:space="preserve"> </w:t>
      </w:r>
      <w:r w:rsidRPr="000951F9">
        <w:rPr>
          <w:rFonts w:cstheme="minorHAnsi"/>
          <w:i/>
        </w:rPr>
        <w:t>Communication &amp; Sport</w:t>
      </w:r>
      <w:r w:rsidRPr="000951F9">
        <w:rPr>
          <w:rFonts w:cstheme="minorHAnsi"/>
        </w:rPr>
        <w:t>, 1(3), 231-36.</w:t>
      </w:r>
    </w:p>
    <w:p w14:paraId="43C0BD2C" w14:textId="77777777" w:rsidR="004C6A9C" w:rsidRPr="000951F9" w:rsidRDefault="004C6A9C" w:rsidP="004C6A9C">
      <w:pPr>
        <w:spacing w:after="0" w:line="240" w:lineRule="auto"/>
        <w:contextualSpacing/>
        <w:mirrorIndents/>
        <w:rPr>
          <w:rFonts w:cstheme="minorHAnsi"/>
        </w:rPr>
      </w:pPr>
    </w:p>
    <w:p w14:paraId="54262CA8" w14:textId="77777777" w:rsidR="004C6A9C" w:rsidRPr="000951F9" w:rsidRDefault="004C6A9C" w:rsidP="004C6A9C">
      <w:pPr>
        <w:spacing w:after="0" w:line="240" w:lineRule="auto"/>
        <w:contextualSpacing/>
        <w:mirrorIndents/>
        <w:rPr>
          <w:rFonts w:eastAsia="Calibri" w:cstheme="minorHAnsi"/>
        </w:rPr>
      </w:pPr>
      <w:r w:rsidRPr="000951F9">
        <w:rPr>
          <w:rFonts w:cstheme="minorHAnsi"/>
        </w:rPr>
        <w:t xml:space="preserve">Kitching, N. and Bowes, A. (2020) </w:t>
      </w:r>
      <w:r w:rsidRPr="000951F9">
        <w:rPr>
          <w:rFonts w:eastAsia="Calibri" w:cstheme="minorHAnsi"/>
        </w:rPr>
        <w:t>‘Top of the Tree’: Examining the Irish Print News Portrayal of the World’s Best Female Amateur Golfer During her Transition to Professional Golf. In N.</w:t>
      </w:r>
      <w:r w:rsidRPr="000951F9">
        <w:rPr>
          <w:rFonts w:cstheme="minorHAnsi"/>
        </w:rPr>
        <w:t xml:space="preserve"> O’Boyle and M. Free, eds. </w:t>
      </w:r>
      <w:r w:rsidRPr="000951F9">
        <w:rPr>
          <w:rFonts w:cstheme="minorHAnsi"/>
          <w:i/>
          <w:iCs/>
        </w:rPr>
        <w:t xml:space="preserve">Sport, the Media and Ireland: Interdisciplinary Perspectives </w:t>
      </w:r>
      <w:r w:rsidRPr="000951F9">
        <w:rPr>
          <w:rFonts w:cstheme="minorHAnsi"/>
        </w:rPr>
        <w:t xml:space="preserve">(pp. TBC). Cork: Cork University Press. </w:t>
      </w:r>
    </w:p>
    <w:p w14:paraId="578C038B" w14:textId="77777777" w:rsidR="004C6A9C" w:rsidRPr="000951F9" w:rsidRDefault="004C6A9C" w:rsidP="004C6A9C">
      <w:pPr>
        <w:spacing w:after="0" w:line="240" w:lineRule="auto"/>
        <w:contextualSpacing/>
        <w:mirrorIndents/>
        <w:rPr>
          <w:rFonts w:eastAsia="Calibri" w:cstheme="minorHAnsi"/>
        </w:rPr>
      </w:pPr>
    </w:p>
    <w:p w14:paraId="3170D585" w14:textId="77777777" w:rsidR="004C6A9C" w:rsidRPr="000951F9" w:rsidRDefault="004C6A9C" w:rsidP="004C6A9C">
      <w:pPr>
        <w:widowControl w:val="0"/>
        <w:autoSpaceDE w:val="0"/>
        <w:autoSpaceDN w:val="0"/>
        <w:spacing w:after="0" w:line="240" w:lineRule="auto"/>
        <w:contextualSpacing/>
        <w:mirrorIndents/>
        <w:rPr>
          <w:rFonts w:cstheme="minorHAnsi"/>
          <w:noProof/>
        </w:rPr>
      </w:pPr>
      <w:r w:rsidRPr="000951F9">
        <w:rPr>
          <w:rFonts w:cstheme="minorHAnsi"/>
          <w:noProof/>
        </w:rPr>
        <w:t xml:space="preserve">Liston, K. and Kitching, N., 2019. 'Our wee country': national identity, golf and 'Ireland'. </w:t>
      </w:r>
      <w:r w:rsidRPr="000951F9">
        <w:rPr>
          <w:rFonts w:cstheme="minorHAnsi"/>
          <w:i/>
          <w:iCs/>
          <w:noProof/>
        </w:rPr>
        <w:t>Sport in Society</w:t>
      </w:r>
      <w:r w:rsidRPr="000951F9">
        <w:rPr>
          <w:rFonts w:cstheme="minorHAnsi"/>
          <w:noProof/>
        </w:rPr>
        <w:t>. doi: 10.1080/17430437.2019.1584186.</w:t>
      </w:r>
    </w:p>
    <w:p w14:paraId="50BC29FB" w14:textId="77777777" w:rsidR="004C6A9C" w:rsidRPr="000951F9" w:rsidRDefault="004C6A9C" w:rsidP="004C6A9C">
      <w:pPr>
        <w:spacing w:after="0" w:line="240" w:lineRule="auto"/>
        <w:contextualSpacing/>
        <w:mirrorIndents/>
        <w:rPr>
          <w:rFonts w:cstheme="minorHAnsi"/>
          <w:shd w:val="clear" w:color="auto" w:fill="FFFFFF"/>
        </w:rPr>
      </w:pPr>
    </w:p>
    <w:p w14:paraId="5DA353C7" w14:textId="77777777" w:rsidR="004C6A9C" w:rsidRPr="000951F9" w:rsidRDefault="004C6A9C" w:rsidP="004C6A9C">
      <w:pPr>
        <w:spacing w:after="0" w:line="240" w:lineRule="auto"/>
        <w:contextualSpacing/>
        <w:mirrorIndents/>
        <w:rPr>
          <w:rFonts w:cstheme="minorHAnsi"/>
        </w:rPr>
      </w:pPr>
      <w:r w:rsidRPr="000951F9">
        <w:rPr>
          <w:rFonts w:cstheme="minorHAnsi"/>
          <w:shd w:val="clear" w:color="auto" w:fill="FFFFFF"/>
        </w:rPr>
        <w:t>Maguire, J. A., 2011. Globalization, sport and national identities. </w:t>
      </w:r>
      <w:r w:rsidRPr="000951F9">
        <w:rPr>
          <w:rFonts w:cstheme="minorHAnsi"/>
          <w:i/>
          <w:iCs/>
          <w:shd w:val="clear" w:color="auto" w:fill="FFFFFF"/>
        </w:rPr>
        <w:t>Sport in society</w:t>
      </w:r>
      <w:r w:rsidRPr="000951F9">
        <w:rPr>
          <w:rFonts w:cstheme="minorHAnsi"/>
          <w:shd w:val="clear" w:color="auto" w:fill="FFFFFF"/>
        </w:rPr>
        <w:t>, </w:t>
      </w:r>
      <w:r w:rsidRPr="000951F9">
        <w:rPr>
          <w:rFonts w:cstheme="minorHAnsi"/>
          <w:i/>
          <w:iCs/>
          <w:shd w:val="clear" w:color="auto" w:fill="FFFFFF"/>
        </w:rPr>
        <w:t>14</w:t>
      </w:r>
      <w:r w:rsidRPr="000951F9">
        <w:rPr>
          <w:rFonts w:cstheme="minorHAnsi"/>
          <w:shd w:val="clear" w:color="auto" w:fill="FFFFFF"/>
        </w:rPr>
        <w:t>(7-8), 978-993.</w:t>
      </w:r>
    </w:p>
    <w:p w14:paraId="5DD1F213" w14:textId="77777777" w:rsidR="004C6A9C" w:rsidRPr="000951F9" w:rsidRDefault="004C6A9C" w:rsidP="004C6A9C">
      <w:pPr>
        <w:widowControl w:val="0"/>
        <w:autoSpaceDE w:val="0"/>
        <w:autoSpaceDN w:val="0"/>
        <w:spacing w:after="0" w:line="240" w:lineRule="auto"/>
        <w:contextualSpacing/>
        <w:mirrorIndents/>
        <w:rPr>
          <w:rFonts w:cstheme="minorHAnsi"/>
        </w:rPr>
      </w:pPr>
    </w:p>
    <w:p w14:paraId="5A40BB9C" w14:textId="77777777" w:rsidR="004C6A9C" w:rsidRPr="000951F9" w:rsidRDefault="004C6A9C" w:rsidP="004C6A9C">
      <w:pPr>
        <w:widowControl w:val="0"/>
        <w:autoSpaceDE w:val="0"/>
        <w:autoSpaceDN w:val="0"/>
        <w:spacing w:after="0" w:line="240" w:lineRule="auto"/>
        <w:contextualSpacing/>
        <w:mirrorIndents/>
        <w:rPr>
          <w:rFonts w:cstheme="minorHAnsi"/>
        </w:rPr>
      </w:pPr>
      <w:r w:rsidRPr="000951F9">
        <w:rPr>
          <w:rFonts w:cstheme="minorHAnsi"/>
          <w:shd w:val="clear" w:color="auto" w:fill="FFFFFF"/>
        </w:rPr>
        <w:t>Maguire, J. and Poulton, E.K., 1999. European identity politics in Euro 96: Invented traditions and national habitus codes. </w:t>
      </w:r>
      <w:r w:rsidRPr="000951F9">
        <w:rPr>
          <w:rFonts w:cstheme="minorHAnsi"/>
          <w:i/>
          <w:iCs/>
          <w:shd w:val="clear" w:color="auto" w:fill="FFFFFF"/>
        </w:rPr>
        <w:t>International review for the sociology of sport</w:t>
      </w:r>
      <w:r w:rsidRPr="000951F9">
        <w:rPr>
          <w:rFonts w:cstheme="minorHAnsi"/>
          <w:shd w:val="clear" w:color="auto" w:fill="FFFFFF"/>
        </w:rPr>
        <w:t>, </w:t>
      </w:r>
      <w:r w:rsidRPr="000951F9">
        <w:rPr>
          <w:rFonts w:cstheme="minorHAnsi"/>
          <w:i/>
          <w:iCs/>
          <w:shd w:val="clear" w:color="auto" w:fill="FFFFFF"/>
        </w:rPr>
        <w:t>34</w:t>
      </w:r>
      <w:r w:rsidRPr="000951F9">
        <w:rPr>
          <w:rFonts w:cstheme="minorHAnsi"/>
          <w:shd w:val="clear" w:color="auto" w:fill="FFFFFF"/>
        </w:rPr>
        <w:t>(1), 17-29.</w:t>
      </w:r>
    </w:p>
    <w:p w14:paraId="006A416B" w14:textId="77777777" w:rsidR="004C6A9C" w:rsidRPr="000951F9" w:rsidRDefault="004C6A9C" w:rsidP="004C6A9C">
      <w:pPr>
        <w:widowControl w:val="0"/>
        <w:autoSpaceDE w:val="0"/>
        <w:autoSpaceDN w:val="0"/>
        <w:spacing w:after="0" w:line="240" w:lineRule="auto"/>
        <w:contextualSpacing/>
        <w:mirrorIndents/>
        <w:rPr>
          <w:rFonts w:cstheme="minorHAnsi"/>
        </w:rPr>
      </w:pPr>
    </w:p>
    <w:p w14:paraId="075C4F03" w14:textId="77777777" w:rsidR="004C6A9C" w:rsidRPr="000951F9" w:rsidRDefault="004C6A9C" w:rsidP="004C6A9C">
      <w:pPr>
        <w:widowControl w:val="0"/>
        <w:autoSpaceDE w:val="0"/>
        <w:autoSpaceDN w:val="0"/>
        <w:spacing w:after="0" w:line="240" w:lineRule="auto"/>
        <w:contextualSpacing/>
        <w:mirrorIndents/>
        <w:rPr>
          <w:rFonts w:cstheme="minorHAnsi"/>
        </w:rPr>
      </w:pPr>
      <w:r w:rsidRPr="000951F9">
        <w:rPr>
          <w:rFonts w:cstheme="minorHAnsi"/>
        </w:rPr>
        <w:t xml:space="preserve">McClintock, A. 1993. Family feuds: Gender, nationalism and the family. </w:t>
      </w:r>
      <w:r w:rsidRPr="000951F9">
        <w:rPr>
          <w:rFonts w:cstheme="minorHAnsi"/>
          <w:i/>
          <w:iCs/>
        </w:rPr>
        <w:t>Feminist Review</w:t>
      </w:r>
      <w:r w:rsidRPr="000951F9">
        <w:rPr>
          <w:rFonts w:cstheme="minorHAnsi"/>
        </w:rPr>
        <w:t>, 44, 61-80.</w:t>
      </w:r>
    </w:p>
    <w:p w14:paraId="7B4FCED9" w14:textId="77777777" w:rsidR="004C6A9C" w:rsidRPr="000951F9" w:rsidRDefault="004C6A9C" w:rsidP="004C6A9C">
      <w:pPr>
        <w:spacing w:after="0" w:line="240" w:lineRule="auto"/>
        <w:contextualSpacing/>
        <w:mirrorIndents/>
        <w:rPr>
          <w:rFonts w:cstheme="minorHAnsi"/>
        </w:rPr>
      </w:pPr>
    </w:p>
    <w:p w14:paraId="3FBF5F58" w14:textId="77777777" w:rsidR="004C6A9C" w:rsidRPr="000951F9" w:rsidRDefault="004C6A9C" w:rsidP="004C6A9C">
      <w:pPr>
        <w:spacing w:after="0" w:line="240" w:lineRule="auto"/>
        <w:contextualSpacing/>
        <w:mirrorIndents/>
        <w:rPr>
          <w:rFonts w:cstheme="minorHAnsi"/>
        </w:rPr>
      </w:pPr>
      <w:r w:rsidRPr="000951F9">
        <w:rPr>
          <w:rFonts w:cstheme="minorHAnsi"/>
        </w:rPr>
        <w:t xml:space="preserve">Nagel, J. 2008. Gender, sexuality, and nationalism. In G. H. Herb and D. H. Kaplan, eds. </w:t>
      </w:r>
      <w:r w:rsidRPr="000951F9">
        <w:rPr>
          <w:rFonts w:cstheme="minorHAnsi"/>
          <w:i/>
          <w:iCs/>
        </w:rPr>
        <w:t>Nations and Nationalisms: A global historical overview: Volume 1 (1770-1880)</w:t>
      </w:r>
      <w:r w:rsidRPr="000951F9">
        <w:rPr>
          <w:rFonts w:cstheme="minorHAnsi"/>
        </w:rPr>
        <w:t xml:space="preserve">. California: ABC Clio, 901-911.  </w:t>
      </w:r>
    </w:p>
    <w:p w14:paraId="2BB9829E" w14:textId="77777777" w:rsidR="004C6A9C" w:rsidRPr="000951F9" w:rsidRDefault="004C6A9C" w:rsidP="004C6A9C">
      <w:pPr>
        <w:widowControl w:val="0"/>
        <w:autoSpaceDE w:val="0"/>
        <w:autoSpaceDN w:val="0"/>
        <w:spacing w:after="0" w:line="240" w:lineRule="auto"/>
        <w:contextualSpacing/>
        <w:mirrorIndents/>
        <w:rPr>
          <w:rFonts w:cstheme="minorHAnsi"/>
          <w:noProof/>
        </w:rPr>
      </w:pPr>
    </w:p>
    <w:p w14:paraId="06D4C477" w14:textId="77777777" w:rsidR="004C6A9C" w:rsidRPr="000951F9" w:rsidRDefault="004C6A9C" w:rsidP="004C6A9C">
      <w:pPr>
        <w:widowControl w:val="0"/>
        <w:autoSpaceDE w:val="0"/>
        <w:autoSpaceDN w:val="0"/>
        <w:spacing w:after="0" w:line="240" w:lineRule="auto"/>
        <w:contextualSpacing/>
        <w:mirrorIndents/>
        <w:rPr>
          <w:rFonts w:cstheme="minorHAnsi"/>
        </w:rPr>
      </w:pPr>
      <w:r w:rsidRPr="000951F9">
        <w:rPr>
          <w:rFonts w:cstheme="minorHAnsi"/>
        </w:rPr>
        <w:t xml:space="preserve">Orwell, G. (1945/1970). </w:t>
      </w:r>
      <w:r w:rsidRPr="000951F9">
        <w:rPr>
          <w:rFonts w:cstheme="minorHAnsi"/>
          <w:i/>
          <w:iCs/>
        </w:rPr>
        <w:t>The Collected Essays, Journalism and Letters of George Orwell. Volume IV. In Front of Your Nose, 1945-1950</w:t>
      </w:r>
      <w:r w:rsidRPr="000951F9">
        <w:rPr>
          <w:rFonts w:cstheme="minorHAnsi"/>
        </w:rPr>
        <w:t xml:space="preserve">, (eds) S. Orwell and I. Angus. Harmondsworth, Middlesex: Penguin. (First published, </w:t>
      </w:r>
      <w:r w:rsidRPr="000951F9">
        <w:rPr>
          <w:rFonts w:cstheme="minorHAnsi"/>
          <w:i/>
          <w:iCs/>
        </w:rPr>
        <w:t>Tribune</w:t>
      </w:r>
      <w:r w:rsidRPr="000951F9">
        <w:rPr>
          <w:rFonts w:cstheme="minorHAnsi"/>
        </w:rPr>
        <w:t>, 14 December, 1945).</w:t>
      </w:r>
    </w:p>
    <w:p w14:paraId="2B81AD46" w14:textId="77777777" w:rsidR="004C6A9C" w:rsidRPr="000951F9" w:rsidRDefault="004C6A9C" w:rsidP="004C6A9C">
      <w:pPr>
        <w:spacing w:after="0" w:line="240" w:lineRule="auto"/>
        <w:contextualSpacing/>
        <w:mirrorIndents/>
        <w:rPr>
          <w:rFonts w:cstheme="minorHAnsi"/>
        </w:rPr>
      </w:pPr>
    </w:p>
    <w:p w14:paraId="28E11812" w14:textId="77777777" w:rsidR="004C6A9C" w:rsidRPr="000951F9" w:rsidRDefault="004C6A9C" w:rsidP="004C6A9C">
      <w:pPr>
        <w:spacing w:after="0" w:line="240" w:lineRule="auto"/>
        <w:contextualSpacing/>
        <w:mirrorIndents/>
        <w:rPr>
          <w:rFonts w:cstheme="minorHAnsi"/>
        </w:rPr>
      </w:pPr>
      <w:r w:rsidRPr="000951F9">
        <w:rPr>
          <w:rFonts w:cstheme="minorHAnsi"/>
        </w:rPr>
        <w:t xml:space="preserve">Pettman, J. J. 1996. </w:t>
      </w:r>
      <w:r w:rsidRPr="000951F9">
        <w:rPr>
          <w:rFonts w:cstheme="minorHAnsi"/>
          <w:i/>
          <w:iCs/>
        </w:rPr>
        <w:t>Worlding women: A feminist international politics</w:t>
      </w:r>
      <w:r w:rsidRPr="000951F9">
        <w:rPr>
          <w:rFonts w:cstheme="minorHAnsi"/>
        </w:rPr>
        <w:t xml:space="preserve">. Sydney: Allen Unwin.  </w:t>
      </w:r>
    </w:p>
    <w:p w14:paraId="5E652282" w14:textId="77777777" w:rsidR="004C6A9C" w:rsidRPr="000951F9" w:rsidRDefault="004C6A9C" w:rsidP="004C6A9C">
      <w:pPr>
        <w:spacing w:after="0" w:line="240" w:lineRule="auto"/>
        <w:contextualSpacing/>
        <w:mirrorIndents/>
        <w:rPr>
          <w:rStyle w:val="personname"/>
          <w:rFonts w:cstheme="minorHAnsi"/>
          <w:spacing w:val="-2"/>
          <w:shd w:val="clear" w:color="auto" w:fill="FFFFFF"/>
        </w:rPr>
      </w:pPr>
    </w:p>
    <w:p w14:paraId="68E9C95D" w14:textId="77777777" w:rsidR="004C6A9C" w:rsidRPr="000951F9" w:rsidRDefault="004C6A9C" w:rsidP="004C6A9C">
      <w:pPr>
        <w:spacing w:after="0" w:line="240" w:lineRule="auto"/>
        <w:contextualSpacing/>
        <w:mirrorIndents/>
        <w:rPr>
          <w:rFonts w:cstheme="minorHAnsi"/>
          <w:spacing w:val="-2"/>
          <w:shd w:val="clear" w:color="auto" w:fill="FFFFFF"/>
        </w:rPr>
      </w:pPr>
      <w:r w:rsidRPr="000951F9">
        <w:rPr>
          <w:rStyle w:val="personname"/>
          <w:rFonts w:cstheme="minorHAnsi"/>
          <w:spacing w:val="-2"/>
          <w:shd w:val="clear" w:color="auto" w:fill="FFFFFF"/>
        </w:rPr>
        <w:t>Polley, Martin</w:t>
      </w:r>
      <w:r w:rsidRPr="000951F9">
        <w:rPr>
          <w:rFonts w:cstheme="minorHAnsi"/>
          <w:spacing w:val="-2"/>
          <w:shd w:val="clear" w:color="auto" w:fill="FFFFFF"/>
        </w:rPr>
        <w:t> </w:t>
      </w:r>
      <w:r w:rsidRPr="000951F9">
        <w:rPr>
          <w:rStyle w:val="Date1"/>
          <w:rFonts w:cstheme="minorHAnsi"/>
          <w:spacing w:val="-2"/>
          <w:shd w:val="clear" w:color="auto" w:fill="FFFFFF"/>
        </w:rPr>
        <w:t>(2004)</w:t>
      </w:r>
      <w:r w:rsidRPr="000951F9">
        <w:rPr>
          <w:rFonts w:cstheme="minorHAnsi"/>
          <w:spacing w:val="-2"/>
          <w:shd w:val="clear" w:color="auto" w:fill="FFFFFF"/>
        </w:rPr>
        <w:t> </w:t>
      </w:r>
      <w:r w:rsidRPr="000951F9">
        <w:rPr>
          <w:rStyle w:val="Title1"/>
          <w:rFonts w:cstheme="minorHAnsi"/>
          <w:spacing w:val="-2"/>
          <w:shd w:val="clear" w:color="auto" w:fill="FFFFFF"/>
        </w:rPr>
        <w:t>Sport and national identity in contemporary England.</w:t>
      </w:r>
      <w:r w:rsidRPr="000951F9">
        <w:rPr>
          <w:rFonts w:cstheme="minorHAnsi"/>
          <w:spacing w:val="-2"/>
          <w:shd w:val="clear" w:color="auto" w:fill="FFFFFF"/>
        </w:rPr>
        <w:t xml:space="preserve"> In D. </w:t>
      </w:r>
      <w:r w:rsidRPr="000951F9">
        <w:rPr>
          <w:rStyle w:val="personname"/>
          <w:rFonts w:cstheme="minorHAnsi"/>
          <w:spacing w:val="-2"/>
          <w:shd w:val="clear" w:color="auto" w:fill="FFFFFF"/>
        </w:rPr>
        <w:t>Porter and A.</w:t>
      </w:r>
      <w:r w:rsidRPr="000951F9">
        <w:rPr>
          <w:rStyle w:val="editors"/>
          <w:rFonts w:cstheme="minorHAnsi"/>
          <w:spacing w:val="-2"/>
          <w:shd w:val="clear" w:color="auto" w:fill="FFFFFF"/>
        </w:rPr>
        <w:t> </w:t>
      </w:r>
      <w:r w:rsidRPr="000951F9">
        <w:rPr>
          <w:rStyle w:val="personname"/>
          <w:rFonts w:cstheme="minorHAnsi"/>
          <w:spacing w:val="-2"/>
          <w:shd w:val="clear" w:color="auto" w:fill="FFFFFF"/>
        </w:rPr>
        <w:t xml:space="preserve">Smith, </w:t>
      </w:r>
      <w:r w:rsidRPr="000951F9">
        <w:rPr>
          <w:rStyle w:val="editors"/>
          <w:rFonts w:cstheme="minorHAnsi"/>
          <w:spacing w:val="-2"/>
          <w:shd w:val="clear" w:color="auto" w:fill="FFFFFF"/>
        </w:rPr>
        <w:t>eds. </w:t>
      </w:r>
      <w:r w:rsidRPr="000951F9">
        <w:rPr>
          <w:rStyle w:val="Emphasis"/>
          <w:rFonts w:cstheme="minorHAnsi"/>
          <w:spacing w:val="-2"/>
          <w:shd w:val="clear" w:color="auto" w:fill="FFFFFF"/>
        </w:rPr>
        <w:t>Sport and National Identity in the Post-War World. </w:t>
      </w:r>
      <w:r w:rsidRPr="000951F9">
        <w:rPr>
          <w:rStyle w:val="place"/>
          <w:rFonts w:cstheme="minorHAnsi"/>
          <w:spacing w:val="-2"/>
          <w:shd w:val="clear" w:color="auto" w:fill="FFFFFF"/>
        </w:rPr>
        <w:t>London, UK. </w:t>
      </w:r>
      <w:r w:rsidRPr="000951F9">
        <w:rPr>
          <w:rStyle w:val="publisher"/>
          <w:rFonts w:cstheme="minorHAnsi"/>
          <w:spacing w:val="-2"/>
          <w:shd w:val="clear" w:color="auto" w:fill="FFFFFF"/>
        </w:rPr>
        <w:t>Routledge</w:t>
      </w:r>
      <w:r w:rsidRPr="000951F9">
        <w:rPr>
          <w:rFonts w:cstheme="minorHAnsi"/>
          <w:spacing w:val="-2"/>
          <w:shd w:val="clear" w:color="auto" w:fill="FFFFFF"/>
        </w:rPr>
        <w:t>,</w:t>
      </w:r>
      <w:r w:rsidRPr="000951F9">
        <w:rPr>
          <w:rStyle w:val="pagerange"/>
          <w:rFonts w:cstheme="minorHAnsi"/>
          <w:spacing w:val="-2"/>
          <w:shd w:val="clear" w:color="auto" w:fill="FFFFFF"/>
        </w:rPr>
        <w:t xml:space="preserve"> 10-30</w:t>
      </w:r>
      <w:r w:rsidRPr="000951F9">
        <w:rPr>
          <w:rFonts w:cstheme="minorHAnsi"/>
          <w:spacing w:val="-2"/>
          <w:shd w:val="clear" w:color="auto" w:fill="FFFFFF"/>
        </w:rPr>
        <w:t>.</w:t>
      </w:r>
    </w:p>
    <w:p w14:paraId="6BDEE374" w14:textId="77777777" w:rsidR="004C6A9C" w:rsidRPr="000951F9" w:rsidRDefault="004C6A9C" w:rsidP="004C6A9C">
      <w:pPr>
        <w:spacing w:after="0" w:line="240" w:lineRule="auto"/>
        <w:contextualSpacing/>
        <w:mirrorIndents/>
        <w:rPr>
          <w:rFonts w:cstheme="minorHAnsi"/>
          <w:spacing w:val="-2"/>
          <w:shd w:val="clear" w:color="auto" w:fill="FFFFFF"/>
        </w:rPr>
      </w:pPr>
    </w:p>
    <w:p w14:paraId="7BC042E4" w14:textId="6FA7DBFF" w:rsidR="00A943A8" w:rsidRDefault="004C6A9C" w:rsidP="00800A4E">
      <w:pPr>
        <w:spacing w:after="0" w:line="240" w:lineRule="auto"/>
        <w:contextualSpacing/>
        <w:mirrorIndents/>
        <w:rPr>
          <w:rFonts w:cstheme="minorHAnsi"/>
        </w:rPr>
      </w:pPr>
      <w:r w:rsidRPr="000951F9">
        <w:rPr>
          <w:rFonts w:cstheme="minorHAnsi"/>
        </w:rPr>
        <w:t>Sirak, R., 2019.</w:t>
      </w:r>
      <w:r>
        <w:rPr>
          <w:rFonts w:cstheme="minorHAnsi"/>
        </w:rPr>
        <w:t xml:space="preserve"> </w:t>
      </w:r>
      <w:r w:rsidRPr="003457FF">
        <w:rPr>
          <w:rFonts w:cstheme="minorHAnsi"/>
          <w:i/>
          <w:iCs/>
        </w:rPr>
        <w:t>Sirak: a Solheim Cup for the ages</w:t>
      </w:r>
      <w:r>
        <w:rPr>
          <w:rFonts w:cstheme="minorHAnsi"/>
        </w:rPr>
        <w:t xml:space="preserve"> [online].  Available from: </w:t>
      </w:r>
      <w:hyperlink r:id="rId11" w:history="1">
        <w:r w:rsidRPr="000951F9">
          <w:rPr>
            <w:rStyle w:val="Hyperlink"/>
            <w:rFonts w:cstheme="minorHAnsi"/>
          </w:rPr>
          <w:t>https://www.lpga.com/news/2019/2019-final-recap-solheim-cup</w:t>
        </w:r>
      </w:hyperlink>
      <w:r w:rsidRPr="000951F9">
        <w:rPr>
          <w:rFonts w:cstheme="minorHAnsi"/>
        </w:rPr>
        <w:t xml:space="preserve"> </w:t>
      </w:r>
      <w:r>
        <w:rPr>
          <w:rFonts w:cstheme="minorHAnsi"/>
        </w:rPr>
        <w:t>[accessed 18th May 2020].</w:t>
      </w:r>
    </w:p>
    <w:p w14:paraId="15AFC04C" w14:textId="77777777" w:rsidR="00800A4E" w:rsidRPr="00800A4E" w:rsidRDefault="00800A4E" w:rsidP="00800A4E">
      <w:pPr>
        <w:spacing w:after="0" w:line="240" w:lineRule="auto"/>
        <w:contextualSpacing/>
        <w:mirrorIndents/>
        <w:rPr>
          <w:rFonts w:cstheme="minorHAnsi"/>
        </w:rPr>
      </w:pPr>
    </w:p>
    <w:p w14:paraId="1027E61B" w14:textId="1270E46D" w:rsidR="004C6A9C" w:rsidRPr="00800A4E" w:rsidRDefault="00A943A8" w:rsidP="00800A4E">
      <w:pPr>
        <w:spacing w:line="360" w:lineRule="auto"/>
        <w:jc w:val="both"/>
      </w:pPr>
      <w:r w:rsidRPr="002649CA">
        <w:t>Smith, A.D. 2010</w:t>
      </w:r>
      <w:r>
        <w:t>.</w:t>
      </w:r>
      <w:r w:rsidRPr="002649CA">
        <w:t xml:space="preserve"> </w:t>
      </w:r>
      <w:r w:rsidRPr="002649CA">
        <w:rPr>
          <w:i/>
        </w:rPr>
        <w:t xml:space="preserve">Nationalism </w:t>
      </w:r>
      <w:r w:rsidRPr="002649CA">
        <w:t>(2</w:t>
      </w:r>
      <w:r w:rsidRPr="002649CA">
        <w:rPr>
          <w:vertAlign w:val="superscript"/>
        </w:rPr>
        <w:t>nd</w:t>
      </w:r>
      <w:r>
        <w:t xml:space="preserve"> ed.). </w:t>
      </w:r>
      <w:r w:rsidRPr="002649CA">
        <w:t>Cambridge: Polity Press.</w:t>
      </w:r>
    </w:p>
    <w:p w14:paraId="65B35D18" w14:textId="77777777" w:rsidR="004C6A9C" w:rsidRPr="000951F9" w:rsidRDefault="004C6A9C" w:rsidP="004C6A9C">
      <w:pPr>
        <w:spacing w:after="0" w:line="240" w:lineRule="auto"/>
        <w:contextualSpacing/>
        <w:mirrorIndents/>
        <w:rPr>
          <w:rFonts w:cstheme="minorHAnsi"/>
        </w:rPr>
      </w:pPr>
      <w:r w:rsidRPr="000951F9">
        <w:rPr>
          <w:rFonts w:cstheme="minorHAnsi"/>
        </w:rPr>
        <w:t xml:space="preserve">Smith, A. and Porter, D., 2004. Introduction. In A. Smith and D. Porter, eds. </w:t>
      </w:r>
      <w:r w:rsidRPr="000951F9">
        <w:rPr>
          <w:rFonts w:cstheme="minorHAnsi"/>
          <w:i/>
          <w:iCs/>
        </w:rPr>
        <w:t>Sport and National Identity in the Post-War World</w:t>
      </w:r>
      <w:r w:rsidRPr="000951F9">
        <w:rPr>
          <w:rFonts w:cstheme="minorHAnsi"/>
        </w:rPr>
        <w:t xml:space="preserve">. London: Routledge. 1-9.  </w:t>
      </w:r>
    </w:p>
    <w:p w14:paraId="2D073FE8" w14:textId="77777777" w:rsidR="004C6A9C" w:rsidRPr="000951F9" w:rsidRDefault="004C6A9C" w:rsidP="004C6A9C">
      <w:pPr>
        <w:widowControl w:val="0"/>
        <w:autoSpaceDE w:val="0"/>
        <w:autoSpaceDN w:val="0"/>
        <w:spacing w:after="0" w:line="240" w:lineRule="auto"/>
        <w:contextualSpacing/>
        <w:mirrorIndents/>
        <w:rPr>
          <w:rFonts w:cstheme="minorHAnsi"/>
          <w:noProof/>
        </w:rPr>
      </w:pPr>
    </w:p>
    <w:p w14:paraId="0A2B6720" w14:textId="77777777" w:rsidR="004C6A9C" w:rsidRPr="000951F9" w:rsidRDefault="004C6A9C" w:rsidP="004C6A9C">
      <w:pPr>
        <w:widowControl w:val="0"/>
        <w:autoSpaceDE w:val="0"/>
        <w:autoSpaceDN w:val="0"/>
        <w:spacing w:after="0" w:line="240" w:lineRule="auto"/>
        <w:contextualSpacing/>
        <w:mirrorIndents/>
        <w:rPr>
          <w:rFonts w:cstheme="minorHAnsi"/>
          <w:noProof/>
        </w:rPr>
      </w:pPr>
      <w:r w:rsidRPr="000951F9">
        <w:rPr>
          <w:rFonts w:cstheme="minorHAnsi"/>
          <w:noProof/>
        </w:rPr>
        <w:t xml:space="preserve">Steen, R., 2015. Uneasy Ryder: the Ryder Cup, anti-Americanism and the “Yoo-rop” phenomenon, </w:t>
      </w:r>
      <w:r w:rsidRPr="000951F9">
        <w:rPr>
          <w:rFonts w:cstheme="minorHAnsi"/>
          <w:i/>
          <w:iCs/>
          <w:noProof/>
        </w:rPr>
        <w:t>Sport in Society</w:t>
      </w:r>
      <w:r w:rsidRPr="000951F9">
        <w:rPr>
          <w:rFonts w:cstheme="minorHAnsi"/>
          <w:noProof/>
        </w:rPr>
        <w:t>. Taylor &amp; Francis, 18(3), 347–363. doi: 10.1080/17430437.2014.977514.</w:t>
      </w:r>
    </w:p>
    <w:p w14:paraId="3E1FE0CF" w14:textId="77777777" w:rsidR="004C6A9C" w:rsidRPr="000951F9" w:rsidRDefault="004C6A9C" w:rsidP="004C6A9C">
      <w:pPr>
        <w:spacing w:after="0" w:line="240" w:lineRule="auto"/>
        <w:contextualSpacing/>
        <w:mirrorIndents/>
        <w:rPr>
          <w:rFonts w:cstheme="minorHAnsi"/>
        </w:rPr>
      </w:pPr>
      <w:r w:rsidRPr="000951F9">
        <w:rPr>
          <w:rFonts w:cstheme="minorHAnsi"/>
        </w:rPr>
        <w:fldChar w:fldCharType="end"/>
      </w:r>
    </w:p>
    <w:p w14:paraId="68004927" w14:textId="77777777" w:rsidR="004C6A9C" w:rsidRPr="000951F9" w:rsidRDefault="004C6A9C" w:rsidP="004C6A9C">
      <w:pPr>
        <w:spacing w:after="0" w:line="240" w:lineRule="auto"/>
        <w:contextualSpacing/>
        <w:mirrorIndents/>
        <w:rPr>
          <w:rFonts w:cstheme="minorHAnsi"/>
        </w:rPr>
      </w:pPr>
      <w:r w:rsidRPr="000951F9">
        <w:rPr>
          <w:rFonts w:cstheme="minorHAnsi"/>
          <w:shd w:val="clear" w:color="auto" w:fill="FFFFFF"/>
        </w:rPr>
        <w:t>Theberge, N., 1985. Toward a feminist alternative to sport as a male preserve. </w:t>
      </w:r>
      <w:r w:rsidRPr="000951F9">
        <w:rPr>
          <w:rFonts w:cstheme="minorHAnsi"/>
          <w:i/>
          <w:iCs/>
          <w:shd w:val="clear" w:color="auto" w:fill="FFFFFF"/>
        </w:rPr>
        <w:t>Quest</w:t>
      </w:r>
      <w:r w:rsidRPr="000951F9">
        <w:rPr>
          <w:rFonts w:cstheme="minorHAnsi"/>
          <w:shd w:val="clear" w:color="auto" w:fill="FFFFFF"/>
        </w:rPr>
        <w:t>, </w:t>
      </w:r>
      <w:r w:rsidRPr="000951F9">
        <w:rPr>
          <w:rFonts w:cstheme="minorHAnsi"/>
          <w:i/>
          <w:iCs/>
          <w:shd w:val="clear" w:color="auto" w:fill="FFFFFF"/>
        </w:rPr>
        <w:t>37</w:t>
      </w:r>
      <w:r w:rsidRPr="000951F9">
        <w:rPr>
          <w:rFonts w:cstheme="minorHAnsi"/>
          <w:shd w:val="clear" w:color="auto" w:fill="FFFFFF"/>
        </w:rPr>
        <w:t>(2), 193-202.</w:t>
      </w:r>
    </w:p>
    <w:p w14:paraId="6E0342D8" w14:textId="77777777" w:rsidR="004C6A9C" w:rsidRPr="000951F9" w:rsidRDefault="004C6A9C" w:rsidP="004C6A9C">
      <w:pPr>
        <w:spacing w:after="0" w:line="240" w:lineRule="auto"/>
        <w:contextualSpacing/>
        <w:mirrorIndents/>
        <w:rPr>
          <w:rFonts w:cstheme="minorHAnsi"/>
        </w:rPr>
      </w:pPr>
    </w:p>
    <w:p w14:paraId="0E2844F8" w14:textId="77777777" w:rsidR="004C6A9C" w:rsidRPr="000951F9" w:rsidRDefault="004C6A9C" w:rsidP="004C6A9C">
      <w:pPr>
        <w:spacing w:after="0" w:line="240" w:lineRule="auto"/>
        <w:contextualSpacing/>
        <w:mirrorIndents/>
        <w:rPr>
          <w:rFonts w:cstheme="minorHAnsi"/>
        </w:rPr>
      </w:pPr>
      <w:r w:rsidRPr="000951F9">
        <w:rPr>
          <w:rFonts w:cstheme="minorHAnsi"/>
        </w:rPr>
        <w:t xml:space="preserve">Tuck, J. and Maguire, J., 1999. Making sense of global patriot games: Rugby players’ perceptions of national identity politics. </w:t>
      </w:r>
      <w:r w:rsidRPr="000951F9">
        <w:rPr>
          <w:rFonts w:cstheme="minorHAnsi"/>
          <w:i/>
          <w:iCs/>
        </w:rPr>
        <w:t>Football Studies</w:t>
      </w:r>
      <w:r w:rsidRPr="000951F9">
        <w:rPr>
          <w:rFonts w:cstheme="minorHAnsi"/>
        </w:rPr>
        <w:t xml:space="preserve">, 2(1), 26-54.  </w:t>
      </w:r>
    </w:p>
    <w:p w14:paraId="39EA922B" w14:textId="77777777" w:rsidR="004C6A9C" w:rsidRPr="000951F9" w:rsidRDefault="004C6A9C" w:rsidP="004C6A9C">
      <w:pPr>
        <w:spacing w:after="0" w:line="240" w:lineRule="auto"/>
        <w:contextualSpacing/>
        <w:mirrorIndents/>
        <w:rPr>
          <w:rFonts w:cstheme="minorHAnsi"/>
        </w:rPr>
      </w:pPr>
    </w:p>
    <w:p w14:paraId="76F65EAC" w14:textId="77777777" w:rsidR="004C6A9C" w:rsidRPr="000951F9" w:rsidRDefault="004C6A9C" w:rsidP="004C6A9C">
      <w:pPr>
        <w:spacing w:after="0" w:line="240" w:lineRule="auto"/>
        <w:contextualSpacing/>
        <w:mirrorIndents/>
        <w:rPr>
          <w:rFonts w:cstheme="minorHAnsi"/>
        </w:rPr>
      </w:pPr>
      <w:proofErr w:type="spellStart"/>
      <w:r w:rsidRPr="000951F9">
        <w:rPr>
          <w:rFonts w:cstheme="minorHAnsi"/>
        </w:rPr>
        <w:t>Wensing</w:t>
      </w:r>
      <w:proofErr w:type="spellEnd"/>
      <w:r w:rsidRPr="000951F9">
        <w:rPr>
          <w:rFonts w:cstheme="minorHAnsi"/>
        </w:rPr>
        <w:t xml:space="preserve">, E. H. and Bruce, T., 2003. Bending the rules. </w:t>
      </w:r>
      <w:r w:rsidRPr="000951F9">
        <w:rPr>
          <w:rFonts w:cstheme="minorHAnsi"/>
          <w:i/>
          <w:iCs/>
        </w:rPr>
        <w:t>International Review for the Sociology of Sport</w:t>
      </w:r>
      <w:r w:rsidRPr="000951F9">
        <w:rPr>
          <w:rFonts w:cstheme="minorHAnsi"/>
        </w:rPr>
        <w:t xml:space="preserve">, 38(4), 387-396.  </w:t>
      </w:r>
    </w:p>
    <w:p w14:paraId="649AF1A1" w14:textId="77777777" w:rsidR="004C6A9C" w:rsidRPr="000951F9" w:rsidRDefault="004C6A9C" w:rsidP="004C6A9C">
      <w:pPr>
        <w:spacing w:after="0" w:line="240" w:lineRule="auto"/>
        <w:contextualSpacing/>
        <w:mirrorIndents/>
        <w:rPr>
          <w:rFonts w:cstheme="minorHAnsi"/>
        </w:rPr>
      </w:pPr>
    </w:p>
    <w:p w14:paraId="2734A527" w14:textId="77777777" w:rsidR="004C6A9C" w:rsidRPr="000951F9" w:rsidRDefault="004C6A9C" w:rsidP="004C6A9C">
      <w:pPr>
        <w:spacing w:after="0" w:line="240" w:lineRule="auto"/>
        <w:contextualSpacing/>
        <w:mirrorIndents/>
        <w:rPr>
          <w:rFonts w:cstheme="minorHAnsi"/>
        </w:rPr>
      </w:pPr>
      <w:r w:rsidRPr="000951F9">
        <w:rPr>
          <w:rFonts w:cstheme="minorHAnsi"/>
        </w:rPr>
        <w:t xml:space="preserve">Yuval-Davis, N., 1997. </w:t>
      </w:r>
      <w:r w:rsidRPr="000951F9">
        <w:rPr>
          <w:rFonts w:cstheme="minorHAnsi"/>
          <w:i/>
          <w:iCs/>
        </w:rPr>
        <w:t>Gender and Nation</w:t>
      </w:r>
      <w:r w:rsidRPr="000951F9">
        <w:rPr>
          <w:rFonts w:cstheme="minorHAnsi"/>
        </w:rPr>
        <w:t xml:space="preserve">. London: Sage Publications.  </w:t>
      </w:r>
    </w:p>
    <w:p w14:paraId="29B07FB8" w14:textId="77777777" w:rsidR="004C6A9C" w:rsidRPr="000951F9" w:rsidRDefault="004C6A9C" w:rsidP="004C6A9C">
      <w:pPr>
        <w:spacing w:after="0" w:line="240" w:lineRule="auto"/>
        <w:contextualSpacing/>
        <w:mirrorIndents/>
        <w:rPr>
          <w:rFonts w:cstheme="minorHAnsi"/>
        </w:rPr>
      </w:pPr>
    </w:p>
    <w:p w14:paraId="7320724F" w14:textId="77777777" w:rsidR="004C6A9C" w:rsidRPr="000951F9" w:rsidRDefault="004C6A9C" w:rsidP="004C6A9C">
      <w:pPr>
        <w:spacing w:after="0" w:line="240" w:lineRule="auto"/>
        <w:contextualSpacing/>
        <w:mirrorIndents/>
        <w:rPr>
          <w:rFonts w:cstheme="minorHAnsi"/>
        </w:rPr>
      </w:pPr>
      <w:r w:rsidRPr="000951F9">
        <w:rPr>
          <w:rFonts w:cstheme="minorHAnsi"/>
        </w:rPr>
        <w:t xml:space="preserve">Yuval-Davis, N. and Anthias, F. eds., 1989. </w:t>
      </w:r>
      <w:r w:rsidRPr="000951F9">
        <w:rPr>
          <w:rFonts w:cstheme="minorHAnsi"/>
          <w:i/>
          <w:iCs/>
        </w:rPr>
        <w:t>Woman-nation-state</w:t>
      </w:r>
      <w:r w:rsidRPr="000951F9">
        <w:rPr>
          <w:rFonts w:cstheme="minorHAnsi"/>
        </w:rPr>
        <w:t>. New York: St. Martin's Press.</w:t>
      </w:r>
    </w:p>
    <w:p w14:paraId="3ECE30F1" w14:textId="77777777" w:rsidR="004C6A9C" w:rsidRPr="000951F9" w:rsidRDefault="004C6A9C" w:rsidP="004C6A9C">
      <w:pPr>
        <w:spacing w:after="0" w:line="240" w:lineRule="auto"/>
        <w:contextualSpacing/>
        <w:mirrorIndents/>
        <w:rPr>
          <w:rFonts w:cstheme="minorHAnsi"/>
        </w:rPr>
      </w:pPr>
    </w:p>
    <w:p w14:paraId="07386B4A" w14:textId="77777777" w:rsidR="004C6A9C" w:rsidRPr="000951F9" w:rsidRDefault="004C6A9C" w:rsidP="004C6A9C">
      <w:pPr>
        <w:spacing w:after="0" w:line="240" w:lineRule="auto"/>
        <w:contextualSpacing/>
        <w:mirrorIndents/>
        <w:rPr>
          <w:rFonts w:cstheme="minorHAnsi"/>
        </w:rPr>
      </w:pPr>
      <w:r w:rsidRPr="000951F9">
        <w:rPr>
          <w:rFonts w:cstheme="minorHAnsi"/>
        </w:rPr>
        <w:t xml:space="preserve">Whitehead, A., Connolly, C., Carter, E. and Crowley, H., 1993. Nationalisms and National Identities Editorial. </w:t>
      </w:r>
      <w:r w:rsidRPr="000951F9">
        <w:rPr>
          <w:rFonts w:cstheme="minorHAnsi"/>
          <w:i/>
          <w:iCs/>
        </w:rPr>
        <w:t>Feminist Review</w:t>
      </w:r>
      <w:r w:rsidRPr="000951F9">
        <w:rPr>
          <w:rFonts w:cstheme="minorHAnsi"/>
        </w:rPr>
        <w:t xml:space="preserve">, 44(1), 1-2.  </w:t>
      </w:r>
    </w:p>
    <w:p w14:paraId="1A78B247" w14:textId="77777777" w:rsidR="004C6A9C" w:rsidRPr="000951F9" w:rsidRDefault="004C6A9C" w:rsidP="004C6A9C">
      <w:pPr>
        <w:spacing w:after="0" w:line="240" w:lineRule="auto"/>
        <w:contextualSpacing/>
        <w:mirrorIndents/>
        <w:rPr>
          <w:rFonts w:cstheme="minorHAnsi"/>
        </w:rPr>
      </w:pPr>
    </w:p>
    <w:p w14:paraId="4C43E52D" w14:textId="6130512E" w:rsidR="00360D2E" w:rsidRDefault="00360D2E">
      <w:pPr>
        <w:rPr>
          <w:rFonts w:cstheme="minorHAnsi"/>
        </w:rPr>
      </w:pPr>
      <w:r>
        <w:rPr>
          <w:rFonts w:cstheme="minorHAnsi"/>
        </w:rPr>
        <w:br w:type="page"/>
      </w:r>
    </w:p>
    <w:p w14:paraId="4C340B51" w14:textId="77777777" w:rsidR="00360D2E" w:rsidRPr="00335913" w:rsidRDefault="00360D2E" w:rsidP="00360D2E">
      <w:pPr>
        <w:spacing w:line="360" w:lineRule="auto"/>
        <w:rPr>
          <w:rFonts w:cstheme="minorHAnsi"/>
        </w:rPr>
      </w:pPr>
      <w:r w:rsidRPr="00335913">
        <w:rPr>
          <w:rFonts w:cstheme="minorHAnsi"/>
        </w:rPr>
        <w:lastRenderedPageBreak/>
        <w:t>Table 1: Team Europe</w:t>
      </w:r>
    </w:p>
    <w:tbl>
      <w:tblPr>
        <w:tblStyle w:val="TableGrid"/>
        <w:tblW w:w="0" w:type="auto"/>
        <w:tblLook w:val="04A0" w:firstRow="1" w:lastRow="0" w:firstColumn="1" w:lastColumn="0" w:noHBand="0" w:noVBand="1"/>
      </w:tblPr>
      <w:tblGrid>
        <w:gridCol w:w="1879"/>
        <w:gridCol w:w="1660"/>
        <w:gridCol w:w="1701"/>
        <w:gridCol w:w="1843"/>
        <w:gridCol w:w="1933"/>
      </w:tblGrid>
      <w:tr w:rsidR="00360D2E" w:rsidRPr="00335913" w14:paraId="622AF7EB" w14:textId="77777777" w:rsidTr="00E75105">
        <w:tc>
          <w:tcPr>
            <w:tcW w:w="1879" w:type="dxa"/>
          </w:tcPr>
          <w:p w14:paraId="03A311EC" w14:textId="77777777" w:rsidR="00360D2E" w:rsidRPr="00335913" w:rsidRDefault="00360D2E" w:rsidP="00E75105">
            <w:pPr>
              <w:spacing w:line="360" w:lineRule="auto"/>
              <w:rPr>
                <w:rFonts w:cstheme="minorHAnsi"/>
              </w:rPr>
            </w:pPr>
            <w:r w:rsidRPr="00335913">
              <w:rPr>
                <w:rFonts w:cstheme="minorHAnsi"/>
              </w:rPr>
              <w:t>Player</w:t>
            </w:r>
          </w:p>
        </w:tc>
        <w:tc>
          <w:tcPr>
            <w:tcW w:w="1660" w:type="dxa"/>
          </w:tcPr>
          <w:p w14:paraId="21F34900" w14:textId="77777777" w:rsidR="00360D2E" w:rsidRPr="00335913" w:rsidRDefault="00360D2E" w:rsidP="00E75105">
            <w:pPr>
              <w:spacing w:line="360" w:lineRule="auto"/>
              <w:rPr>
                <w:rFonts w:cstheme="minorHAnsi"/>
              </w:rPr>
            </w:pPr>
            <w:r w:rsidRPr="00335913">
              <w:rPr>
                <w:rFonts w:cstheme="minorHAnsi"/>
              </w:rPr>
              <w:t>Country</w:t>
            </w:r>
          </w:p>
        </w:tc>
        <w:tc>
          <w:tcPr>
            <w:tcW w:w="1701" w:type="dxa"/>
          </w:tcPr>
          <w:p w14:paraId="0D445CAB" w14:textId="77777777" w:rsidR="00360D2E" w:rsidRPr="00335913" w:rsidRDefault="00360D2E" w:rsidP="00E75105">
            <w:pPr>
              <w:spacing w:line="360" w:lineRule="auto"/>
              <w:rPr>
                <w:rFonts w:cstheme="minorHAnsi"/>
              </w:rPr>
            </w:pPr>
            <w:r w:rsidRPr="00335913">
              <w:rPr>
                <w:rFonts w:cstheme="minorHAnsi"/>
              </w:rPr>
              <w:t>LET Points Rank</w:t>
            </w:r>
          </w:p>
        </w:tc>
        <w:tc>
          <w:tcPr>
            <w:tcW w:w="1843" w:type="dxa"/>
          </w:tcPr>
          <w:p w14:paraId="12A3D388" w14:textId="77777777" w:rsidR="00360D2E" w:rsidRPr="00335913" w:rsidRDefault="00360D2E" w:rsidP="00E75105">
            <w:pPr>
              <w:spacing w:line="360" w:lineRule="auto"/>
              <w:rPr>
                <w:rFonts w:cstheme="minorHAnsi"/>
              </w:rPr>
            </w:pPr>
            <w:r w:rsidRPr="00335913">
              <w:rPr>
                <w:rFonts w:cstheme="minorHAnsi"/>
              </w:rPr>
              <w:t>WWGR (12</w:t>
            </w:r>
            <w:r w:rsidRPr="00335913">
              <w:rPr>
                <w:rFonts w:cstheme="minorHAnsi"/>
                <w:vertAlign w:val="superscript"/>
              </w:rPr>
              <w:t>th</w:t>
            </w:r>
            <w:r w:rsidRPr="00335913">
              <w:rPr>
                <w:rFonts w:cstheme="minorHAnsi"/>
              </w:rPr>
              <w:t xml:space="preserve"> Aug)</w:t>
            </w:r>
          </w:p>
        </w:tc>
        <w:tc>
          <w:tcPr>
            <w:tcW w:w="1933" w:type="dxa"/>
          </w:tcPr>
          <w:p w14:paraId="31F6BFDB" w14:textId="77777777" w:rsidR="00360D2E" w:rsidRPr="00335913" w:rsidRDefault="00360D2E" w:rsidP="00E75105">
            <w:pPr>
              <w:spacing w:line="360" w:lineRule="auto"/>
              <w:rPr>
                <w:rFonts w:cstheme="minorHAnsi"/>
              </w:rPr>
            </w:pPr>
            <w:r w:rsidRPr="00335913">
              <w:rPr>
                <w:rFonts w:cstheme="minorHAnsi"/>
              </w:rPr>
              <w:t>Solheim Cup Apps</w:t>
            </w:r>
          </w:p>
        </w:tc>
      </w:tr>
      <w:tr w:rsidR="00360D2E" w:rsidRPr="00335913" w14:paraId="3548C981" w14:textId="77777777" w:rsidTr="00E75105">
        <w:tc>
          <w:tcPr>
            <w:tcW w:w="1879" w:type="dxa"/>
            <w:shd w:val="clear" w:color="auto" w:fill="BFBFBF" w:themeFill="background1" w:themeFillShade="BF"/>
          </w:tcPr>
          <w:p w14:paraId="2575D787" w14:textId="77777777" w:rsidR="00360D2E" w:rsidRPr="00335913" w:rsidRDefault="00360D2E" w:rsidP="00E75105">
            <w:pPr>
              <w:spacing w:line="360" w:lineRule="auto"/>
              <w:rPr>
                <w:rFonts w:cstheme="minorHAnsi"/>
              </w:rPr>
            </w:pPr>
            <w:r w:rsidRPr="00335913">
              <w:rPr>
                <w:rFonts w:cstheme="minorHAnsi"/>
              </w:rPr>
              <w:t>Catriona Matthew</w:t>
            </w:r>
          </w:p>
        </w:tc>
        <w:tc>
          <w:tcPr>
            <w:tcW w:w="1660" w:type="dxa"/>
            <w:shd w:val="clear" w:color="auto" w:fill="BFBFBF" w:themeFill="background1" w:themeFillShade="BF"/>
          </w:tcPr>
          <w:p w14:paraId="34DA11C3" w14:textId="77777777" w:rsidR="00360D2E" w:rsidRPr="00335913" w:rsidRDefault="00360D2E" w:rsidP="00E75105">
            <w:pPr>
              <w:spacing w:line="360" w:lineRule="auto"/>
              <w:rPr>
                <w:rFonts w:cstheme="minorHAnsi"/>
              </w:rPr>
            </w:pPr>
            <w:r w:rsidRPr="00335913">
              <w:rPr>
                <w:rFonts w:cstheme="minorHAnsi"/>
              </w:rPr>
              <w:t>Scotland</w:t>
            </w:r>
          </w:p>
        </w:tc>
        <w:tc>
          <w:tcPr>
            <w:tcW w:w="3544" w:type="dxa"/>
            <w:gridSpan w:val="2"/>
            <w:shd w:val="clear" w:color="auto" w:fill="BFBFBF" w:themeFill="background1" w:themeFillShade="BF"/>
          </w:tcPr>
          <w:p w14:paraId="2CE836C4" w14:textId="77777777" w:rsidR="00360D2E" w:rsidRPr="00335913" w:rsidRDefault="00360D2E" w:rsidP="00E75105">
            <w:pPr>
              <w:spacing w:line="360" w:lineRule="auto"/>
              <w:jc w:val="center"/>
              <w:rPr>
                <w:rFonts w:cstheme="minorHAnsi"/>
              </w:rPr>
            </w:pPr>
            <w:r w:rsidRPr="00335913">
              <w:rPr>
                <w:rFonts w:cstheme="minorHAnsi"/>
              </w:rPr>
              <w:t>Non-playing captain</w:t>
            </w:r>
          </w:p>
        </w:tc>
        <w:tc>
          <w:tcPr>
            <w:tcW w:w="1933" w:type="dxa"/>
            <w:shd w:val="clear" w:color="auto" w:fill="BFBFBF" w:themeFill="background1" w:themeFillShade="BF"/>
          </w:tcPr>
          <w:p w14:paraId="6389B745" w14:textId="77777777" w:rsidR="00360D2E" w:rsidRPr="00335913" w:rsidRDefault="00360D2E" w:rsidP="00E75105">
            <w:pPr>
              <w:spacing w:line="360" w:lineRule="auto"/>
              <w:rPr>
                <w:rFonts w:cstheme="minorHAnsi"/>
              </w:rPr>
            </w:pPr>
            <w:r w:rsidRPr="00335913">
              <w:rPr>
                <w:rFonts w:cstheme="minorHAnsi"/>
              </w:rPr>
              <w:t>9</w:t>
            </w:r>
          </w:p>
        </w:tc>
      </w:tr>
      <w:tr w:rsidR="00360D2E" w:rsidRPr="00335913" w14:paraId="0424CEEB" w14:textId="77777777" w:rsidTr="00E75105">
        <w:tc>
          <w:tcPr>
            <w:tcW w:w="1879" w:type="dxa"/>
          </w:tcPr>
          <w:p w14:paraId="446721DF" w14:textId="77777777" w:rsidR="00360D2E" w:rsidRPr="00335913" w:rsidRDefault="00360D2E" w:rsidP="00E75105">
            <w:pPr>
              <w:spacing w:line="360" w:lineRule="auto"/>
              <w:rPr>
                <w:rFonts w:cstheme="minorHAnsi"/>
              </w:rPr>
            </w:pPr>
            <w:r w:rsidRPr="00335913">
              <w:rPr>
                <w:rFonts w:cstheme="minorHAnsi"/>
              </w:rPr>
              <w:t>Carlota Ciganda</w:t>
            </w:r>
          </w:p>
        </w:tc>
        <w:tc>
          <w:tcPr>
            <w:tcW w:w="1660" w:type="dxa"/>
          </w:tcPr>
          <w:p w14:paraId="438B30D8" w14:textId="77777777" w:rsidR="00360D2E" w:rsidRPr="00335913" w:rsidRDefault="00360D2E" w:rsidP="00E75105">
            <w:pPr>
              <w:spacing w:line="360" w:lineRule="auto"/>
              <w:rPr>
                <w:rFonts w:cstheme="minorHAnsi"/>
              </w:rPr>
            </w:pPr>
            <w:r w:rsidRPr="00335913">
              <w:rPr>
                <w:rFonts w:cstheme="minorHAnsi"/>
              </w:rPr>
              <w:t>Spain</w:t>
            </w:r>
          </w:p>
        </w:tc>
        <w:tc>
          <w:tcPr>
            <w:tcW w:w="1701" w:type="dxa"/>
            <w:shd w:val="clear" w:color="auto" w:fill="D9D9D9" w:themeFill="background1" w:themeFillShade="D9"/>
          </w:tcPr>
          <w:p w14:paraId="4DDD9739" w14:textId="77777777" w:rsidR="00360D2E" w:rsidRPr="00335913" w:rsidRDefault="00360D2E" w:rsidP="00E75105">
            <w:pPr>
              <w:spacing w:line="360" w:lineRule="auto"/>
              <w:rPr>
                <w:rFonts w:cstheme="minorHAnsi"/>
              </w:rPr>
            </w:pPr>
            <w:r w:rsidRPr="00335913">
              <w:rPr>
                <w:rFonts w:cstheme="minorHAnsi"/>
              </w:rPr>
              <w:t>1</w:t>
            </w:r>
          </w:p>
        </w:tc>
        <w:tc>
          <w:tcPr>
            <w:tcW w:w="1843" w:type="dxa"/>
          </w:tcPr>
          <w:p w14:paraId="48FF4DDB" w14:textId="77777777" w:rsidR="00360D2E" w:rsidRPr="00335913" w:rsidRDefault="00360D2E" w:rsidP="00E75105">
            <w:pPr>
              <w:spacing w:line="360" w:lineRule="auto"/>
              <w:rPr>
                <w:rFonts w:cstheme="minorHAnsi"/>
              </w:rPr>
            </w:pPr>
            <w:r w:rsidRPr="00335913">
              <w:rPr>
                <w:rFonts w:cstheme="minorHAnsi"/>
              </w:rPr>
              <w:t>13</w:t>
            </w:r>
          </w:p>
        </w:tc>
        <w:tc>
          <w:tcPr>
            <w:tcW w:w="1933" w:type="dxa"/>
          </w:tcPr>
          <w:p w14:paraId="055AB6D5" w14:textId="77777777" w:rsidR="00360D2E" w:rsidRPr="00335913" w:rsidRDefault="00360D2E" w:rsidP="00E75105">
            <w:pPr>
              <w:spacing w:line="360" w:lineRule="auto"/>
              <w:rPr>
                <w:rFonts w:cstheme="minorHAnsi"/>
              </w:rPr>
            </w:pPr>
            <w:r w:rsidRPr="00335913">
              <w:rPr>
                <w:rFonts w:cstheme="minorHAnsi"/>
              </w:rPr>
              <w:t>3</w:t>
            </w:r>
          </w:p>
        </w:tc>
      </w:tr>
      <w:tr w:rsidR="00360D2E" w:rsidRPr="00335913" w14:paraId="6D2B4EDB" w14:textId="77777777" w:rsidTr="00E75105">
        <w:tc>
          <w:tcPr>
            <w:tcW w:w="1879" w:type="dxa"/>
          </w:tcPr>
          <w:p w14:paraId="1322B011" w14:textId="77777777" w:rsidR="00360D2E" w:rsidRPr="00335913" w:rsidRDefault="00360D2E" w:rsidP="00E75105">
            <w:pPr>
              <w:spacing w:line="360" w:lineRule="auto"/>
              <w:rPr>
                <w:rFonts w:cstheme="minorHAnsi"/>
              </w:rPr>
            </w:pPr>
            <w:r w:rsidRPr="00335913">
              <w:rPr>
                <w:rFonts w:cstheme="minorHAnsi"/>
              </w:rPr>
              <w:t>Anne Van Dam</w:t>
            </w:r>
          </w:p>
        </w:tc>
        <w:tc>
          <w:tcPr>
            <w:tcW w:w="1660" w:type="dxa"/>
          </w:tcPr>
          <w:p w14:paraId="34C93379" w14:textId="77777777" w:rsidR="00360D2E" w:rsidRPr="00335913" w:rsidRDefault="00360D2E" w:rsidP="00E75105">
            <w:pPr>
              <w:spacing w:line="360" w:lineRule="auto"/>
              <w:rPr>
                <w:rFonts w:cstheme="minorHAnsi"/>
              </w:rPr>
            </w:pPr>
            <w:r w:rsidRPr="00335913">
              <w:rPr>
                <w:rFonts w:cstheme="minorHAnsi"/>
              </w:rPr>
              <w:t>Netherlands</w:t>
            </w:r>
          </w:p>
        </w:tc>
        <w:tc>
          <w:tcPr>
            <w:tcW w:w="1701" w:type="dxa"/>
            <w:shd w:val="clear" w:color="auto" w:fill="D9D9D9" w:themeFill="background1" w:themeFillShade="D9"/>
          </w:tcPr>
          <w:p w14:paraId="25C884BF" w14:textId="77777777" w:rsidR="00360D2E" w:rsidRPr="00335913" w:rsidRDefault="00360D2E" w:rsidP="00E75105">
            <w:pPr>
              <w:spacing w:line="360" w:lineRule="auto"/>
              <w:rPr>
                <w:rFonts w:cstheme="minorHAnsi"/>
              </w:rPr>
            </w:pPr>
            <w:r w:rsidRPr="00335913">
              <w:rPr>
                <w:rFonts w:cstheme="minorHAnsi"/>
              </w:rPr>
              <w:t>2</w:t>
            </w:r>
          </w:p>
        </w:tc>
        <w:tc>
          <w:tcPr>
            <w:tcW w:w="1843" w:type="dxa"/>
          </w:tcPr>
          <w:p w14:paraId="18995A6C" w14:textId="77777777" w:rsidR="00360D2E" w:rsidRPr="00335913" w:rsidRDefault="00360D2E" w:rsidP="00E75105">
            <w:pPr>
              <w:spacing w:line="360" w:lineRule="auto"/>
              <w:rPr>
                <w:rFonts w:cstheme="minorHAnsi"/>
              </w:rPr>
            </w:pPr>
            <w:r w:rsidRPr="00335913">
              <w:rPr>
                <w:rFonts w:cstheme="minorHAnsi"/>
              </w:rPr>
              <w:t>93</w:t>
            </w:r>
          </w:p>
        </w:tc>
        <w:tc>
          <w:tcPr>
            <w:tcW w:w="1933" w:type="dxa"/>
          </w:tcPr>
          <w:p w14:paraId="4E2E9C34" w14:textId="77777777" w:rsidR="00360D2E" w:rsidRPr="00335913" w:rsidRDefault="00360D2E" w:rsidP="00E75105">
            <w:pPr>
              <w:spacing w:line="360" w:lineRule="auto"/>
              <w:rPr>
                <w:rFonts w:cstheme="minorHAnsi"/>
              </w:rPr>
            </w:pPr>
            <w:r w:rsidRPr="00335913">
              <w:rPr>
                <w:rFonts w:cstheme="minorHAnsi"/>
              </w:rPr>
              <w:t>0</w:t>
            </w:r>
          </w:p>
        </w:tc>
      </w:tr>
      <w:tr w:rsidR="00360D2E" w:rsidRPr="00335913" w14:paraId="7D66EE29" w14:textId="77777777" w:rsidTr="00E75105">
        <w:tc>
          <w:tcPr>
            <w:tcW w:w="1879" w:type="dxa"/>
          </w:tcPr>
          <w:p w14:paraId="317D0AD7" w14:textId="77777777" w:rsidR="00360D2E" w:rsidRPr="00335913" w:rsidRDefault="00360D2E" w:rsidP="00E75105">
            <w:pPr>
              <w:spacing w:line="360" w:lineRule="auto"/>
              <w:rPr>
                <w:rFonts w:cstheme="minorHAnsi"/>
              </w:rPr>
            </w:pPr>
            <w:r w:rsidRPr="00335913">
              <w:rPr>
                <w:rFonts w:cstheme="minorHAnsi"/>
              </w:rPr>
              <w:t xml:space="preserve">Caroline </w:t>
            </w:r>
            <w:proofErr w:type="spellStart"/>
            <w:r w:rsidRPr="00335913">
              <w:rPr>
                <w:rFonts w:cstheme="minorHAnsi"/>
              </w:rPr>
              <w:t>Hedwall</w:t>
            </w:r>
            <w:proofErr w:type="spellEnd"/>
          </w:p>
        </w:tc>
        <w:tc>
          <w:tcPr>
            <w:tcW w:w="1660" w:type="dxa"/>
          </w:tcPr>
          <w:p w14:paraId="2515A782" w14:textId="77777777" w:rsidR="00360D2E" w:rsidRPr="00335913" w:rsidRDefault="00360D2E" w:rsidP="00E75105">
            <w:pPr>
              <w:spacing w:line="360" w:lineRule="auto"/>
              <w:rPr>
                <w:rFonts w:cstheme="minorHAnsi"/>
              </w:rPr>
            </w:pPr>
            <w:r w:rsidRPr="00335913">
              <w:rPr>
                <w:rFonts w:cstheme="minorHAnsi"/>
              </w:rPr>
              <w:t>Sweden</w:t>
            </w:r>
          </w:p>
        </w:tc>
        <w:tc>
          <w:tcPr>
            <w:tcW w:w="1701" w:type="dxa"/>
            <w:shd w:val="clear" w:color="auto" w:fill="D9D9D9" w:themeFill="background1" w:themeFillShade="D9"/>
          </w:tcPr>
          <w:p w14:paraId="4AC7F20E" w14:textId="77777777" w:rsidR="00360D2E" w:rsidRPr="00335913" w:rsidRDefault="00360D2E" w:rsidP="00E75105">
            <w:pPr>
              <w:spacing w:line="360" w:lineRule="auto"/>
              <w:rPr>
                <w:rFonts w:cstheme="minorHAnsi"/>
              </w:rPr>
            </w:pPr>
            <w:r w:rsidRPr="00335913">
              <w:rPr>
                <w:rFonts w:cstheme="minorHAnsi"/>
              </w:rPr>
              <w:t>3</w:t>
            </w:r>
          </w:p>
        </w:tc>
        <w:tc>
          <w:tcPr>
            <w:tcW w:w="1843" w:type="dxa"/>
          </w:tcPr>
          <w:p w14:paraId="739DD607" w14:textId="77777777" w:rsidR="00360D2E" w:rsidRPr="00335913" w:rsidRDefault="00360D2E" w:rsidP="00E75105">
            <w:pPr>
              <w:spacing w:line="360" w:lineRule="auto"/>
              <w:rPr>
                <w:rFonts w:cstheme="minorHAnsi"/>
              </w:rPr>
            </w:pPr>
            <w:r w:rsidRPr="00335913">
              <w:rPr>
                <w:rFonts w:cstheme="minorHAnsi"/>
              </w:rPr>
              <w:t>116</w:t>
            </w:r>
          </w:p>
        </w:tc>
        <w:tc>
          <w:tcPr>
            <w:tcW w:w="1933" w:type="dxa"/>
          </w:tcPr>
          <w:p w14:paraId="0928CDAC" w14:textId="77777777" w:rsidR="00360D2E" w:rsidRPr="00335913" w:rsidRDefault="00360D2E" w:rsidP="00E75105">
            <w:pPr>
              <w:spacing w:line="360" w:lineRule="auto"/>
              <w:rPr>
                <w:rFonts w:cstheme="minorHAnsi"/>
              </w:rPr>
            </w:pPr>
            <w:r w:rsidRPr="00335913">
              <w:rPr>
                <w:rFonts w:cstheme="minorHAnsi"/>
              </w:rPr>
              <w:t>3</w:t>
            </w:r>
          </w:p>
        </w:tc>
      </w:tr>
      <w:tr w:rsidR="00360D2E" w:rsidRPr="00335913" w14:paraId="1D749754" w14:textId="77777777" w:rsidTr="00E75105">
        <w:tc>
          <w:tcPr>
            <w:tcW w:w="1879" w:type="dxa"/>
          </w:tcPr>
          <w:p w14:paraId="70CBA150" w14:textId="77777777" w:rsidR="00360D2E" w:rsidRPr="00335913" w:rsidRDefault="00360D2E" w:rsidP="00E75105">
            <w:pPr>
              <w:spacing w:line="360" w:lineRule="auto"/>
              <w:rPr>
                <w:rFonts w:cstheme="minorHAnsi"/>
              </w:rPr>
            </w:pPr>
            <w:r w:rsidRPr="00335913">
              <w:rPr>
                <w:rFonts w:cstheme="minorHAnsi"/>
              </w:rPr>
              <w:t>Charley Hull</w:t>
            </w:r>
          </w:p>
        </w:tc>
        <w:tc>
          <w:tcPr>
            <w:tcW w:w="1660" w:type="dxa"/>
          </w:tcPr>
          <w:p w14:paraId="4EF8752B" w14:textId="77777777" w:rsidR="00360D2E" w:rsidRPr="00335913" w:rsidRDefault="00360D2E" w:rsidP="00E75105">
            <w:pPr>
              <w:spacing w:line="360" w:lineRule="auto"/>
              <w:rPr>
                <w:rFonts w:cstheme="minorHAnsi"/>
              </w:rPr>
            </w:pPr>
            <w:r w:rsidRPr="00335913">
              <w:rPr>
                <w:rFonts w:cstheme="minorHAnsi"/>
              </w:rPr>
              <w:t>England</w:t>
            </w:r>
          </w:p>
        </w:tc>
        <w:tc>
          <w:tcPr>
            <w:tcW w:w="1701" w:type="dxa"/>
          </w:tcPr>
          <w:p w14:paraId="2CB3DD3F" w14:textId="77777777" w:rsidR="00360D2E" w:rsidRPr="00335913" w:rsidRDefault="00360D2E" w:rsidP="00E75105">
            <w:pPr>
              <w:spacing w:line="360" w:lineRule="auto"/>
              <w:rPr>
                <w:rFonts w:cstheme="minorHAnsi"/>
              </w:rPr>
            </w:pPr>
            <w:r w:rsidRPr="00335913">
              <w:rPr>
                <w:rFonts w:cstheme="minorHAnsi"/>
              </w:rPr>
              <w:t>4</w:t>
            </w:r>
          </w:p>
        </w:tc>
        <w:tc>
          <w:tcPr>
            <w:tcW w:w="1843" w:type="dxa"/>
            <w:shd w:val="clear" w:color="auto" w:fill="D9D9D9" w:themeFill="background1" w:themeFillShade="D9"/>
          </w:tcPr>
          <w:p w14:paraId="0B3B7F93" w14:textId="77777777" w:rsidR="00360D2E" w:rsidRPr="00335913" w:rsidRDefault="00360D2E" w:rsidP="00E75105">
            <w:pPr>
              <w:spacing w:line="360" w:lineRule="auto"/>
              <w:rPr>
                <w:rFonts w:cstheme="minorHAnsi"/>
              </w:rPr>
            </w:pPr>
            <w:r w:rsidRPr="00335913">
              <w:rPr>
                <w:rFonts w:cstheme="minorHAnsi"/>
              </w:rPr>
              <w:t>29</w:t>
            </w:r>
          </w:p>
        </w:tc>
        <w:tc>
          <w:tcPr>
            <w:tcW w:w="1933" w:type="dxa"/>
            <w:shd w:val="clear" w:color="auto" w:fill="auto"/>
          </w:tcPr>
          <w:p w14:paraId="0499DB09" w14:textId="77777777" w:rsidR="00360D2E" w:rsidRPr="00335913" w:rsidRDefault="00360D2E" w:rsidP="00E75105">
            <w:pPr>
              <w:spacing w:line="360" w:lineRule="auto"/>
              <w:rPr>
                <w:rFonts w:cstheme="minorHAnsi"/>
              </w:rPr>
            </w:pPr>
            <w:r w:rsidRPr="00335913">
              <w:rPr>
                <w:rFonts w:cstheme="minorHAnsi"/>
              </w:rPr>
              <w:t>3</w:t>
            </w:r>
          </w:p>
        </w:tc>
      </w:tr>
      <w:tr w:rsidR="00360D2E" w:rsidRPr="00335913" w14:paraId="0B3424CA" w14:textId="77777777" w:rsidTr="00E75105">
        <w:tc>
          <w:tcPr>
            <w:tcW w:w="1879" w:type="dxa"/>
          </w:tcPr>
          <w:p w14:paraId="1CDE27B1" w14:textId="77777777" w:rsidR="00360D2E" w:rsidRPr="00335913" w:rsidRDefault="00360D2E" w:rsidP="00E75105">
            <w:pPr>
              <w:spacing w:line="360" w:lineRule="auto"/>
              <w:rPr>
                <w:rFonts w:cstheme="minorHAnsi"/>
              </w:rPr>
            </w:pPr>
            <w:r w:rsidRPr="00335913">
              <w:rPr>
                <w:rFonts w:cstheme="minorHAnsi"/>
              </w:rPr>
              <w:t>Georgia Hall</w:t>
            </w:r>
          </w:p>
        </w:tc>
        <w:tc>
          <w:tcPr>
            <w:tcW w:w="1660" w:type="dxa"/>
          </w:tcPr>
          <w:p w14:paraId="11A5714B" w14:textId="77777777" w:rsidR="00360D2E" w:rsidRPr="00335913" w:rsidRDefault="00360D2E" w:rsidP="00E75105">
            <w:pPr>
              <w:spacing w:line="360" w:lineRule="auto"/>
              <w:rPr>
                <w:rFonts w:cstheme="minorHAnsi"/>
              </w:rPr>
            </w:pPr>
            <w:r w:rsidRPr="00335913">
              <w:rPr>
                <w:rFonts w:cstheme="minorHAnsi"/>
              </w:rPr>
              <w:t>England</w:t>
            </w:r>
          </w:p>
        </w:tc>
        <w:tc>
          <w:tcPr>
            <w:tcW w:w="1701" w:type="dxa"/>
          </w:tcPr>
          <w:p w14:paraId="12F8025F" w14:textId="77777777" w:rsidR="00360D2E" w:rsidRPr="00335913" w:rsidRDefault="00360D2E" w:rsidP="00E75105">
            <w:pPr>
              <w:spacing w:line="360" w:lineRule="auto"/>
              <w:rPr>
                <w:rFonts w:cstheme="minorHAnsi"/>
              </w:rPr>
            </w:pPr>
            <w:r w:rsidRPr="00335913">
              <w:rPr>
                <w:rFonts w:cstheme="minorHAnsi"/>
              </w:rPr>
              <w:t>8</w:t>
            </w:r>
          </w:p>
        </w:tc>
        <w:tc>
          <w:tcPr>
            <w:tcW w:w="1843" w:type="dxa"/>
            <w:shd w:val="clear" w:color="auto" w:fill="D9D9D9" w:themeFill="background1" w:themeFillShade="D9"/>
          </w:tcPr>
          <w:p w14:paraId="4F7FABDC" w14:textId="77777777" w:rsidR="00360D2E" w:rsidRPr="00335913" w:rsidRDefault="00360D2E" w:rsidP="00E75105">
            <w:pPr>
              <w:spacing w:line="360" w:lineRule="auto"/>
              <w:rPr>
                <w:rFonts w:cstheme="minorHAnsi"/>
              </w:rPr>
            </w:pPr>
            <w:r w:rsidRPr="00335913">
              <w:rPr>
                <w:rFonts w:cstheme="minorHAnsi"/>
              </w:rPr>
              <w:t>33</w:t>
            </w:r>
          </w:p>
        </w:tc>
        <w:tc>
          <w:tcPr>
            <w:tcW w:w="1933" w:type="dxa"/>
            <w:shd w:val="clear" w:color="auto" w:fill="auto"/>
          </w:tcPr>
          <w:p w14:paraId="6FF0FD59" w14:textId="77777777" w:rsidR="00360D2E" w:rsidRPr="00335913" w:rsidRDefault="00360D2E" w:rsidP="00E75105">
            <w:pPr>
              <w:spacing w:line="360" w:lineRule="auto"/>
              <w:rPr>
                <w:rFonts w:cstheme="minorHAnsi"/>
              </w:rPr>
            </w:pPr>
            <w:r w:rsidRPr="00335913">
              <w:rPr>
                <w:rFonts w:cstheme="minorHAnsi"/>
              </w:rPr>
              <w:t>1</w:t>
            </w:r>
          </w:p>
        </w:tc>
      </w:tr>
      <w:tr w:rsidR="00360D2E" w:rsidRPr="00335913" w14:paraId="5450C761" w14:textId="77777777" w:rsidTr="00E75105">
        <w:tc>
          <w:tcPr>
            <w:tcW w:w="1879" w:type="dxa"/>
          </w:tcPr>
          <w:p w14:paraId="6A740AC2" w14:textId="77777777" w:rsidR="00360D2E" w:rsidRPr="00335913" w:rsidRDefault="00360D2E" w:rsidP="00E75105">
            <w:pPr>
              <w:spacing w:line="360" w:lineRule="auto"/>
              <w:rPr>
                <w:rFonts w:cstheme="minorHAnsi"/>
              </w:rPr>
            </w:pPr>
            <w:proofErr w:type="spellStart"/>
            <w:r w:rsidRPr="00335913">
              <w:rPr>
                <w:rFonts w:cstheme="minorHAnsi"/>
              </w:rPr>
              <w:t>Azahara</w:t>
            </w:r>
            <w:proofErr w:type="spellEnd"/>
            <w:r w:rsidRPr="00335913">
              <w:rPr>
                <w:rFonts w:cstheme="minorHAnsi"/>
              </w:rPr>
              <w:t xml:space="preserve"> Munoz</w:t>
            </w:r>
          </w:p>
        </w:tc>
        <w:tc>
          <w:tcPr>
            <w:tcW w:w="1660" w:type="dxa"/>
          </w:tcPr>
          <w:p w14:paraId="00CDA938" w14:textId="77777777" w:rsidR="00360D2E" w:rsidRPr="00335913" w:rsidRDefault="00360D2E" w:rsidP="00E75105">
            <w:pPr>
              <w:spacing w:line="360" w:lineRule="auto"/>
              <w:rPr>
                <w:rFonts w:cstheme="minorHAnsi"/>
              </w:rPr>
            </w:pPr>
            <w:r w:rsidRPr="00335913">
              <w:rPr>
                <w:rFonts w:cstheme="minorHAnsi"/>
              </w:rPr>
              <w:t>Spain</w:t>
            </w:r>
          </w:p>
        </w:tc>
        <w:tc>
          <w:tcPr>
            <w:tcW w:w="1701" w:type="dxa"/>
          </w:tcPr>
          <w:p w14:paraId="6CE17CAB" w14:textId="77777777" w:rsidR="00360D2E" w:rsidRPr="00335913" w:rsidRDefault="00360D2E" w:rsidP="00E75105">
            <w:pPr>
              <w:spacing w:line="360" w:lineRule="auto"/>
              <w:rPr>
                <w:rFonts w:cstheme="minorHAnsi"/>
              </w:rPr>
            </w:pPr>
            <w:r w:rsidRPr="00335913">
              <w:rPr>
                <w:rFonts w:cstheme="minorHAnsi"/>
              </w:rPr>
              <w:t>N/A</w:t>
            </w:r>
          </w:p>
        </w:tc>
        <w:tc>
          <w:tcPr>
            <w:tcW w:w="1843" w:type="dxa"/>
            <w:shd w:val="clear" w:color="auto" w:fill="D9D9D9" w:themeFill="background1" w:themeFillShade="D9"/>
          </w:tcPr>
          <w:p w14:paraId="21789639" w14:textId="77777777" w:rsidR="00360D2E" w:rsidRPr="00335913" w:rsidRDefault="00360D2E" w:rsidP="00E75105">
            <w:pPr>
              <w:spacing w:line="360" w:lineRule="auto"/>
              <w:rPr>
                <w:rFonts w:cstheme="minorHAnsi"/>
              </w:rPr>
            </w:pPr>
            <w:r w:rsidRPr="00335913">
              <w:rPr>
                <w:rFonts w:cstheme="minorHAnsi"/>
              </w:rPr>
              <w:t>36</w:t>
            </w:r>
          </w:p>
        </w:tc>
        <w:tc>
          <w:tcPr>
            <w:tcW w:w="1933" w:type="dxa"/>
            <w:shd w:val="clear" w:color="auto" w:fill="auto"/>
          </w:tcPr>
          <w:p w14:paraId="2A27CF84" w14:textId="77777777" w:rsidR="00360D2E" w:rsidRPr="00335913" w:rsidRDefault="00360D2E" w:rsidP="00E75105">
            <w:pPr>
              <w:spacing w:line="360" w:lineRule="auto"/>
              <w:rPr>
                <w:rFonts w:cstheme="minorHAnsi"/>
              </w:rPr>
            </w:pPr>
            <w:r w:rsidRPr="00335913">
              <w:rPr>
                <w:rFonts w:cstheme="minorHAnsi"/>
              </w:rPr>
              <w:t>3</w:t>
            </w:r>
          </w:p>
        </w:tc>
      </w:tr>
      <w:tr w:rsidR="00360D2E" w:rsidRPr="00335913" w14:paraId="5691646C" w14:textId="77777777" w:rsidTr="00E75105">
        <w:tc>
          <w:tcPr>
            <w:tcW w:w="1879" w:type="dxa"/>
          </w:tcPr>
          <w:p w14:paraId="39FDB891" w14:textId="77777777" w:rsidR="00360D2E" w:rsidRPr="00335913" w:rsidRDefault="00360D2E" w:rsidP="00E75105">
            <w:pPr>
              <w:spacing w:line="360" w:lineRule="auto"/>
              <w:rPr>
                <w:rFonts w:cstheme="minorHAnsi"/>
              </w:rPr>
            </w:pPr>
            <w:r w:rsidRPr="00335913">
              <w:rPr>
                <w:rFonts w:cstheme="minorHAnsi"/>
              </w:rPr>
              <w:t>Caroline Masson</w:t>
            </w:r>
          </w:p>
        </w:tc>
        <w:tc>
          <w:tcPr>
            <w:tcW w:w="1660" w:type="dxa"/>
          </w:tcPr>
          <w:p w14:paraId="559E74D5" w14:textId="77777777" w:rsidR="00360D2E" w:rsidRPr="00335913" w:rsidRDefault="00360D2E" w:rsidP="00E75105">
            <w:pPr>
              <w:spacing w:line="360" w:lineRule="auto"/>
              <w:rPr>
                <w:rFonts w:cstheme="minorHAnsi"/>
              </w:rPr>
            </w:pPr>
            <w:r w:rsidRPr="00335913">
              <w:rPr>
                <w:rFonts w:cstheme="minorHAnsi"/>
              </w:rPr>
              <w:t>Germany</w:t>
            </w:r>
          </w:p>
        </w:tc>
        <w:tc>
          <w:tcPr>
            <w:tcW w:w="1701" w:type="dxa"/>
          </w:tcPr>
          <w:p w14:paraId="3AF4E745" w14:textId="77777777" w:rsidR="00360D2E" w:rsidRPr="00335913" w:rsidRDefault="00360D2E" w:rsidP="00E75105">
            <w:pPr>
              <w:spacing w:line="360" w:lineRule="auto"/>
              <w:rPr>
                <w:rFonts w:cstheme="minorHAnsi"/>
              </w:rPr>
            </w:pPr>
            <w:r w:rsidRPr="00335913">
              <w:rPr>
                <w:rFonts w:cstheme="minorHAnsi"/>
              </w:rPr>
              <w:t>N/A</w:t>
            </w:r>
          </w:p>
        </w:tc>
        <w:tc>
          <w:tcPr>
            <w:tcW w:w="1843" w:type="dxa"/>
            <w:shd w:val="clear" w:color="auto" w:fill="D9D9D9" w:themeFill="background1" w:themeFillShade="D9"/>
          </w:tcPr>
          <w:p w14:paraId="60591E60" w14:textId="77777777" w:rsidR="00360D2E" w:rsidRPr="00335913" w:rsidRDefault="00360D2E" w:rsidP="00E75105">
            <w:pPr>
              <w:spacing w:line="360" w:lineRule="auto"/>
              <w:rPr>
                <w:rFonts w:cstheme="minorHAnsi"/>
              </w:rPr>
            </w:pPr>
            <w:r w:rsidRPr="00335913">
              <w:rPr>
                <w:rFonts w:cstheme="minorHAnsi"/>
              </w:rPr>
              <w:t>52</w:t>
            </w:r>
          </w:p>
        </w:tc>
        <w:tc>
          <w:tcPr>
            <w:tcW w:w="1933" w:type="dxa"/>
            <w:shd w:val="clear" w:color="auto" w:fill="auto"/>
          </w:tcPr>
          <w:p w14:paraId="55EF40AF" w14:textId="77777777" w:rsidR="00360D2E" w:rsidRPr="00335913" w:rsidRDefault="00360D2E" w:rsidP="00E75105">
            <w:pPr>
              <w:spacing w:line="360" w:lineRule="auto"/>
              <w:rPr>
                <w:rFonts w:cstheme="minorHAnsi"/>
              </w:rPr>
            </w:pPr>
            <w:r w:rsidRPr="00335913">
              <w:rPr>
                <w:rFonts w:cstheme="minorHAnsi"/>
              </w:rPr>
              <w:t>3</w:t>
            </w:r>
          </w:p>
        </w:tc>
      </w:tr>
      <w:tr w:rsidR="00360D2E" w:rsidRPr="00335913" w14:paraId="2542B0A9" w14:textId="77777777" w:rsidTr="00E75105">
        <w:tc>
          <w:tcPr>
            <w:tcW w:w="1879" w:type="dxa"/>
          </w:tcPr>
          <w:p w14:paraId="22C65DD3" w14:textId="77777777" w:rsidR="00360D2E" w:rsidRPr="00335913" w:rsidRDefault="00360D2E" w:rsidP="00E75105">
            <w:pPr>
              <w:spacing w:line="360" w:lineRule="auto"/>
              <w:rPr>
                <w:rFonts w:cstheme="minorHAnsi"/>
              </w:rPr>
            </w:pPr>
            <w:r w:rsidRPr="00335913">
              <w:rPr>
                <w:rFonts w:cstheme="minorHAnsi"/>
              </w:rPr>
              <w:t>Anna Nordqvist</w:t>
            </w:r>
          </w:p>
        </w:tc>
        <w:tc>
          <w:tcPr>
            <w:tcW w:w="1660" w:type="dxa"/>
          </w:tcPr>
          <w:p w14:paraId="2F0A3248" w14:textId="77777777" w:rsidR="00360D2E" w:rsidRPr="00335913" w:rsidRDefault="00360D2E" w:rsidP="00E75105">
            <w:pPr>
              <w:spacing w:line="360" w:lineRule="auto"/>
              <w:rPr>
                <w:rFonts w:cstheme="minorHAnsi"/>
              </w:rPr>
            </w:pPr>
            <w:r w:rsidRPr="00335913">
              <w:rPr>
                <w:rFonts w:cstheme="minorHAnsi"/>
              </w:rPr>
              <w:t>Sweden</w:t>
            </w:r>
          </w:p>
        </w:tc>
        <w:tc>
          <w:tcPr>
            <w:tcW w:w="1701" w:type="dxa"/>
          </w:tcPr>
          <w:p w14:paraId="3537CAB3" w14:textId="77777777" w:rsidR="00360D2E" w:rsidRPr="00335913" w:rsidRDefault="00360D2E" w:rsidP="00E75105">
            <w:pPr>
              <w:spacing w:line="360" w:lineRule="auto"/>
              <w:rPr>
                <w:rFonts w:cstheme="minorHAnsi"/>
              </w:rPr>
            </w:pPr>
            <w:r w:rsidRPr="00335913">
              <w:rPr>
                <w:rFonts w:cstheme="minorHAnsi"/>
              </w:rPr>
              <w:t>14</w:t>
            </w:r>
          </w:p>
        </w:tc>
        <w:tc>
          <w:tcPr>
            <w:tcW w:w="1843" w:type="dxa"/>
            <w:shd w:val="clear" w:color="auto" w:fill="D9D9D9" w:themeFill="background1" w:themeFillShade="D9"/>
          </w:tcPr>
          <w:p w14:paraId="38680700" w14:textId="77777777" w:rsidR="00360D2E" w:rsidRPr="00335913" w:rsidRDefault="00360D2E" w:rsidP="00E75105">
            <w:pPr>
              <w:spacing w:line="360" w:lineRule="auto"/>
              <w:rPr>
                <w:rFonts w:cstheme="minorHAnsi"/>
              </w:rPr>
            </w:pPr>
            <w:r w:rsidRPr="00335913">
              <w:rPr>
                <w:rFonts w:cstheme="minorHAnsi"/>
              </w:rPr>
              <w:t>60</w:t>
            </w:r>
          </w:p>
        </w:tc>
        <w:tc>
          <w:tcPr>
            <w:tcW w:w="1933" w:type="dxa"/>
            <w:shd w:val="clear" w:color="auto" w:fill="auto"/>
          </w:tcPr>
          <w:p w14:paraId="09E159E7" w14:textId="77777777" w:rsidR="00360D2E" w:rsidRPr="00335913" w:rsidRDefault="00360D2E" w:rsidP="00E75105">
            <w:pPr>
              <w:spacing w:line="360" w:lineRule="auto"/>
              <w:rPr>
                <w:rFonts w:cstheme="minorHAnsi"/>
              </w:rPr>
            </w:pPr>
            <w:r w:rsidRPr="00335913">
              <w:rPr>
                <w:rFonts w:cstheme="minorHAnsi"/>
              </w:rPr>
              <w:t>5</w:t>
            </w:r>
          </w:p>
        </w:tc>
      </w:tr>
      <w:tr w:rsidR="00360D2E" w:rsidRPr="00335913" w14:paraId="31619729" w14:textId="77777777" w:rsidTr="00E75105">
        <w:tc>
          <w:tcPr>
            <w:tcW w:w="1879" w:type="dxa"/>
          </w:tcPr>
          <w:p w14:paraId="0A8010A6" w14:textId="77777777" w:rsidR="00360D2E" w:rsidRPr="00335913" w:rsidRDefault="00360D2E" w:rsidP="00E75105">
            <w:pPr>
              <w:spacing w:line="360" w:lineRule="auto"/>
              <w:rPr>
                <w:rFonts w:cstheme="minorHAnsi"/>
              </w:rPr>
            </w:pPr>
            <w:r w:rsidRPr="00335913">
              <w:rPr>
                <w:rFonts w:cstheme="minorHAnsi"/>
              </w:rPr>
              <w:t xml:space="preserve">Celine </w:t>
            </w:r>
            <w:proofErr w:type="spellStart"/>
            <w:r w:rsidRPr="00335913">
              <w:rPr>
                <w:rFonts w:cstheme="minorHAnsi"/>
              </w:rPr>
              <w:t>Boutier</w:t>
            </w:r>
            <w:proofErr w:type="spellEnd"/>
          </w:p>
        </w:tc>
        <w:tc>
          <w:tcPr>
            <w:tcW w:w="1660" w:type="dxa"/>
          </w:tcPr>
          <w:p w14:paraId="6E0B6E31" w14:textId="77777777" w:rsidR="00360D2E" w:rsidRPr="00335913" w:rsidRDefault="00360D2E" w:rsidP="00E75105">
            <w:pPr>
              <w:spacing w:line="360" w:lineRule="auto"/>
              <w:rPr>
                <w:rFonts w:cstheme="minorHAnsi"/>
              </w:rPr>
            </w:pPr>
            <w:r w:rsidRPr="00335913">
              <w:rPr>
                <w:rFonts w:cstheme="minorHAnsi"/>
              </w:rPr>
              <w:t>France</w:t>
            </w:r>
          </w:p>
        </w:tc>
        <w:tc>
          <w:tcPr>
            <w:tcW w:w="1701" w:type="dxa"/>
          </w:tcPr>
          <w:p w14:paraId="478F4F5A" w14:textId="77777777" w:rsidR="00360D2E" w:rsidRPr="00335913" w:rsidRDefault="00360D2E" w:rsidP="00E75105">
            <w:pPr>
              <w:spacing w:line="360" w:lineRule="auto"/>
              <w:rPr>
                <w:rFonts w:cstheme="minorHAnsi"/>
              </w:rPr>
            </w:pPr>
            <w:r w:rsidRPr="00335913">
              <w:rPr>
                <w:rFonts w:cstheme="minorHAnsi"/>
              </w:rPr>
              <w:t>6</w:t>
            </w:r>
          </w:p>
        </w:tc>
        <w:tc>
          <w:tcPr>
            <w:tcW w:w="1843" w:type="dxa"/>
          </w:tcPr>
          <w:p w14:paraId="5FE40BC8" w14:textId="77777777" w:rsidR="00360D2E" w:rsidRPr="00335913" w:rsidRDefault="00360D2E" w:rsidP="00E75105">
            <w:pPr>
              <w:spacing w:line="360" w:lineRule="auto"/>
              <w:rPr>
                <w:rFonts w:cstheme="minorHAnsi"/>
              </w:rPr>
            </w:pPr>
            <w:r w:rsidRPr="00335913">
              <w:rPr>
                <w:rFonts w:cstheme="minorHAnsi"/>
              </w:rPr>
              <w:t>61</w:t>
            </w:r>
          </w:p>
        </w:tc>
        <w:tc>
          <w:tcPr>
            <w:tcW w:w="1933" w:type="dxa"/>
          </w:tcPr>
          <w:p w14:paraId="4AA4DA90" w14:textId="77777777" w:rsidR="00360D2E" w:rsidRPr="00335913" w:rsidRDefault="00360D2E" w:rsidP="00E75105">
            <w:pPr>
              <w:spacing w:line="360" w:lineRule="auto"/>
              <w:rPr>
                <w:rFonts w:cstheme="minorHAnsi"/>
              </w:rPr>
            </w:pPr>
            <w:r w:rsidRPr="00335913">
              <w:rPr>
                <w:rFonts w:cstheme="minorHAnsi"/>
              </w:rPr>
              <w:t>0</w:t>
            </w:r>
          </w:p>
        </w:tc>
      </w:tr>
      <w:tr w:rsidR="00360D2E" w:rsidRPr="00335913" w14:paraId="67044984" w14:textId="77777777" w:rsidTr="00E75105">
        <w:tc>
          <w:tcPr>
            <w:tcW w:w="1879" w:type="dxa"/>
          </w:tcPr>
          <w:p w14:paraId="07F0D95D" w14:textId="77777777" w:rsidR="00360D2E" w:rsidRPr="00335913" w:rsidRDefault="00360D2E" w:rsidP="00E75105">
            <w:pPr>
              <w:spacing w:line="360" w:lineRule="auto"/>
              <w:rPr>
                <w:rFonts w:cstheme="minorHAnsi"/>
              </w:rPr>
            </w:pPr>
            <w:r w:rsidRPr="00335913">
              <w:rPr>
                <w:rFonts w:cstheme="minorHAnsi"/>
              </w:rPr>
              <w:t xml:space="preserve">Jodi Ewart </w:t>
            </w:r>
            <w:proofErr w:type="spellStart"/>
            <w:r w:rsidRPr="00335913">
              <w:rPr>
                <w:rFonts w:cstheme="minorHAnsi"/>
              </w:rPr>
              <w:t>Shadoff</w:t>
            </w:r>
            <w:proofErr w:type="spellEnd"/>
          </w:p>
        </w:tc>
        <w:tc>
          <w:tcPr>
            <w:tcW w:w="1660" w:type="dxa"/>
          </w:tcPr>
          <w:p w14:paraId="3DCF739E" w14:textId="77777777" w:rsidR="00360D2E" w:rsidRPr="00335913" w:rsidRDefault="00360D2E" w:rsidP="00E75105">
            <w:pPr>
              <w:spacing w:line="360" w:lineRule="auto"/>
              <w:rPr>
                <w:rFonts w:cstheme="minorHAnsi"/>
              </w:rPr>
            </w:pPr>
            <w:r w:rsidRPr="00335913">
              <w:rPr>
                <w:rFonts w:cstheme="minorHAnsi"/>
              </w:rPr>
              <w:t>England</w:t>
            </w:r>
          </w:p>
        </w:tc>
        <w:tc>
          <w:tcPr>
            <w:tcW w:w="1701" w:type="dxa"/>
          </w:tcPr>
          <w:p w14:paraId="5A933C07" w14:textId="77777777" w:rsidR="00360D2E" w:rsidRPr="00335913" w:rsidRDefault="00360D2E" w:rsidP="00E75105">
            <w:pPr>
              <w:spacing w:line="360" w:lineRule="auto"/>
              <w:rPr>
                <w:rFonts w:cstheme="minorHAnsi"/>
              </w:rPr>
            </w:pPr>
            <w:r w:rsidRPr="00335913">
              <w:rPr>
                <w:rFonts w:cstheme="minorHAnsi"/>
              </w:rPr>
              <w:t>N/A</w:t>
            </w:r>
          </w:p>
        </w:tc>
        <w:tc>
          <w:tcPr>
            <w:tcW w:w="1843" w:type="dxa"/>
          </w:tcPr>
          <w:p w14:paraId="5D72CB42" w14:textId="77777777" w:rsidR="00360D2E" w:rsidRPr="00335913" w:rsidRDefault="00360D2E" w:rsidP="00E75105">
            <w:pPr>
              <w:spacing w:line="360" w:lineRule="auto"/>
              <w:rPr>
                <w:rFonts w:cstheme="minorHAnsi"/>
              </w:rPr>
            </w:pPr>
            <w:r w:rsidRPr="00335913">
              <w:rPr>
                <w:rFonts w:cstheme="minorHAnsi"/>
              </w:rPr>
              <w:t>78</w:t>
            </w:r>
          </w:p>
        </w:tc>
        <w:tc>
          <w:tcPr>
            <w:tcW w:w="1933" w:type="dxa"/>
          </w:tcPr>
          <w:p w14:paraId="17EC8057" w14:textId="77777777" w:rsidR="00360D2E" w:rsidRPr="00335913" w:rsidRDefault="00360D2E" w:rsidP="00E75105">
            <w:pPr>
              <w:spacing w:line="360" w:lineRule="auto"/>
              <w:rPr>
                <w:rFonts w:cstheme="minorHAnsi"/>
              </w:rPr>
            </w:pPr>
            <w:r w:rsidRPr="00335913">
              <w:rPr>
                <w:rFonts w:cstheme="minorHAnsi"/>
              </w:rPr>
              <w:t>2</w:t>
            </w:r>
          </w:p>
        </w:tc>
      </w:tr>
      <w:tr w:rsidR="00360D2E" w:rsidRPr="00335913" w14:paraId="743BA8EF" w14:textId="77777777" w:rsidTr="00E75105">
        <w:tc>
          <w:tcPr>
            <w:tcW w:w="1879" w:type="dxa"/>
          </w:tcPr>
          <w:p w14:paraId="2A854AD6" w14:textId="77777777" w:rsidR="00360D2E" w:rsidRPr="00335913" w:rsidRDefault="00360D2E" w:rsidP="00E75105">
            <w:pPr>
              <w:spacing w:line="360" w:lineRule="auto"/>
              <w:rPr>
                <w:rFonts w:cstheme="minorHAnsi"/>
              </w:rPr>
            </w:pPr>
            <w:r w:rsidRPr="00335913">
              <w:rPr>
                <w:rFonts w:cstheme="minorHAnsi"/>
              </w:rPr>
              <w:t>Bronte Law</w:t>
            </w:r>
          </w:p>
        </w:tc>
        <w:tc>
          <w:tcPr>
            <w:tcW w:w="1660" w:type="dxa"/>
          </w:tcPr>
          <w:p w14:paraId="5694AD36" w14:textId="77777777" w:rsidR="00360D2E" w:rsidRPr="00335913" w:rsidRDefault="00360D2E" w:rsidP="00E75105">
            <w:pPr>
              <w:spacing w:line="360" w:lineRule="auto"/>
              <w:rPr>
                <w:rFonts w:cstheme="minorHAnsi"/>
              </w:rPr>
            </w:pPr>
            <w:r w:rsidRPr="00335913">
              <w:rPr>
                <w:rFonts w:cstheme="minorHAnsi"/>
              </w:rPr>
              <w:t>England</w:t>
            </w:r>
          </w:p>
        </w:tc>
        <w:tc>
          <w:tcPr>
            <w:tcW w:w="1701" w:type="dxa"/>
          </w:tcPr>
          <w:p w14:paraId="20C5D6AC" w14:textId="77777777" w:rsidR="00360D2E" w:rsidRPr="00335913" w:rsidRDefault="00360D2E" w:rsidP="00E75105">
            <w:pPr>
              <w:spacing w:line="360" w:lineRule="auto"/>
              <w:rPr>
                <w:rFonts w:cstheme="minorHAnsi"/>
              </w:rPr>
            </w:pPr>
            <w:r w:rsidRPr="00335913">
              <w:rPr>
                <w:rFonts w:cstheme="minorHAnsi"/>
              </w:rPr>
              <w:t>N/A</w:t>
            </w:r>
          </w:p>
        </w:tc>
        <w:tc>
          <w:tcPr>
            <w:tcW w:w="1843" w:type="dxa"/>
          </w:tcPr>
          <w:p w14:paraId="60C94718" w14:textId="77777777" w:rsidR="00360D2E" w:rsidRPr="00335913" w:rsidRDefault="00360D2E" w:rsidP="00E75105">
            <w:pPr>
              <w:spacing w:line="360" w:lineRule="auto"/>
              <w:rPr>
                <w:rFonts w:cstheme="minorHAnsi"/>
              </w:rPr>
            </w:pPr>
            <w:r w:rsidRPr="00335913">
              <w:rPr>
                <w:rFonts w:cstheme="minorHAnsi"/>
              </w:rPr>
              <w:t>25</w:t>
            </w:r>
          </w:p>
        </w:tc>
        <w:tc>
          <w:tcPr>
            <w:tcW w:w="1933" w:type="dxa"/>
          </w:tcPr>
          <w:p w14:paraId="24B94FEB" w14:textId="77777777" w:rsidR="00360D2E" w:rsidRPr="00335913" w:rsidRDefault="00360D2E" w:rsidP="00E75105">
            <w:pPr>
              <w:spacing w:line="360" w:lineRule="auto"/>
              <w:rPr>
                <w:rFonts w:cstheme="minorHAnsi"/>
              </w:rPr>
            </w:pPr>
            <w:r w:rsidRPr="00335913">
              <w:rPr>
                <w:rFonts w:cstheme="minorHAnsi"/>
              </w:rPr>
              <w:t>0</w:t>
            </w:r>
          </w:p>
        </w:tc>
      </w:tr>
      <w:tr w:rsidR="00360D2E" w:rsidRPr="00335913" w14:paraId="18E3880A" w14:textId="77777777" w:rsidTr="00E75105">
        <w:tc>
          <w:tcPr>
            <w:tcW w:w="1879" w:type="dxa"/>
          </w:tcPr>
          <w:p w14:paraId="2FCCCC5D" w14:textId="77777777" w:rsidR="00360D2E" w:rsidRPr="00335913" w:rsidRDefault="00360D2E" w:rsidP="00E75105">
            <w:pPr>
              <w:spacing w:line="360" w:lineRule="auto"/>
              <w:rPr>
                <w:rFonts w:cstheme="minorHAnsi"/>
              </w:rPr>
            </w:pPr>
            <w:r w:rsidRPr="00335913">
              <w:rPr>
                <w:rFonts w:cstheme="minorHAnsi"/>
              </w:rPr>
              <w:t>Suzann Pettersen</w:t>
            </w:r>
          </w:p>
        </w:tc>
        <w:tc>
          <w:tcPr>
            <w:tcW w:w="1660" w:type="dxa"/>
          </w:tcPr>
          <w:p w14:paraId="5EC8E938" w14:textId="77777777" w:rsidR="00360D2E" w:rsidRPr="00335913" w:rsidRDefault="00360D2E" w:rsidP="00E75105">
            <w:pPr>
              <w:spacing w:line="360" w:lineRule="auto"/>
              <w:rPr>
                <w:rFonts w:cstheme="minorHAnsi"/>
              </w:rPr>
            </w:pPr>
            <w:r w:rsidRPr="00335913">
              <w:rPr>
                <w:rFonts w:cstheme="minorHAnsi"/>
              </w:rPr>
              <w:t>Norway</w:t>
            </w:r>
          </w:p>
        </w:tc>
        <w:tc>
          <w:tcPr>
            <w:tcW w:w="1701" w:type="dxa"/>
          </w:tcPr>
          <w:p w14:paraId="5CA7F696" w14:textId="77777777" w:rsidR="00360D2E" w:rsidRPr="00335913" w:rsidRDefault="00360D2E" w:rsidP="00E75105">
            <w:pPr>
              <w:spacing w:line="360" w:lineRule="auto"/>
              <w:rPr>
                <w:rFonts w:cstheme="minorHAnsi"/>
              </w:rPr>
            </w:pPr>
            <w:r w:rsidRPr="00335913">
              <w:rPr>
                <w:rFonts w:cstheme="minorHAnsi"/>
              </w:rPr>
              <w:t>N/A</w:t>
            </w:r>
          </w:p>
        </w:tc>
        <w:tc>
          <w:tcPr>
            <w:tcW w:w="1843" w:type="dxa"/>
          </w:tcPr>
          <w:p w14:paraId="32ABD240" w14:textId="77777777" w:rsidR="00360D2E" w:rsidRPr="00335913" w:rsidRDefault="00360D2E" w:rsidP="00E75105">
            <w:pPr>
              <w:spacing w:line="360" w:lineRule="auto"/>
              <w:rPr>
                <w:rFonts w:cstheme="minorHAnsi"/>
              </w:rPr>
            </w:pPr>
            <w:r w:rsidRPr="00335913">
              <w:rPr>
                <w:rFonts w:cstheme="minorHAnsi"/>
              </w:rPr>
              <w:t>644</w:t>
            </w:r>
          </w:p>
        </w:tc>
        <w:tc>
          <w:tcPr>
            <w:tcW w:w="1933" w:type="dxa"/>
          </w:tcPr>
          <w:p w14:paraId="04ADC176" w14:textId="77777777" w:rsidR="00360D2E" w:rsidRPr="00335913" w:rsidRDefault="00360D2E" w:rsidP="00E75105">
            <w:pPr>
              <w:spacing w:line="360" w:lineRule="auto"/>
              <w:rPr>
                <w:rFonts w:cstheme="minorHAnsi"/>
              </w:rPr>
            </w:pPr>
            <w:r w:rsidRPr="00335913">
              <w:rPr>
                <w:rFonts w:cstheme="minorHAnsi"/>
              </w:rPr>
              <w:t>8</w:t>
            </w:r>
          </w:p>
        </w:tc>
      </w:tr>
    </w:tbl>
    <w:p w14:paraId="6BE695A3" w14:textId="77777777" w:rsidR="00360D2E" w:rsidRPr="00335913" w:rsidRDefault="00360D2E" w:rsidP="00360D2E">
      <w:pPr>
        <w:spacing w:line="360" w:lineRule="auto"/>
        <w:rPr>
          <w:rFonts w:cstheme="minorHAnsi"/>
        </w:rPr>
      </w:pPr>
    </w:p>
    <w:p w14:paraId="301035BD" w14:textId="77777777" w:rsidR="00360D2E" w:rsidRDefault="00360D2E">
      <w:pPr>
        <w:rPr>
          <w:rFonts w:cstheme="minorHAnsi"/>
        </w:rPr>
      </w:pPr>
      <w:r>
        <w:rPr>
          <w:rFonts w:cstheme="minorHAnsi"/>
        </w:rPr>
        <w:br w:type="page"/>
      </w:r>
    </w:p>
    <w:p w14:paraId="08077C4A" w14:textId="3FF12E80" w:rsidR="00360D2E" w:rsidRPr="00335913" w:rsidRDefault="00360D2E" w:rsidP="00360D2E">
      <w:pPr>
        <w:spacing w:line="360" w:lineRule="auto"/>
        <w:rPr>
          <w:rFonts w:cstheme="minorHAnsi"/>
        </w:rPr>
      </w:pPr>
      <w:r w:rsidRPr="00335913">
        <w:rPr>
          <w:rFonts w:cstheme="minorHAnsi"/>
        </w:rPr>
        <w:lastRenderedPageBreak/>
        <w:t>Table 2: Team USA</w:t>
      </w:r>
    </w:p>
    <w:tbl>
      <w:tblPr>
        <w:tblStyle w:val="TableGrid"/>
        <w:tblW w:w="0" w:type="auto"/>
        <w:tblLook w:val="04A0" w:firstRow="1" w:lastRow="0" w:firstColumn="1" w:lastColumn="0" w:noHBand="0" w:noVBand="1"/>
      </w:tblPr>
      <w:tblGrid>
        <w:gridCol w:w="2422"/>
        <w:gridCol w:w="2245"/>
        <w:gridCol w:w="2291"/>
        <w:gridCol w:w="2058"/>
      </w:tblGrid>
      <w:tr w:rsidR="00360D2E" w:rsidRPr="00335913" w14:paraId="66A0FA12" w14:textId="77777777" w:rsidTr="00E75105">
        <w:tc>
          <w:tcPr>
            <w:tcW w:w="2422" w:type="dxa"/>
          </w:tcPr>
          <w:p w14:paraId="2237CFEB" w14:textId="77777777" w:rsidR="00360D2E" w:rsidRPr="00335913" w:rsidRDefault="00360D2E" w:rsidP="00E75105">
            <w:pPr>
              <w:spacing w:line="360" w:lineRule="auto"/>
              <w:rPr>
                <w:rFonts w:cstheme="minorHAnsi"/>
              </w:rPr>
            </w:pPr>
            <w:r w:rsidRPr="00335913">
              <w:rPr>
                <w:rFonts w:cstheme="minorHAnsi"/>
              </w:rPr>
              <w:t>Player</w:t>
            </w:r>
          </w:p>
        </w:tc>
        <w:tc>
          <w:tcPr>
            <w:tcW w:w="2245" w:type="dxa"/>
          </w:tcPr>
          <w:p w14:paraId="52302437" w14:textId="77777777" w:rsidR="00360D2E" w:rsidRPr="00335913" w:rsidRDefault="00360D2E" w:rsidP="00E75105">
            <w:pPr>
              <w:spacing w:line="360" w:lineRule="auto"/>
              <w:rPr>
                <w:rFonts w:cstheme="minorHAnsi"/>
              </w:rPr>
            </w:pPr>
            <w:r w:rsidRPr="00335913">
              <w:rPr>
                <w:rFonts w:cstheme="minorHAnsi"/>
              </w:rPr>
              <w:t>LPGA Points Rank</w:t>
            </w:r>
          </w:p>
        </w:tc>
        <w:tc>
          <w:tcPr>
            <w:tcW w:w="2291" w:type="dxa"/>
          </w:tcPr>
          <w:p w14:paraId="1BEA3484" w14:textId="77777777" w:rsidR="00360D2E" w:rsidRPr="00335913" w:rsidRDefault="00360D2E" w:rsidP="00E75105">
            <w:pPr>
              <w:spacing w:line="360" w:lineRule="auto"/>
              <w:rPr>
                <w:rFonts w:cstheme="minorHAnsi"/>
              </w:rPr>
            </w:pPr>
            <w:r w:rsidRPr="00335913">
              <w:rPr>
                <w:rFonts w:cstheme="minorHAnsi"/>
              </w:rPr>
              <w:t>WWGR (26</w:t>
            </w:r>
            <w:r w:rsidRPr="00335913">
              <w:rPr>
                <w:rFonts w:cstheme="minorHAnsi"/>
                <w:vertAlign w:val="superscript"/>
              </w:rPr>
              <w:t>th</w:t>
            </w:r>
            <w:r w:rsidRPr="00335913">
              <w:rPr>
                <w:rFonts w:cstheme="minorHAnsi"/>
              </w:rPr>
              <w:t xml:space="preserve"> August)</w:t>
            </w:r>
          </w:p>
        </w:tc>
        <w:tc>
          <w:tcPr>
            <w:tcW w:w="2058" w:type="dxa"/>
          </w:tcPr>
          <w:p w14:paraId="02ED59F7" w14:textId="77777777" w:rsidR="00360D2E" w:rsidRPr="00335913" w:rsidRDefault="00360D2E" w:rsidP="00E75105">
            <w:pPr>
              <w:spacing w:line="360" w:lineRule="auto"/>
              <w:rPr>
                <w:rFonts w:cstheme="minorHAnsi"/>
              </w:rPr>
            </w:pPr>
            <w:r w:rsidRPr="00335913">
              <w:rPr>
                <w:rFonts w:cstheme="minorHAnsi"/>
              </w:rPr>
              <w:t>Solheim Cup Apps</w:t>
            </w:r>
          </w:p>
        </w:tc>
      </w:tr>
      <w:tr w:rsidR="00360D2E" w:rsidRPr="00335913" w14:paraId="493DFE1B" w14:textId="77777777" w:rsidTr="00E75105">
        <w:tc>
          <w:tcPr>
            <w:tcW w:w="2422" w:type="dxa"/>
            <w:shd w:val="clear" w:color="auto" w:fill="BFBFBF" w:themeFill="background1" w:themeFillShade="BF"/>
          </w:tcPr>
          <w:p w14:paraId="48A67E3A" w14:textId="77777777" w:rsidR="00360D2E" w:rsidRPr="00335913" w:rsidRDefault="00360D2E" w:rsidP="00E75105">
            <w:pPr>
              <w:spacing w:line="360" w:lineRule="auto"/>
              <w:rPr>
                <w:rFonts w:cstheme="minorHAnsi"/>
              </w:rPr>
            </w:pPr>
            <w:proofErr w:type="spellStart"/>
            <w:r w:rsidRPr="00335913">
              <w:rPr>
                <w:rFonts w:cstheme="minorHAnsi"/>
              </w:rPr>
              <w:t>Juli</w:t>
            </w:r>
            <w:proofErr w:type="spellEnd"/>
            <w:r w:rsidRPr="00335913">
              <w:rPr>
                <w:rFonts w:cstheme="minorHAnsi"/>
              </w:rPr>
              <w:t xml:space="preserve"> Inkster</w:t>
            </w:r>
          </w:p>
        </w:tc>
        <w:tc>
          <w:tcPr>
            <w:tcW w:w="4536" w:type="dxa"/>
            <w:gridSpan w:val="2"/>
            <w:shd w:val="clear" w:color="auto" w:fill="BFBFBF" w:themeFill="background1" w:themeFillShade="BF"/>
          </w:tcPr>
          <w:p w14:paraId="364540F3" w14:textId="77777777" w:rsidR="00360D2E" w:rsidRPr="00335913" w:rsidRDefault="00360D2E" w:rsidP="00E75105">
            <w:pPr>
              <w:spacing w:line="360" w:lineRule="auto"/>
              <w:jc w:val="center"/>
              <w:rPr>
                <w:rFonts w:cstheme="minorHAnsi"/>
              </w:rPr>
            </w:pPr>
            <w:r w:rsidRPr="00335913">
              <w:rPr>
                <w:rFonts w:cstheme="minorHAnsi"/>
              </w:rPr>
              <w:t>Non-Playing Captain</w:t>
            </w:r>
          </w:p>
        </w:tc>
        <w:tc>
          <w:tcPr>
            <w:tcW w:w="2058" w:type="dxa"/>
            <w:shd w:val="clear" w:color="auto" w:fill="BFBFBF" w:themeFill="background1" w:themeFillShade="BF"/>
          </w:tcPr>
          <w:p w14:paraId="19D987DE" w14:textId="77777777" w:rsidR="00360D2E" w:rsidRPr="00335913" w:rsidRDefault="00360D2E" w:rsidP="00E75105">
            <w:pPr>
              <w:spacing w:line="360" w:lineRule="auto"/>
              <w:rPr>
                <w:rFonts w:cstheme="minorHAnsi"/>
              </w:rPr>
            </w:pPr>
            <w:r w:rsidRPr="00335913">
              <w:rPr>
                <w:rFonts w:cstheme="minorHAnsi"/>
              </w:rPr>
              <w:t>9</w:t>
            </w:r>
          </w:p>
        </w:tc>
      </w:tr>
      <w:tr w:rsidR="00360D2E" w:rsidRPr="00335913" w14:paraId="030CD6E7" w14:textId="77777777" w:rsidTr="00E75105">
        <w:tc>
          <w:tcPr>
            <w:tcW w:w="2422" w:type="dxa"/>
          </w:tcPr>
          <w:p w14:paraId="6A4A1CF6" w14:textId="77777777" w:rsidR="00360D2E" w:rsidRPr="00335913" w:rsidRDefault="00360D2E" w:rsidP="00E75105">
            <w:pPr>
              <w:spacing w:line="360" w:lineRule="auto"/>
              <w:rPr>
                <w:rFonts w:cstheme="minorHAnsi"/>
              </w:rPr>
            </w:pPr>
            <w:r w:rsidRPr="00335913">
              <w:rPr>
                <w:rFonts w:cstheme="minorHAnsi"/>
              </w:rPr>
              <w:t>Lexi Thompson</w:t>
            </w:r>
          </w:p>
        </w:tc>
        <w:tc>
          <w:tcPr>
            <w:tcW w:w="2245" w:type="dxa"/>
            <w:shd w:val="clear" w:color="auto" w:fill="D9D9D9" w:themeFill="background1" w:themeFillShade="D9"/>
          </w:tcPr>
          <w:p w14:paraId="3845EA53" w14:textId="77777777" w:rsidR="00360D2E" w:rsidRPr="00335913" w:rsidRDefault="00360D2E" w:rsidP="00E75105">
            <w:pPr>
              <w:spacing w:line="360" w:lineRule="auto"/>
              <w:rPr>
                <w:rFonts w:cstheme="minorHAnsi"/>
              </w:rPr>
            </w:pPr>
            <w:r w:rsidRPr="00335913">
              <w:rPr>
                <w:rFonts w:cstheme="minorHAnsi"/>
              </w:rPr>
              <w:t>1</w:t>
            </w:r>
          </w:p>
        </w:tc>
        <w:tc>
          <w:tcPr>
            <w:tcW w:w="2291" w:type="dxa"/>
          </w:tcPr>
          <w:p w14:paraId="6D3B4DA3" w14:textId="77777777" w:rsidR="00360D2E" w:rsidRPr="00335913" w:rsidRDefault="00360D2E" w:rsidP="00E75105">
            <w:pPr>
              <w:spacing w:line="360" w:lineRule="auto"/>
              <w:rPr>
                <w:rFonts w:cstheme="minorHAnsi"/>
              </w:rPr>
            </w:pPr>
            <w:r w:rsidRPr="00335913">
              <w:rPr>
                <w:rFonts w:cstheme="minorHAnsi"/>
              </w:rPr>
              <w:t>3</w:t>
            </w:r>
          </w:p>
        </w:tc>
        <w:tc>
          <w:tcPr>
            <w:tcW w:w="2058" w:type="dxa"/>
          </w:tcPr>
          <w:p w14:paraId="171E5E1A" w14:textId="77777777" w:rsidR="00360D2E" w:rsidRPr="00335913" w:rsidRDefault="00360D2E" w:rsidP="00E75105">
            <w:pPr>
              <w:spacing w:line="360" w:lineRule="auto"/>
              <w:rPr>
                <w:rFonts w:cstheme="minorHAnsi"/>
              </w:rPr>
            </w:pPr>
            <w:r w:rsidRPr="00335913">
              <w:rPr>
                <w:rFonts w:cstheme="minorHAnsi"/>
              </w:rPr>
              <w:t>3</w:t>
            </w:r>
          </w:p>
        </w:tc>
      </w:tr>
      <w:tr w:rsidR="00360D2E" w:rsidRPr="00335913" w14:paraId="7B0AA3FB" w14:textId="77777777" w:rsidTr="00E75105">
        <w:tc>
          <w:tcPr>
            <w:tcW w:w="2422" w:type="dxa"/>
          </w:tcPr>
          <w:p w14:paraId="1E9D0C06" w14:textId="77777777" w:rsidR="00360D2E" w:rsidRPr="00335913" w:rsidRDefault="00360D2E" w:rsidP="00E75105">
            <w:pPr>
              <w:spacing w:line="360" w:lineRule="auto"/>
              <w:rPr>
                <w:rFonts w:cstheme="minorHAnsi"/>
              </w:rPr>
            </w:pPr>
            <w:r w:rsidRPr="00335913">
              <w:rPr>
                <w:rFonts w:cstheme="minorHAnsi"/>
              </w:rPr>
              <w:t xml:space="preserve">Nelly </w:t>
            </w:r>
            <w:proofErr w:type="spellStart"/>
            <w:r w:rsidRPr="00335913">
              <w:rPr>
                <w:rFonts w:cstheme="minorHAnsi"/>
              </w:rPr>
              <w:t>Korda</w:t>
            </w:r>
            <w:proofErr w:type="spellEnd"/>
          </w:p>
        </w:tc>
        <w:tc>
          <w:tcPr>
            <w:tcW w:w="2245" w:type="dxa"/>
            <w:shd w:val="clear" w:color="auto" w:fill="D9D9D9" w:themeFill="background1" w:themeFillShade="D9"/>
          </w:tcPr>
          <w:p w14:paraId="09E30D30" w14:textId="77777777" w:rsidR="00360D2E" w:rsidRPr="00335913" w:rsidRDefault="00360D2E" w:rsidP="00E75105">
            <w:pPr>
              <w:spacing w:line="360" w:lineRule="auto"/>
              <w:rPr>
                <w:rFonts w:cstheme="minorHAnsi"/>
              </w:rPr>
            </w:pPr>
            <w:r w:rsidRPr="00335913">
              <w:rPr>
                <w:rFonts w:cstheme="minorHAnsi"/>
              </w:rPr>
              <w:t>2</w:t>
            </w:r>
          </w:p>
        </w:tc>
        <w:tc>
          <w:tcPr>
            <w:tcW w:w="2291" w:type="dxa"/>
          </w:tcPr>
          <w:p w14:paraId="667DAE19" w14:textId="77777777" w:rsidR="00360D2E" w:rsidRPr="00335913" w:rsidRDefault="00360D2E" w:rsidP="00E75105">
            <w:pPr>
              <w:spacing w:line="360" w:lineRule="auto"/>
              <w:rPr>
                <w:rFonts w:cstheme="minorHAnsi"/>
              </w:rPr>
            </w:pPr>
            <w:r w:rsidRPr="00335913">
              <w:rPr>
                <w:rFonts w:cstheme="minorHAnsi"/>
              </w:rPr>
              <w:t>10</w:t>
            </w:r>
          </w:p>
        </w:tc>
        <w:tc>
          <w:tcPr>
            <w:tcW w:w="2058" w:type="dxa"/>
          </w:tcPr>
          <w:p w14:paraId="7E8CCFBE" w14:textId="77777777" w:rsidR="00360D2E" w:rsidRPr="00335913" w:rsidRDefault="00360D2E" w:rsidP="00E75105">
            <w:pPr>
              <w:spacing w:line="360" w:lineRule="auto"/>
              <w:rPr>
                <w:rFonts w:cstheme="minorHAnsi"/>
              </w:rPr>
            </w:pPr>
            <w:r w:rsidRPr="00335913">
              <w:rPr>
                <w:rFonts w:cstheme="minorHAnsi"/>
              </w:rPr>
              <w:t>0</w:t>
            </w:r>
          </w:p>
        </w:tc>
      </w:tr>
      <w:tr w:rsidR="00360D2E" w:rsidRPr="00335913" w14:paraId="54206690" w14:textId="77777777" w:rsidTr="00E75105">
        <w:tc>
          <w:tcPr>
            <w:tcW w:w="2422" w:type="dxa"/>
          </w:tcPr>
          <w:p w14:paraId="6241CD0B" w14:textId="77777777" w:rsidR="00360D2E" w:rsidRPr="00335913" w:rsidRDefault="00360D2E" w:rsidP="00E75105">
            <w:pPr>
              <w:spacing w:line="360" w:lineRule="auto"/>
              <w:rPr>
                <w:rFonts w:cstheme="minorHAnsi"/>
              </w:rPr>
            </w:pPr>
            <w:r w:rsidRPr="00335913">
              <w:rPr>
                <w:rFonts w:cstheme="minorHAnsi"/>
              </w:rPr>
              <w:t>Danielle Kang</w:t>
            </w:r>
          </w:p>
        </w:tc>
        <w:tc>
          <w:tcPr>
            <w:tcW w:w="2245" w:type="dxa"/>
            <w:shd w:val="clear" w:color="auto" w:fill="D9D9D9" w:themeFill="background1" w:themeFillShade="D9"/>
          </w:tcPr>
          <w:p w14:paraId="1163F864" w14:textId="77777777" w:rsidR="00360D2E" w:rsidRPr="00335913" w:rsidRDefault="00360D2E" w:rsidP="00E75105">
            <w:pPr>
              <w:spacing w:line="360" w:lineRule="auto"/>
              <w:rPr>
                <w:rFonts w:cstheme="minorHAnsi"/>
              </w:rPr>
            </w:pPr>
            <w:r w:rsidRPr="00335913">
              <w:rPr>
                <w:rFonts w:cstheme="minorHAnsi"/>
              </w:rPr>
              <w:t>3</w:t>
            </w:r>
          </w:p>
        </w:tc>
        <w:tc>
          <w:tcPr>
            <w:tcW w:w="2291" w:type="dxa"/>
          </w:tcPr>
          <w:p w14:paraId="433CBC31" w14:textId="77777777" w:rsidR="00360D2E" w:rsidRPr="00335913" w:rsidRDefault="00360D2E" w:rsidP="00E75105">
            <w:pPr>
              <w:spacing w:line="360" w:lineRule="auto"/>
              <w:rPr>
                <w:rFonts w:cstheme="minorHAnsi"/>
              </w:rPr>
            </w:pPr>
            <w:r w:rsidRPr="00335913">
              <w:rPr>
                <w:rFonts w:cstheme="minorHAnsi"/>
              </w:rPr>
              <w:t>15</w:t>
            </w:r>
          </w:p>
        </w:tc>
        <w:tc>
          <w:tcPr>
            <w:tcW w:w="2058" w:type="dxa"/>
          </w:tcPr>
          <w:p w14:paraId="0C0C6F8F" w14:textId="77777777" w:rsidR="00360D2E" w:rsidRPr="00335913" w:rsidRDefault="00360D2E" w:rsidP="00E75105">
            <w:pPr>
              <w:spacing w:line="360" w:lineRule="auto"/>
              <w:rPr>
                <w:rFonts w:cstheme="minorHAnsi"/>
              </w:rPr>
            </w:pPr>
            <w:r w:rsidRPr="00335913">
              <w:rPr>
                <w:rFonts w:cstheme="minorHAnsi"/>
              </w:rPr>
              <w:t>1</w:t>
            </w:r>
          </w:p>
        </w:tc>
      </w:tr>
      <w:tr w:rsidR="00360D2E" w:rsidRPr="00335913" w14:paraId="1217703A" w14:textId="77777777" w:rsidTr="00E75105">
        <w:tc>
          <w:tcPr>
            <w:tcW w:w="2422" w:type="dxa"/>
          </w:tcPr>
          <w:p w14:paraId="7A0B8331" w14:textId="77777777" w:rsidR="00360D2E" w:rsidRPr="00335913" w:rsidRDefault="00360D2E" w:rsidP="00E75105">
            <w:pPr>
              <w:spacing w:line="360" w:lineRule="auto"/>
              <w:rPr>
                <w:rFonts w:cstheme="minorHAnsi"/>
              </w:rPr>
            </w:pPr>
            <w:r w:rsidRPr="00335913">
              <w:rPr>
                <w:rFonts w:cstheme="minorHAnsi"/>
              </w:rPr>
              <w:t>Lizette Salas</w:t>
            </w:r>
          </w:p>
        </w:tc>
        <w:tc>
          <w:tcPr>
            <w:tcW w:w="2245" w:type="dxa"/>
            <w:shd w:val="clear" w:color="auto" w:fill="D9D9D9" w:themeFill="background1" w:themeFillShade="D9"/>
          </w:tcPr>
          <w:p w14:paraId="26B4E9AF" w14:textId="77777777" w:rsidR="00360D2E" w:rsidRPr="00335913" w:rsidRDefault="00360D2E" w:rsidP="00E75105">
            <w:pPr>
              <w:spacing w:line="360" w:lineRule="auto"/>
              <w:rPr>
                <w:rFonts w:cstheme="minorHAnsi"/>
              </w:rPr>
            </w:pPr>
            <w:r w:rsidRPr="00335913">
              <w:rPr>
                <w:rFonts w:cstheme="minorHAnsi"/>
              </w:rPr>
              <w:t>4</w:t>
            </w:r>
          </w:p>
        </w:tc>
        <w:tc>
          <w:tcPr>
            <w:tcW w:w="2291" w:type="dxa"/>
          </w:tcPr>
          <w:p w14:paraId="0575B439" w14:textId="77777777" w:rsidR="00360D2E" w:rsidRPr="00335913" w:rsidRDefault="00360D2E" w:rsidP="00E75105">
            <w:pPr>
              <w:spacing w:line="360" w:lineRule="auto"/>
              <w:rPr>
                <w:rFonts w:cstheme="minorHAnsi"/>
              </w:rPr>
            </w:pPr>
            <w:r w:rsidRPr="00335913">
              <w:rPr>
                <w:rFonts w:cstheme="minorHAnsi"/>
              </w:rPr>
              <w:t>17</w:t>
            </w:r>
          </w:p>
        </w:tc>
        <w:tc>
          <w:tcPr>
            <w:tcW w:w="2058" w:type="dxa"/>
          </w:tcPr>
          <w:p w14:paraId="0F8F936D" w14:textId="77777777" w:rsidR="00360D2E" w:rsidRPr="00335913" w:rsidRDefault="00360D2E" w:rsidP="00E75105">
            <w:pPr>
              <w:spacing w:line="360" w:lineRule="auto"/>
              <w:rPr>
                <w:rFonts w:cstheme="minorHAnsi"/>
              </w:rPr>
            </w:pPr>
            <w:r w:rsidRPr="00335913">
              <w:rPr>
                <w:rFonts w:cstheme="minorHAnsi"/>
              </w:rPr>
              <w:t>3</w:t>
            </w:r>
          </w:p>
        </w:tc>
      </w:tr>
      <w:tr w:rsidR="00360D2E" w:rsidRPr="00335913" w14:paraId="64133068" w14:textId="77777777" w:rsidTr="00E75105">
        <w:tc>
          <w:tcPr>
            <w:tcW w:w="2422" w:type="dxa"/>
          </w:tcPr>
          <w:p w14:paraId="28391A51" w14:textId="77777777" w:rsidR="00360D2E" w:rsidRPr="00335913" w:rsidRDefault="00360D2E" w:rsidP="00E75105">
            <w:pPr>
              <w:spacing w:line="360" w:lineRule="auto"/>
              <w:rPr>
                <w:rFonts w:cstheme="minorHAnsi"/>
              </w:rPr>
            </w:pPr>
            <w:r w:rsidRPr="00335913">
              <w:rPr>
                <w:rFonts w:cstheme="minorHAnsi"/>
              </w:rPr>
              <w:t xml:space="preserve">Jessica </w:t>
            </w:r>
            <w:proofErr w:type="spellStart"/>
            <w:r w:rsidRPr="00335913">
              <w:rPr>
                <w:rFonts w:cstheme="minorHAnsi"/>
              </w:rPr>
              <w:t>Korda</w:t>
            </w:r>
            <w:proofErr w:type="spellEnd"/>
          </w:p>
        </w:tc>
        <w:tc>
          <w:tcPr>
            <w:tcW w:w="2245" w:type="dxa"/>
            <w:shd w:val="clear" w:color="auto" w:fill="D9D9D9" w:themeFill="background1" w:themeFillShade="D9"/>
          </w:tcPr>
          <w:p w14:paraId="31B36693" w14:textId="77777777" w:rsidR="00360D2E" w:rsidRPr="00335913" w:rsidRDefault="00360D2E" w:rsidP="00E75105">
            <w:pPr>
              <w:spacing w:line="360" w:lineRule="auto"/>
              <w:rPr>
                <w:rFonts w:cstheme="minorHAnsi"/>
              </w:rPr>
            </w:pPr>
            <w:r w:rsidRPr="00335913">
              <w:rPr>
                <w:rFonts w:cstheme="minorHAnsi"/>
              </w:rPr>
              <w:t>5</w:t>
            </w:r>
          </w:p>
        </w:tc>
        <w:tc>
          <w:tcPr>
            <w:tcW w:w="2291" w:type="dxa"/>
          </w:tcPr>
          <w:p w14:paraId="4A72E460" w14:textId="77777777" w:rsidR="00360D2E" w:rsidRPr="00335913" w:rsidRDefault="00360D2E" w:rsidP="00E75105">
            <w:pPr>
              <w:spacing w:line="360" w:lineRule="auto"/>
              <w:rPr>
                <w:rFonts w:cstheme="minorHAnsi"/>
              </w:rPr>
            </w:pPr>
            <w:r w:rsidRPr="00335913">
              <w:rPr>
                <w:rFonts w:cstheme="minorHAnsi"/>
              </w:rPr>
              <w:t>18</w:t>
            </w:r>
          </w:p>
        </w:tc>
        <w:tc>
          <w:tcPr>
            <w:tcW w:w="2058" w:type="dxa"/>
          </w:tcPr>
          <w:p w14:paraId="34B021F3" w14:textId="77777777" w:rsidR="00360D2E" w:rsidRPr="00335913" w:rsidRDefault="00360D2E" w:rsidP="00E75105">
            <w:pPr>
              <w:spacing w:line="360" w:lineRule="auto"/>
              <w:rPr>
                <w:rFonts w:cstheme="minorHAnsi"/>
              </w:rPr>
            </w:pPr>
            <w:r w:rsidRPr="00335913">
              <w:rPr>
                <w:rFonts w:cstheme="minorHAnsi"/>
              </w:rPr>
              <w:t>1</w:t>
            </w:r>
          </w:p>
        </w:tc>
      </w:tr>
      <w:tr w:rsidR="00360D2E" w:rsidRPr="00335913" w14:paraId="7650FDA4" w14:textId="77777777" w:rsidTr="00E75105">
        <w:tc>
          <w:tcPr>
            <w:tcW w:w="2422" w:type="dxa"/>
          </w:tcPr>
          <w:p w14:paraId="4F34EA69" w14:textId="77777777" w:rsidR="00360D2E" w:rsidRPr="00335913" w:rsidRDefault="00360D2E" w:rsidP="00E75105">
            <w:pPr>
              <w:spacing w:line="360" w:lineRule="auto"/>
              <w:rPr>
                <w:rFonts w:cstheme="minorHAnsi"/>
              </w:rPr>
            </w:pPr>
            <w:r w:rsidRPr="00335913">
              <w:rPr>
                <w:rFonts w:cstheme="minorHAnsi"/>
              </w:rPr>
              <w:t xml:space="preserve">Megan </w:t>
            </w:r>
            <w:proofErr w:type="spellStart"/>
            <w:r w:rsidRPr="00335913">
              <w:rPr>
                <w:rFonts w:cstheme="minorHAnsi"/>
              </w:rPr>
              <w:t>Khang</w:t>
            </w:r>
            <w:proofErr w:type="spellEnd"/>
          </w:p>
        </w:tc>
        <w:tc>
          <w:tcPr>
            <w:tcW w:w="2245" w:type="dxa"/>
            <w:shd w:val="clear" w:color="auto" w:fill="D9D9D9" w:themeFill="background1" w:themeFillShade="D9"/>
          </w:tcPr>
          <w:p w14:paraId="3C1195D0" w14:textId="77777777" w:rsidR="00360D2E" w:rsidRPr="00335913" w:rsidRDefault="00360D2E" w:rsidP="00E75105">
            <w:pPr>
              <w:spacing w:line="360" w:lineRule="auto"/>
              <w:rPr>
                <w:rFonts w:cstheme="minorHAnsi"/>
              </w:rPr>
            </w:pPr>
            <w:r w:rsidRPr="00335913">
              <w:rPr>
                <w:rFonts w:cstheme="minorHAnsi"/>
              </w:rPr>
              <w:t>6</w:t>
            </w:r>
          </w:p>
        </w:tc>
        <w:tc>
          <w:tcPr>
            <w:tcW w:w="2291" w:type="dxa"/>
          </w:tcPr>
          <w:p w14:paraId="09AD13F9" w14:textId="77777777" w:rsidR="00360D2E" w:rsidRPr="00335913" w:rsidRDefault="00360D2E" w:rsidP="00E75105">
            <w:pPr>
              <w:spacing w:line="360" w:lineRule="auto"/>
              <w:rPr>
                <w:rFonts w:cstheme="minorHAnsi"/>
              </w:rPr>
            </w:pPr>
            <w:r w:rsidRPr="00335913">
              <w:rPr>
                <w:rFonts w:cstheme="minorHAnsi"/>
              </w:rPr>
              <w:t>46</w:t>
            </w:r>
          </w:p>
        </w:tc>
        <w:tc>
          <w:tcPr>
            <w:tcW w:w="2058" w:type="dxa"/>
          </w:tcPr>
          <w:p w14:paraId="4FE3EEE7" w14:textId="77777777" w:rsidR="00360D2E" w:rsidRPr="00335913" w:rsidRDefault="00360D2E" w:rsidP="00E75105">
            <w:pPr>
              <w:spacing w:line="360" w:lineRule="auto"/>
              <w:rPr>
                <w:rFonts w:cstheme="minorHAnsi"/>
              </w:rPr>
            </w:pPr>
            <w:r w:rsidRPr="00335913">
              <w:rPr>
                <w:rFonts w:cstheme="minorHAnsi"/>
              </w:rPr>
              <w:t>0</w:t>
            </w:r>
          </w:p>
        </w:tc>
      </w:tr>
      <w:tr w:rsidR="00360D2E" w:rsidRPr="00335913" w14:paraId="2C0C51EC" w14:textId="77777777" w:rsidTr="00E75105">
        <w:tc>
          <w:tcPr>
            <w:tcW w:w="2422" w:type="dxa"/>
          </w:tcPr>
          <w:p w14:paraId="1C1F61BC" w14:textId="77777777" w:rsidR="00360D2E" w:rsidRPr="00335913" w:rsidRDefault="00360D2E" w:rsidP="00E75105">
            <w:pPr>
              <w:spacing w:line="360" w:lineRule="auto"/>
              <w:rPr>
                <w:rFonts w:cstheme="minorHAnsi"/>
              </w:rPr>
            </w:pPr>
            <w:r w:rsidRPr="00335913">
              <w:rPr>
                <w:rFonts w:cstheme="minorHAnsi"/>
              </w:rPr>
              <w:t>Marina Alex</w:t>
            </w:r>
          </w:p>
        </w:tc>
        <w:tc>
          <w:tcPr>
            <w:tcW w:w="2245" w:type="dxa"/>
            <w:shd w:val="clear" w:color="auto" w:fill="D9D9D9" w:themeFill="background1" w:themeFillShade="D9"/>
          </w:tcPr>
          <w:p w14:paraId="7AF52529" w14:textId="77777777" w:rsidR="00360D2E" w:rsidRPr="00335913" w:rsidRDefault="00360D2E" w:rsidP="00E75105">
            <w:pPr>
              <w:spacing w:line="360" w:lineRule="auto"/>
              <w:rPr>
                <w:rFonts w:cstheme="minorHAnsi"/>
              </w:rPr>
            </w:pPr>
            <w:r w:rsidRPr="00335913">
              <w:rPr>
                <w:rFonts w:cstheme="minorHAnsi"/>
              </w:rPr>
              <w:t>7</w:t>
            </w:r>
          </w:p>
        </w:tc>
        <w:tc>
          <w:tcPr>
            <w:tcW w:w="2291" w:type="dxa"/>
          </w:tcPr>
          <w:p w14:paraId="299F9B1E" w14:textId="77777777" w:rsidR="00360D2E" w:rsidRPr="00335913" w:rsidRDefault="00360D2E" w:rsidP="00E75105">
            <w:pPr>
              <w:spacing w:line="360" w:lineRule="auto"/>
              <w:rPr>
                <w:rFonts w:cstheme="minorHAnsi"/>
              </w:rPr>
            </w:pPr>
            <w:r w:rsidRPr="00335913">
              <w:rPr>
                <w:rFonts w:cstheme="minorHAnsi"/>
              </w:rPr>
              <w:t>32</w:t>
            </w:r>
          </w:p>
        </w:tc>
        <w:tc>
          <w:tcPr>
            <w:tcW w:w="2058" w:type="dxa"/>
          </w:tcPr>
          <w:p w14:paraId="6B0EA63D" w14:textId="77777777" w:rsidR="00360D2E" w:rsidRPr="00335913" w:rsidRDefault="00360D2E" w:rsidP="00E75105">
            <w:pPr>
              <w:spacing w:line="360" w:lineRule="auto"/>
              <w:rPr>
                <w:rFonts w:cstheme="minorHAnsi"/>
              </w:rPr>
            </w:pPr>
            <w:r w:rsidRPr="00335913">
              <w:rPr>
                <w:rFonts w:cstheme="minorHAnsi"/>
              </w:rPr>
              <w:t>0</w:t>
            </w:r>
          </w:p>
        </w:tc>
      </w:tr>
      <w:tr w:rsidR="00360D2E" w:rsidRPr="00335913" w14:paraId="15EB7923" w14:textId="77777777" w:rsidTr="00E75105">
        <w:tc>
          <w:tcPr>
            <w:tcW w:w="2422" w:type="dxa"/>
          </w:tcPr>
          <w:p w14:paraId="6FAF839A" w14:textId="77777777" w:rsidR="00360D2E" w:rsidRPr="00335913" w:rsidRDefault="00360D2E" w:rsidP="00E75105">
            <w:pPr>
              <w:spacing w:line="360" w:lineRule="auto"/>
              <w:rPr>
                <w:rFonts w:cstheme="minorHAnsi"/>
              </w:rPr>
            </w:pPr>
            <w:r w:rsidRPr="00335913">
              <w:rPr>
                <w:rFonts w:cstheme="minorHAnsi"/>
              </w:rPr>
              <w:t xml:space="preserve">Brittany </w:t>
            </w:r>
            <w:proofErr w:type="spellStart"/>
            <w:r w:rsidRPr="00335913">
              <w:rPr>
                <w:rFonts w:cstheme="minorHAnsi"/>
              </w:rPr>
              <w:t>Altomare</w:t>
            </w:r>
            <w:proofErr w:type="spellEnd"/>
          </w:p>
        </w:tc>
        <w:tc>
          <w:tcPr>
            <w:tcW w:w="2245" w:type="dxa"/>
            <w:shd w:val="clear" w:color="auto" w:fill="D9D9D9" w:themeFill="background1" w:themeFillShade="D9"/>
          </w:tcPr>
          <w:p w14:paraId="3B58A5FA" w14:textId="77777777" w:rsidR="00360D2E" w:rsidRPr="00335913" w:rsidRDefault="00360D2E" w:rsidP="00E75105">
            <w:pPr>
              <w:spacing w:line="360" w:lineRule="auto"/>
              <w:rPr>
                <w:rFonts w:cstheme="minorHAnsi"/>
              </w:rPr>
            </w:pPr>
            <w:r w:rsidRPr="00335913">
              <w:rPr>
                <w:rFonts w:cstheme="minorHAnsi"/>
              </w:rPr>
              <w:t>8</w:t>
            </w:r>
          </w:p>
        </w:tc>
        <w:tc>
          <w:tcPr>
            <w:tcW w:w="2291" w:type="dxa"/>
          </w:tcPr>
          <w:p w14:paraId="52E44B8D" w14:textId="77777777" w:rsidR="00360D2E" w:rsidRPr="00335913" w:rsidRDefault="00360D2E" w:rsidP="00E75105">
            <w:pPr>
              <w:spacing w:line="360" w:lineRule="auto"/>
              <w:rPr>
                <w:rFonts w:cstheme="minorHAnsi"/>
              </w:rPr>
            </w:pPr>
            <w:r w:rsidRPr="00335913">
              <w:rPr>
                <w:rFonts w:cstheme="minorHAnsi"/>
              </w:rPr>
              <w:t>40</w:t>
            </w:r>
          </w:p>
        </w:tc>
        <w:tc>
          <w:tcPr>
            <w:tcW w:w="2058" w:type="dxa"/>
          </w:tcPr>
          <w:p w14:paraId="1B3330FF" w14:textId="77777777" w:rsidR="00360D2E" w:rsidRPr="00335913" w:rsidRDefault="00360D2E" w:rsidP="00E75105">
            <w:pPr>
              <w:spacing w:line="360" w:lineRule="auto"/>
              <w:rPr>
                <w:rFonts w:cstheme="minorHAnsi"/>
              </w:rPr>
            </w:pPr>
            <w:r w:rsidRPr="00335913">
              <w:rPr>
                <w:rFonts w:cstheme="minorHAnsi"/>
              </w:rPr>
              <w:t>0</w:t>
            </w:r>
          </w:p>
        </w:tc>
      </w:tr>
      <w:tr w:rsidR="00360D2E" w:rsidRPr="00335913" w14:paraId="3087A0DD" w14:textId="77777777" w:rsidTr="00E75105">
        <w:tc>
          <w:tcPr>
            <w:tcW w:w="2422" w:type="dxa"/>
          </w:tcPr>
          <w:p w14:paraId="0592E6AC" w14:textId="77777777" w:rsidR="00360D2E" w:rsidRPr="00335913" w:rsidRDefault="00360D2E" w:rsidP="00E75105">
            <w:pPr>
              <w:spacing w:line="360" w:lineRule="auto"/>
              <w:rPr>
                <w:rFonts w:cstheme="minorHAnsi"/>
              </w:rPr>
            </w:pPr>
            <w:r w:rsidRPr="00335913">
              <w:rPr>
                <w:rFonts w:cstheme="minorHAnsi"/>
              </w:rPr>
              <w:t>Angel Yin</w:t>
            </w:r>
          </w:p>
        </w:tc>
        <w:tc>
          <w:tcPr>
            <w:tcW w:w="2245" w:type="dxa"/>
          </w:tcPr>
          <w:p w14:paraId="6FA7F560" w14:textId="77777777" w:rsidR="00360D2E" w:rsidRPr="00335913" w:rsidRDefault="00360D2E" w:rsidP="00E75105">
            <w:pPr>
              <w:spacing w:line="360" w:lineRule="auto"/>
              <w:rPr>
                <w:rFonts w:cstheme="minorHAnsi"/>
              </w:rPr>
            </w:pPr>
            <w:r w:rsidRPr="00335913">
              <w:rPr>
                <w:rFonts w:cstheme="minorHAnsi"/>
              </w:rPr>
              <w:t>10</w:t>
            </w:r>
          </w:p>
        </w:tc>
        <w:tc>
          <w:tcPr>
            <w:tcW w:w="2291" w:type="dxa"/>
            <w:shd w:val="clear" w:color="auto" w:fill="D9D9D9" w:themeFill="background1" w:themeFillShade="D9"/>
          </w:tcPr>
          <w:p w14:paraId="197D5A1D" w14:textId="77777777" w:rsidR="00360D2E" w:rsidRPr="00335913" w:rsidRDefault="00360D2E" w:rsidP="00E75105">
            <w:pPr>
              <w:spacing w:line="360" w:lineRule="auto"/>
              <w:rPr>
                <w:rFonts w:cstheme="minorHAnsi"/>
              </w:rPr>
            </w:pPr>
            <w:r w:rsidRPr="00335913">
              <w:rPr>
                <w:rFonts w:cstheme="minorHAnsi"/>
              </w:rPr>
              <w:t>31</w:t>
            </w:r>
          </w:p>
        </w:tc>
        <w:tc>
          <w:tcPr>
            <w:tcW w:w="2058" w:type="dxa"/>
            <w:shd w:val="clear" w:color="auto" w:fill="auto"/>
          </w:tcPr>
          <w:p w14:paraId="78F6D649" w14:textId="77777777" w:rsidR="00360D2E" w:rsidRPr="00335913" w:rsidRDefault="00360D2E" w:rsidP="00E75105">
            <w:pPr>
              <w:spacing w:line="360" w:lineRule="auto"/>
              <w:rPr>
                <w:rFonts w:cstheme="minorHAnsi"/>
              </w:rPr>
            </w:pPr>
            <w:r w:rsidRPr="00335913">
              <w:rPr>
                <w:rFonts w:cstheme="minorHAnsi"/>
              </w:rPr>
              <w:t>1</w:t>
            </w:r>
          </w:p>
        </w:tc>
      </w:tr>
      <w:tr w:rsidR="00360D2E" w:rsidRPr="00335913" w14:paraId="6561E752" w14:textId="77777777" w:rsidTr="00E75105">
        <w:tc>
          <w:tcPr>
            <w:tcW w:w="2422" w:type="dxa"/>
          </w:tcPr>
          <w:p w14:paraId="5E32F8F4" w14:textId="77777777" w:rsidR="00360D2E" w:rsidRPr="00335913" w:rsidRDefault="00360D2E" w:rsidP="00E75105">
            <w:pPr>
              <w:spacing w:line="360" w:lineRule="auto"/>
              <w:rPr>
                <w:rFonts w:cstheme="minorHAnsi"/>
              </w:rPr>
            </w:pPr>
            <w:r w:rsidRPr="00335913">
              <w:rPr>
                <w:rFonts w:cstheme="minorHAnsi"/>
              </w:rPr>
              <w:t>Annie Park</w:t>
            </w:r>
          </w:p>
        </w:tc>
        <w:tc>
          <w:tcPr>
            <w:tcW w:w="2245" w:type="dxa"/>
          </w:tcPr>
          <w:p w14:paraId="64858B18" w14:textId="77777777" w:rsidR="00360D2E" w:rsidRPr="00335913" w:rsidRDefault="00360D2E" w:rsidP="00E75105">
            <w:pPr>
              <w:spacing w:line="360" w:lineRule="auto"/>
              <w:rPr>
                <w:rFonts w:cstheme="minorHAnsi"/>
              </w:rPr>
            </w:pPr>
            <w:r w:rsidRPr="00335913">
              <w:rPr>
                <w:rFonts w:cstheme="minorHAnsi"/>
              </w:rPr>
              <w:t>16</w:t>
            </w:r>
          </w:p>
        </w:tc>
        <w:tc>
          <w:tcPr>
            <w:tcW w:w="2291" w:type="dxa"/>
            <w:shd w:val="clear" w:color="auto" w:fill="D9D9D9" w:themeFill="background1" w:themeFillShade="D9"/>
          </w:tcPr>
          <w:p w14:paraId="72360B7B" w14:textId="77777777" w:rsidR="00360D2E" w:rsidRPr="00335913" w:rsidRDefault="00360D2E" w:rsidP="00E75105">
            <w:pPr>
              <w:spacing w:line="360" w:lineRule="auto"/>
              <w:rPr>
                <w:rFonts w:cstheme="minorHAnsi"/>
              </w:rPr>
            </w:pPr>
            <w:r w:rsidRPr="00335913">
              <w:rPr>
                <w:rFonts w:cstheme="minorHAnsi"/>
              </w:rPr>
              <w:t>42</w:t>
            </w:r>
          </w:p>
        </w:tc>
        <w:tc>
          <w:tcPr>
            <w:tcW w:w="2058" w:type="dxa"/>
            <w:shd w:val="clear" w:color="auto" w:fill="auto"/>
          </w:tcPr>
          <w:p w14:paraId="1E635FE0" w14:textId="77777777" w:rsidR="00360D2E" w:rsidRPr="00335913" w:rsidRDefault="00360D2E" w:rsidP="00E75105">
            <w:pPr>
              <w:spacing w:line="360" w:lineRule="auto"/>
              <w:rPr>
                <w:rFonts w:cstheme="minorHAnsi"/>
              </w:rPr>
            </w:pPr>
            <w:r w:rsidRPr="00335913">
              <w:rPr>
                <w:rFonts w:cstheme="minorHAnsi"/>
              </w:rPr>
              <w:t>0</w:t>
            </w:r>
          </w:p>
        </w:tc>
      </w:tr>
      <w:tr w:rsidR="00360D2E" w:rsidRPr="00335913" w14:paraId="6DDE406B" w14:textId="77777777" w:rsidTr="00E75105">
        <w:tc>
          <w:tcPr>
            <w:tcW w:w="2422" w:type="dxa"/>
          </w:tcPr>
          <w:p w14:paraId="77F4118C" w14:textId="77777777" w:rsidR="00360D2E" w:rsidRPr="00335913" w:rsidRDefault="00360D2E" w:rsidP="00E75105">
            <w:pPr>
              <w:spacing w:line="360" w:lineRule="auto"/>
              <w:rPr>
                <w:rFonts w:cstheme="minorHAnsi"/>
              </w:rPr>
            </w:pPr>
            <w:r w:rsidRPr="00335913">
              <w:rPr>
                <w:rFonts w:cstheme="minorHAnsi"/>
              </w:rPr>
              <w:t>Morgan Pressel</w:t>
            </w:r>
          </w:p>
        </w:tc>
        <w:tc>
          <w:tcPr>
            <w:tcW w:w="2245" w:type="dxa"/>
          </w:tcPr>
          <w:p w14:paraId="6952231D" w14:textId="77777777" w:rsidR="00360D2E" w:rsidRPr="00335913" w:rsidRDefault="00360D2E" w:rsidP="00E75105">
            <w:pPr>
              <w:spacing w:line="360" w:lineRule="auto"/>
              <w:rPr>
                <w:rFonts w:cstheme="minorHAnsi"/>
              </w:rPr>
            </w:pPr>
            <w:r w:rsidRPr="00335913">
              <w:rPr>
                <w:rFonts w:cstheme="minorHAnsi"/>
              </w:rPr>
              <w:t>20</w:t>
            </w:r>
          </w:p>
        </w:tc>
        <w:tc>
          <w:tcPr>
            <w:tcW w:w="2291" w:type="dxa"/>
          </w:tcPr>
          <w:p w14:paraId="0F1A0819" w14:textId="77777777" w:rsidR="00360D2E" w:rsidRPr="00335913" w:rsidRDefault="00360D2E" w:rsidP="00E75105">
            <w:pPr>
              <w:spacing w:line="360" w:lineRule="auto"/>
              <w:rPr>
                <w:rFonts w:cstheme="minorHAnsi"/>
              </w:rPr>
            </w:pPr>
            <w:r w:rsidRPr="00335913">
              <w:rPr>
                <w:rFonts w:cstheme="minorHAnsi"/>
              </w:rPr>
              <w:t>55</w:t>
            </w:r>
          </w:p>
        </w:tc>
        <w:tc>
          <w:tcPr>
            <w:tcW w:w="2058" w:type="dxa"/>
          </w:tcPr>
          <w:p w14:paraId="74B56485" w14:textId="77777777" w:rsidR="00360D2E" w:rsidRPr="00335913" w:rsidRDefault="00360D2E" w:rsidP="00E75105">
            <w:pPr>
              <w:spacing w:line="360" w:lineRule="auto"/>
              <w:rPr>
                <w:rFonts w:cstheme="minorHAnsi"/>
              </w:rPr>
            </w:pPr>
            <w:r w:rsidRPr="00335913">
              <w:rPr>
                <w:rFonts w:cstheme="minorHAnsi"/>
              </w:rPr>
              <w:t>5</w:t>
            </w:r>
          </w:p>
        </w:tc>
      </w:tr>
      <w:tr w:rsidR="00360D2E" w:rsidRPr="00335913" w14:paraId="6A8F849F" w14:textId="77777777" w:rsidTr="00E75105">
        <w:tc>
          <w:tcPr>
            <w:tcW w:w="2422" w:type="dxa"/>
          </w:tcPr>
          <w:p w14:paraId="025A3DB0" w14:textId="77777777" w:rsidR="00360D2E" w:rsidRPr="00335913" w:rsidRDefault="00360D2E" w:rsidP="00E75105">
            <w:pPr>
              <w:spacing w:line="360" w:lineRule="auto"/>
              <w:rPr>
                <w:rFonts w:cstheme="minorHAnsi"/>
              </w:rPr>
            </w:pPr>
            <w:r w:rsidRPr="00335913">
              <w:rPr>
                <w:rFonts w:cstheme="minorHAnsi"/>
              </w:rPr>
              <w:t>Ally Macdonald</w:t>
            </w:r>
            <w:r w:rsidRPr="00335913">
              <w:rPr>
                <w:rStyle w:val="FootnoteReference"/>
                <w:rFonts w:cstheme="minorHAnsi"/>
              </w:rPr>
              <w:footnoteReference w:id="4"/>
            </w:r>
          </w:p>
        </w:tc>
        <w:tc>
          <w:tcPr>
            <w:tcW w:w="2245" w:type="dxa"/>
          </w:tcPr>
          <w:p w14:paraId="5AFD434E" w14:textId="77777777" w:rsidR="00360D2E" w:rsidRPr="00335913" w:rsidRDefault="00360D2E" w:rsidP="00E75105">
            <w:pPr>
              <w:spacing w:line="360" w:lineRule="auto"/>
              <w:rPr>
                <w:rFonts w:cstheme="minorHAnsi"/>
              </w:rPr>
            </w:pPr>
            <w:r w:rsidRPr="00335913">
              <w:rPr>
                <w:rFonts w:cstheme="minorHAnsi"/>
              </w:rPr>
              <w:t>9</w:t>
            </w:r>
          </w:p>
        </w:tc>
        <w:tc>
          <w:tcPr>
            <w:tcW w:w="2291" w:type="dxa"/>
          </w:tcPr>
          <w:p w14:paraId="410BF449" w14:textId="77777777" w:rsidR="00360D2E" w:rsidRPr="00335913" w:rsidRDefault="00360D2E" w:rsidP="00E75105">
            <w:pPr>
              <w:spacing w:line="360" w:lineRule="auto"/>
              <w:rPr>
                <w:rFonts w:cstheme="minorHAnsi"/>
              </w:rPr>
            </w:pPr>
            <w:r w:rsidRPr="00335913">
              <w:rPr>
                <w:rFonts w:cstheme="minorHAnsi"/>
              </w:rPr>
              <w:t>57</w:t>
            </w:r>
          </w:p>
        </w:tc>
        <w:tc>
          <w:tcPr>
            <w:tcW w:w="2058" w:type="dxa"/>
          </w:tcPr>
          <w:p w14:paraId="02A7630C" w14:textId="77777777" w:rsidR="00360D2E" w:rsidRPr="00335913" w:rsidRDefault="00360D2E" w:rsidP="00E75105">
            <w:pPr>
              <w:spacing w:line="360" w:lineRule="auto"/>
              <w:rPr>
                <w:rFonts w:cstheme="minorHAnsi"/>
              </w:rPr>
            </w:pPr>
            <w:r w:rsidRPr="00335913">
              <w:rPr>
                <w:rFonts w:cstheme="minorHAnsi"/>
              </w:rPr>
              <w:t>0</w:t>
            </w:r>
          </w:p>
        </w:tc>
      </w:tr>
    </w:tbl>
    <w:p w14:paraId="1EDFA99F" w14:textId="77777777" w:rsidR="00360D2E" w:rsidRPr="00335913" w:rsidRDefault="00360D2E" w:rsidP="00360D2E">
      <w:pPr>
        <w:spacing w:line="360" w:lineRule="auto"/>
        <w:rPr>
          <w:rFonts w:cstheme="minorHAnsi"/>
        </w:rPr>
      </w:pPr>
    </w:p>
    <w:p w14:paraId="15A73F4C" w14:textId="77777777" w:rsidR="00D061ED" w:rsidRPr="00335913" w:rsidRDefault="00D061ED" w:rsidP="00335913">
      <w:pPr>
        <w:spacing w:line="360" w:lineRule="auto"/>
        <w:rPr>
          <w:rFonts w:cstheme="minorHAnsi"/>
        </w:rPr>
      </w:pPr>
    </w:p>
    <w:sectPr w:rsidR="00D061ED" w:rsidRPr="00335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9F1BD" w14:textId="77777777" w:rsidR="0089141B" w:rsidRDefault="0089141B" w:rsidP="006F1D27">
      <w:pPr>
        <w:spacing w:after="0" w:line="240" w:lineRule="auto"/>
      </w:pPr>
      <w:r>
        <w:separator/>
      </w:r>
    </w:p>
  </w:endnote>
  <w:endnote w:type="continuationSeparator" w:id="0">
    <w:p w14:paraId="5814C24B" w14:textId="77777777" w:rsidR="0089141B" w:rsidRDefault="0089141B" w:rsidP="006F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32CA2" w14:textId="77777777" w:rsidR="0089141B" w:rsidRDefault="0089141B" w:rsidP="006F1D27">
      <w:pPr>
        <w:spacing w:after="0" w:line="240" w:lineRule="auto"/>
      </w:pPr>
      <w:r>
        <w:separator/>
      </w:r>
    </w:p>
  </w:footnote>
  <w:footnote w:type="continuationSeparator" w:id="0">
    <w:p w14:paraId="5A15398E" w14:textId="77777777" w:rsidR="0089141B" w:rsidRDefault="0089141B" w:rsidP="006F1D27">
      <w:pPr>
        <w:spacing w:after="0" w:line="240" w:lineRule="auto"/>
      </w:pPr>
      <w:r>
        <w:continuationSeparator/>
      </w:r>
    </w:p>
  </w:footnote>
  <w:footnote w:id="1">
    <w:p w14:paraId="7E59CE8F" w14:textId="5DF0F7EE" w:rsidR="002C2092" w:rsidRDefault="002C2092">
      <w:pPr>
        <w:pStyle w:val="FootnoteText"/>
      </w:pPr>
      <w:r>
        <w:rPr>
          <w:rStyle w:val="FootnoteReference"/>
        </w:rPr>
        <w:footnoteRef/>
      </w:r>
      <w:r>
        <w:t xml:space="preserve"> The number of golf tournaments organised around national representation is increasing.  Examples include 32 women</w:t>
      </w:r>
      <w:r w:rsidR="0049404B">
        <w:t>,</w:t>
      </w:r>
      <w:r>
        <w:t xml:space="preserve"> in 8 national teams comprising of 4 players</w:t>
      </w:r>
      <w:r w:rsidR="0049404B">
        <w:t>,</w:t>
      </w:r>
      <w:r>
        <w:t xml:space="preserve"> compete for the International Crown every 2 years, and the biennial men’s Presidents Cup, pitting a 12 </w:t>
      </w:r>
      <w:r w:rsidR="0049404B">
        <w:t>m</w:t>
      </w:r>
      <w:r>
        <w:t>an Team USA against a 12 man non-European ‘Rest of the World’ team in a Ryder Cup format.</w:t>
      </w:r>
    </w:p>
  </w:footnote>
  <w:footnote w:id="2">
    <w:p w14:paraId="462F8AEA" w14:textId="2A033B74" w:rsidR="002C2092" w:rsidRDefault="002C2092" w:rsidP="003D6280">
      <w:pPr>
        <w:pStyle w:val="FootnoteText"/>
      </w:pPr>
      <w:r>
        <w:rPr>
          <w:rStyle w:val="FootnoteReference"/>
        </w:rPr>
        <w:footnoteRef/>
      </w:r>
      <w:r>
        <w:t xml:space="preserve"> Whilst not always the case, the current structure of the two events are exactly the same: the first two days involves players from each team competing in fourballs and foursomes matches, followed by a day of singles matches on the third and final day.  Fourballs involves four balls on the course: two players per team go head to head.  The player that scores the lowest on each hole wins the hole for their team.  Foursomes involves two balls on the course: two players per team go head to head.  However, each team only has one ball and players will hit alternate shots until the ball is holed.  The team that scores the lowest on each hole wins the hole</w:t>
      </w:r>
      <w:r w:rsidR="0049404B">
        <w:t>.</w:t>
      </w:r>
      <w:r>
        <w:t xml:space="preserve">  </w:t>
      </w:r>
    </w:p>
  </w:footnote>
  <w:footnote w:id="3">
    <w:p w14:paraId="442D3F7E" w14:textId="77777777" w:rsidR="002C2092" w:rsidRDefault="002C2092" w:rsidP="003D6280">
      <w:pPr>
        <w:pStyle w:val="FootnoteText"/>
      </w:pPr>
      <w:r w:rsidRPr="006C6562">
        <w:rPr>
          <w:rStyle w:val="FootnoteReference"/>
        </w:rPr>
        <w:footnoteRef/>
      </w:r>
      <w:r w:rsidRPr="006C6562">
        <w:t xml:space="preserve"> Whilst on paper her world ranking might lead one to question her involvement, Suzann Pettersen was the most experienced player in the field and one of Europe’s greatest ever Solheim Cup players.</w:t>
      </w:r>
    </w:p>
  </w:footnote>
  <w:footnote w:id="4">
    <w:p w14:paraId="057B0BC9" w14:textId="77777777" w:rsidR="00360D2E" w:rsidRDefault="00360D2E" w:rsidP="00360D2E">
      <w:pPr>
        <w:pStyle w:val="FootnoteText"/>
      </w:pPr>
      <w:r>
        <w:rPr>
          <w:rStyle w:val="FootnoteReference"/>
        </w:rPr>
        <w:footnoteRef/>
      </w:r>
      <w:r>
        <w:t xml:space="preserve"> Ally Macdonald was initially a travelling reserve, but Stacy Lewis, </w:t>
      </w:r>
      <w:proofErr w:type="spellStart"/>
      <w:r>
        <w:t>Juli</w:t>
      </w:r>
      <w:proofErr w:type="spellEnd"/>
      <w:r>
        <w:t xml:space="preserve"> Inkster’s initial captains pick, had to withdraw due to injury.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634DF"/>
    <w:multiLevelType w:val="multilevel"/>
    <w:tmpl w:val="1082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253D1D"/>
    <w:multiLevelType w:val="hybridMultilevel"/>
    <w:tmpl w:val="75E2E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623403"/>
    <w:multiLevelType w:val="hybridMultilevel"/>
    <w:tmpl w:val="4078B642"/>
    <w:lvl w:ilvl="0" w:tplc="A75E45D6">
      <w:start w:val="1"/>
      <w:numFmt w:val="bullet"/>
      <w:lvlText w:val="•"/>
      <w:lvlJc w:val="left"/>
      <w:pPr>
        <w:tabs>
          <w:tab w:val="num" w:pos="720"/>
        </w:tabs>
        <w:ind w:left="720" w:hanging="360"/>
      </w:pPr>
      <w:rPr>
        <w:rFonts w:ascii="Arial" w:hAnsi="Arial" w:cs="Times New Roman" w:hint="default"/>
      </w:rPr>
    </w:lvl>
    <w:lvl w:ilvl="1" w:tplc="9F2AA3CA">
      <w:start w:val="1"/>
      <w:numFmt w:val="bullet"/>
      <w:lvlText w:val="•"/>
      <w:lvlJc w:val="left"/>
      <w:pPr>
        <w:tabs>
          <w:tab w:val="num" w:pos="1440"/>
        </w:tabs>
        <w:ind w:left="1440" w:hanging="360"/>
      </w:pPr>
      <w:rPr>
        <w:rFonts w:ascii="Arial" w:hAnsi="Arial" w:cs="Times New Roman" w:hint="default"/>
      </w:rPr>
    </w:lvl>
    <w:lvl w:ilvl="2" w:tplc="1E7029F4">
      <w:start w:val="1"/>
      <w:numFmt w:val="bullet"/>
      <w:lvlText w:val="•"/>
      <w:lvlJc w:val="left"/>
      <w:pPr>
        <w:tabs>
          <w:tab w:val="num" w:pos="2160"/>
        </w:tabs>
        <w:ind w:left="2160" w:hanging="360"/>
      </w:pPr>
      <w:rPr>
        <w:rFonts w:ascii="Arial" w:hAnsi="Arial" w:cs="Times New Roman" w:hint="default"/>
      </w:rPr>
    </w:lvl>
    <w:lvl w:ilvl="3" w:tplc="DBF62BE8">
      <w:start w:val="1"/>
      <w:numFmt w:val="bullet"/>
      <w:lvlText w:val="•"/>
      <w:lvlJc w:val="left"/>
      <w:pPr>
        <w:tabs>
          <w:tab w:val="num" w:pos="2880"/>
        </w:tabs>
        <w:ind w:left="2880" w:hanging="360"/>
      </w:pPr>
      <w:rPr>
        <w:rFonts w:ascii="Arial" w:hAnsi="Arial" w:cs="Times New Roman" w:hint="default"/>
      </w:rPr>
    </w:lvl>
    <w:lvl w:ilvl="4" w:tplc="D6FAF28A">
      <w:start w:val="1"/>
      <w:numFmt w:val="bullet"/>
      <w:lvlText w:val="•"/>
      <w:lvlJc w:val="left"/>
      <w:pPr>
        <w:tabs>
          <w:tab w:val="num" w:pos="3600"/>
        </w:tabs>
        <w:ind w:left="3600" w:hanging="360"/>
      </w:pPr>
      <w:rPr>
        <w:rFonts w:ascii="Arial" w:hAnsi="Arial" w:cs="Times New Roman" w:hint="default"/>
      </w:rPr>
    </w:lvl>
    <w:lvl w:ilvl="5" w:tplc="464AF352">
      <w:start w:val="1"/>
      <w:numFmt w:val="bullet"/>
      <w:lvlText w:val="•"/>
      <w:lvlJc w:val="left"/>
      <w:pPr>
        <w:tabs>
          <w:tab w:val="num" w:pos="4320"/>
        </w:tabs>
        <w:ind w:left="4320" w:hanging="360"/>
      </w:pPr>
      <w:rPr>
        <w:rFonts w:ascii="Arial" w:hAnsi="Arial" w:cs="Times New Roman" w:hint="default"/>
      </w:rPr>
    </w:lvl>
    <w:lvl w:ilvl="6" w:tplc="381AB9A6">
      <w:start w:val="1"/>
      <w:numFmt w:val="bullet"/>
      <w:lvlText w:val="•"/>
      <w:lvlJc w:val="left"/>
      <w:pPr>
        <w:tabs>
          <w:tab w:val="num" w:pos="5040"/>
        </w:tabs>
        <w:ind w:left="5040" w:hanging="360"/>
      </w:pPr>
      <w:rPr>
        <w:rFonts w:ascii="Arial" w:hAnsi="Arial" w:cs="Times New Roman" w:hint="default"/>
      </w:rPr>
    </w:lvl>
    <w:lvl w:ilvl="7" w:tplc="AC502822">
      <w:start w:val="1"/>
      <w:numFmt w:val="bullet"/>
      <w:lvlText w:val="•"/>
      <w:lvlJc w:val="left"/>
      <w:pPr>
        <w:tabs>
          <w:tab w:val="num" w:pos="5760"/>
        </w:tabs>
        <w:ind w:left="5760" w:hanging="360"/>
      </w:pPr>
      <w:rPr>
        <w:rFonts w:ascii="Arial" w:hAnsi="Arial" w:cs="Times New Roman" w:hint="default"/>
      </w:rPr>
    </w:lvl>
    <w:lvl w:ilvl="8" w:tplc="1194A1D8">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27"/>
    <w:rsid w:val="0001361C"/>
    <w:rsid w:val="00031957"/>
    <w:rsid w:val="00084FF1"/>
    <w:rsid w:val="00117FAF"/>
    <w:rsid w:val="00124AF0"/>
    <w:rsid w:val="00181281"/>
    <w:rsid w:val="001C21E5"/>
    <w:rsid w:val="001E38F2"/>
    <w:rsid w:val="001E4026"/>
    <w:rsid w:val="00251D19"/>
    <w:rsid w:val="002846AF"/>
    <w:rsid w:val="002C2092"/>
    <w:rsid w:val="002D4C85"/>
    <w:rsid w:val="002F0802"/>
    <w:rsid w:val="00300167"/>
    <w:rsid w:val="00335913"/>
    <w:rsid w:val="00360D2E"/>
    <w:rsid w:val="003B7E74"/>
    <w:rsid w:val="003C2621"/>
    <w:rsid w:val="003D6280"/>
    <w:rsid w:val="0040771D"/>
    <w:rsid w:val="0042367A"/>
    <w:rsid w:val="004279E2"/>
    <w:rsid w:val="004808C4"/>
    <w:rsid w:val="0049404B"/>
    <w:rsid w:val="004B3A37"/>
    <w:rsid w:val="004B421B"/>
    <w:rsid w:val="004C4324"/>
    <w:rsid w:val="004C6A9C"/>
    <w:rsid w:val="00510876"/>
    <w:rsid w:val="005922C3"/>
    <w:rsid w:val="0059706A"/>
    <w:rsid w:val="005A2A57"/>
    <w:rsid w:val="005A3D3E"/>
    <w:rsid w:val="005D41C2"/>
    <w:rsid w:val="005E198F"/>
    <w:rsid w:val="00611491"/>
    <w:rsid w:val="00612C75"/>
    <w:rsid w:val="0061358F"/>
    <w:rsid w:val="00634DA3"/>
    <w:rsid w:val="00672E97"/>
    <w:rsid w:val="006F1D27"/>
    <w:rsid w:val="00733FB6"/>
    <w:rsid w:val="00792A48"/>
    <w:rsid w:val="00795798"/>
    <w:rsid w:val="007A772C"/>
    <w:rsid w:val="007B75BD"/>
    <w:rsid w:val="007C440B"/>
    <w:rsid w:val="00800A4E"/>
    <w:rsid w:val="0089141B"/>
    <w:rsid w:val="008F1D3C"/>
    <w:rsid w:val="00933E58"/>
    <w:rsid w:val="0096413B"/>
    <w:rsid w:val="00971805"/>
    <w:rsid w:val="009F123B"/>
    <w:rsid w:val="00A943A8"/>
    <w:rsid w:val="00AC517F"/>
    <w:rsid w:val="00B140EB"/>
    <w:rsid w:val="00B56DD7"/>
    <w:rsid w:val="00B723EE"/>
    <w:rsid w:val="00BC5E5A"/>
    <w:rsid w:val="00BE2487"/>
    <w:rsid w:val="00BF6A21"/>
    <w:rsid w:val="00C05AB7"/>
    <w:rsid w:val="00C52CFC"/>
    <w:rsid w:val="00C57720"/>
    <w:rsid w:val="00C60F0A"/>
    <w:rsid w:val="00C74B44"/>
    <w:rsid w:val="00C758F8"/>
    <w:rsid w:val="00CA01C6"/>
    <w:rsid w:val="00CF6974"/>
    <w:rsid w:val="00D0540E"/>
    <w:rsid w:val="00D061ED"/>
    <w:rsid w:val="00D17578"/>
    <w:rsid w:val="00D27FBA"/>
    <w:rsid w:val="00D40278"/>
    <w:rsid w:val="00D47AE9"/>
    <w:rsid w:val="00D66DDB"/>
    <w:rsid w:val="00E047D2"/>
    <w:rsid w:val="00E2643C"/>
    <w:rsid w:val="00ED2F4C"/>
    <w:rsid w:val="00ED36ED"/>
    <w:rsid w:val="00EE29F1"/>
    <w:rsid w:val="00F73E9E"/>
    <w:rsid w:val="00F77740"/>
    <w:rsid w:val="00F84B23"/>
    <w:rsid w:val="00FA4DD7"/>
    <w:rsid w:val="00FD3972"/>
    <w:rsid w:val="00FE0B85"/>
    <w:rsid w:val="00FF4C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24308"/>
  <w15:chartTrackingRefBased/>
  <w15:docId w15:val="{AFD2A035-E693-4517-93E9-619A7165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D27"/>
  </w:style>
  <w:style w:type="paragraph" w:styleId="Heading3">
    <w:name w:val="heading 3"/>
    <w:basedOn w:val="Normal"/>
    <w:link w:val="Heading3Char"/>
    <w:uiPriority w:val="9"/>
    <w:qFormat/>
    <w:rsid w:val="00C57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577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27"/>
    <w:pPr>
      <w:ind w:left="720"/>
      <w:contextualSpacing/>
    </w:pPr>
  </w:style>
  <w:style w:type="paragraph" w:styleId="NormalWeb">
    <w:name w:val="Normal (Web)"/>
    <w:basedOn w:val="Normal"/>
    <w:uiPriority w:val="99"/>
    <w:unhideWhenUsed/>
    <w:rsid w:val="006F1D2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6F1D27"/>
    <w:pPr>
      <w:spacing w:after="0" w:line="240" w:lineRule="auto"/>
    </w:pPr>
    <w:rPr>
      <w:sz w:val="20"/>
      <w:szCs w:val="20"/>
    </w:rPr>
  </w:style>
  <w:style w:type="character" w:customStyle="1" w:styleId="FootnoteTextChar">
    <w:name w:val="Footnote Text Char"/>
    <w:basedOn w:val="DefaultParagraphFont"/>
    <w:link w:val="FootnoteText"/>
    <w:rsid w:val="006F1D27"/>
    <w:rPr>
      <w:sz w:val="20"/>
      <w:szCs w:val="20"/>
    </w:rPr>
  </w:style>
  <w:style w:type="character" w:styleId="FootnoteReference">
    <w:name w:val="footnote reference"/>
    <w:basedOn w:val="DefaultParagraphFont"/>
    <w:unhideWhenUsed/>
    <w:rsid w:val="006F1D27"/>
    <w:rPr>
      <w:vertAlign w:val="superscript"/>
    </w:rPr>
  </w:style>
  <w:style w:type="table" w:styleId="TableGrid">
    <w:name w:val="Table Grid"/>
    <w:basedOn w:val="TableNormal"/>
    <w:uiPriority w:val="39"/>
    <w:rsid w:val="006F1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577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772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57720"/>
    <w:rPr>
      <w:color w:val="0000FF"/>
      <w:u w:val="single"/>
    </w:rPr>
  </w:style>
  <w:style w:type="paragraph" w:styleId="CommentText">
    <w:name w:val="annotation text"/>
    <w:basedOn w:val="Normal"/>
    <w:link w:val="CommentTextChar"/>
    <w:uiPriority w:val="99"/>
    <w:semiHidden/>
    <w:unhideWhenUsed/>
    <w:rsid w:val="00D27FBA"/>
    <w:pPr>
      <w:spacing w:line="240" w:lineRule="auto"/>
    </w:pPr>
    <w:rPr>
      <w:sz w:val="20"/>
      <w:szCs w:val="20"/>
    </w:rPr>
  </w:style>
  <w:style w:type="character" w:customStyle="1" w:styleId="CommentTextChar">
    <w:name w:val="Comment Text Char"/>
    <w:basedOn w:val="DefaultParagraphFont"/>
    <w:link w:val="CommentText"/>
    <w:uiPriority w:val="99"/>
    <w:semiHidden/>
    <w:rsid w:val="00D27FBA"/>
    <w:rPr>
      <w:sz w:val="20"/>
      <w:szCs w:val="20"/>
    </w:rPr>
  </w:style>
  <w:style w:type="character" w:styleId="CommentReference">
    <w:name w:val="annotation reference"/>
    <w:basedOn w:val="DefaultParagraphFont"/>
    <w:uiPriority w:val="99"/>
    <w:semiHidden/>
    <w:unhideWhenUsed/>
    <w:rsid w:val="00D27FBA"/>
    <w:rPr>
      <w:sz w:val="16"/>
      <w:szCs w:val="16"/>
    </w:rPr>
  </w:style>
  <w:style w:type="paragraph" w:styleId="BalloonText">
    <w:name w:val="Balloon Text"/>
    <w:basedOn w:val="Normal"/>
    <w:link w:val="BalloonTextChar"/>
    <w:uiPriority w:val="99"/>
    <w:semiHidden/>
    <w:unhideWhenUsed/>
    <w:rsid w:val="00D27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FBA"/>
    <w:rPr>
      <w:rFonts w:ascii="Segoe UI" w:hAnsi="Segoe UI" w:cs="Segoe UI"/>
      <w:sz w:val="18"/>
      <w:szCs w:val="18"/>
    </w:rPr>
  </w:style>
  <w:style w:type="paragraph" w:styleId="Header">
    <w:name w:val="header"/>
    <w:basedOn w:val="Normal"/>
    <w:link w:val="HeaderChar"/>
    <w:uiPriority w:val="99"/>
    <w:unhideWhenUsed/>
    <w:rsid w:val="003D6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280"/>
  </w:style>
  <w:style w:type="paragraph" w:styleId="Footer">
    <w:name w:val="footer"/>
    <w:basedOn w:val="Normal"/>
    <w:link w:val="FooterChar"/>
    <w:uiPriority w:val="99"/>
    <w:unhideWhenUsed/>
    <w:rsid w:val="003D6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280"/>
  </w:style>
  <w:style w:type="paragraph" w:styleId="EndnoteText">
    <w:name w:val="endnote text"/>
    <w:basedOn w:val="Normal"/>
    <w:link w:val="EndnoteTextChar"/>
    <w:uiPriority w:val="99"/>
    <w:unhideWhenUsed/>
    <w:rsid w:val="004C6A9C"/>
    <w:pPr>
      <w:spacing w:after="0" w:line="240" w:lineRule="auto"/>
    </w:pPr>
    <w:rPr>
      <w:sz w:val="20"/>
      <w:szCs w:val="20"/>
      <w:lang w:val="en-US" w:eastAsia="en-US"/>
    </w:rPr>
  </w:style>
  <w:style w:type="character" w:customStyle="1" w:styleId="EndnoteTextChar">
    <w:name w:val="Endnote Text Char"/>
    <w:basedOn w:val="DefaultParagraphFont"/>
    <w:link w:val="EndnoteText"/>
    <w:uiPriority w:val="99"/>
    <w:rsid w:val="004C6A9C"/>
    <w:rPr>
      <w:sz w:val="20"/>
      <w:szCs w:val="20"/>
      <w:lang w:val="en-US" w:eastAsia="en-US"/>
    </w:rPr>
  </w:style>
  <w:style w:type="character" w:customStyle="1" w:styleId="nlmyear">
    <w:name w:val="nlm_year"/>
    <w:basedOn w:val="DefaultParagraphFont"/>
    <w:rsid w:val="004C6A9C"/>
  </w:style>
  <w:style w:type="character" w:customStyle="1" w:styleId="nlmarticle-title">
    <w:name w:val="nlm_article-title"/>
    <w:basedOn w:val="DefaultParagraphFont"/>
    <w:rsid w:val="004C6A9C"/>
  </w:style>
  <w:style w:type="character" w:customStyle="1" w:styleId="nlmfpage">
    <w:name w:val="nlm_fpage"/>
    <w:basedOn w:val="DefaultParagraphFont"/>
    <w:rsid w:val="004C6A9C"/>
  </w:style>
  <w:style w:type="character" w:customStyle="1" w:styleId="nlmlpage">
    <w:name w:val="nlm_lpage"/>
    <w:basedOn w:val="DefaultParagraphFont"/>
    <w:rsid w:val="004C6A9C"/>
  </w:style>
  <w:style w:type="character" w:customStyle="1" w:styleId="nlmpublisher-loc">
    <w:name w:val="nlm_publisher-loc"/>
    <w:basedOn w:val="DefaultParagraphFont"/>
    <w:rsid w:val="004C6A9C"/>
  </w:style>
  <w:style w:type="character" w:customStyle="1" w:styleId="nlmpublisher-name">
    <w:name w:val="nlm_publisher-name"/>
    <w:basedOn w:val="DefaultParagraphFont"/>
    <w:rsid w:val="004C6A9C"/>
  </w:style>
  <w:style w:type="character" w:customStyle="1" w:styleId="personname">
    <w:name w:val="person_name"/>
    <w:basedOn w:val="DefaultParagraphFont"/>
    <w:rsid w:val="004C6A9C"/>
  </w:style>
  <w:style w:type="character" w:customStyle="1" w:styleId="Date1">
    <w:name w:val="Date1"/>
    <w:basedOn w:val="DefaultParagraphFont"/>
    <w:rsid w:val="004C6A9C"/>
  </w:style>
  <w:style w:type="character" w:customStyle="1" w:styleId="Title1">
    <w:name w:val="Title1"/>
    <w:basedOn w:val="DefaultParagraphFont"/>
    <w:rsid w:val="004C6A9C"/>
  </w:style>
  <w:style w:type="character" w:customStyle="1" w:styleId="editors">
    <w:name w:val="editors"/>
    <w:basedOn w:val="DefaultParagraphFont"/>
    <w:rsid w:val="004C6A9C"/>
  </w:style>
  <w:style w:type="character" w:styleId="Emphasis">
    <w:name w:val="Emphasis"/>
    <w:basedOn w:val="DefaultParagraphFont"/>
    <w:uiPriority w:val="20"/>
    <w:qFormat/>
    <w:rsid w:val="004C6A9C"/>
    <w:rPr>
      <w:i/>
      <w:iCs/>
    </w:rPr>
  </w:style>
  <w:style w:type="character" w:customStyle="1" w:styleId="place">
    <w:name w:val="place"/>
    <w:basedOn w:val="DefaultParagraphFont"/>
    <w:rsid w:val="004C6A9C"/>
  </w:style>
  <w:style w:type="character" w:customStyle="1" w:styleId="publisher">
    <w:name w:val="publisher"/>
    <w:basedOn w:val="DefaultParagraphFont"/>
    <w:rsid w:val="004C6A9C"/>
  </w:style>
  <w:style w:type="character" w:customStyle="1" w:styleId="pagerange">
    <w:name w:val="pagerange"/>
    <w:basedOn w:val="DefaultParagraphFont"/>
    <w:rsid w:val="004C6A9C"/>
  </w:style>
  <w:style w:type="character" w:customStyle="1" w:styleId="orcid-id-https">
    <w:name w:val="orcid-id-https"/>
    <w:basedOn w:val="DefaultParagraphFont"/>
    <w:rsid w:val="00ED2F4C"/>
  </w:style>
  <w:style w:type="character" w:styleId="UnresolvedMention">
    <w:name w:val="Unresolved Mention"/>
    <w:basedOn w:val="DefaultParagraphFont"/>
    <w:uiPriority w:val="99"/>
    <w:semiHidden/>
    <w:unhideWhenUsed/>
    <w:rsid w:val="00ED2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42403">
      <w:bodyDiv w:val="1"/>
      <w:marLeft w:val="0"/>
      <w:marRight w:val="0"/>
      <w:marTop w:val="0"/>
      <w:marBottom w:val="0"/>
      <w:divBdr>
        <w:top w:val="none" w:sz="0" w:space="0" w:color="auto"/>
        <w:left w:val="none" w:sz="0" w:space="0" w:color="auto"/>
        <w:bottom w:val="none" w:sz="0" w:space="0" w:color="auto"/>
        <w:right w:val="none" w:sz="0" w:space="0" w:color="auto"/>
      </w:divBdr>
    </w:div>
    <w:div w:id="1100561516">
      <w:bodyDiv w:val="1"/>
      <w:marLeft w:val="0"/>
      <w:marRight w:val="0"/>
      <w:marTop w:val="0"/>
      <w:marBottom w:val="0"/>
      <w:divBdr>
        <w:top w:val="none" w:sz="0" w:space="0" w:color="auto"/>
        <w:left w:val="none" w:sz="0" w:space="0" w:color="auto"/>
        <w:bottom w:val="none" w:sz="0" w:space="0" w:color="auto"/>
        <w:right w:val="none" w:sz="0" w:space="0" w:color="auto"/>
      </w:divBdr>
      <w:divsChild>
        <w:div w:id="1564290630">
          <w:marLeft w:val="0"/>
          <w:marRight w:val="0"/>
          <w:marTop w:val="0"/>
          <w:marBottom w:val="0"/>
          <w:divBdr>
            <w:top w:val="none" w:sz="0" w:space="0" w:color="auto"/>
            <w:left w:val="none" w:sz="0" w:space="0" w:color="auto"/>
            <w:bottom w:val="none" w:sz="0" w:space="0" w:color="auto"/>
            <w:right w:val="none" w:sz="0" w:space="0" w:color="auto"/>
          </w:divBdr>
          <w:divsChild>
            <w:div w:id="324363160">
              <w:marLeft w:val="0"/>
              <w:marRight w:val="0"/>
              <w:marTop w:val="0"/>
              <w:marBottom w:val="150"/>
              <w:divBdr>
                <w:top w:val="single" w:sz="6" w:space="0" w:color="A6CE39"/>
                <w:left w:val="single" w:sz="6" w:space="0" w:color="A6CE39"/>
                <w:bottom w:val="single" w:sz="6" w:space="0" w:color="A6CE39"/>
                <w:right w:val="single" w:sz="6" w:space="0" w:color="A6CE39"/>
              </w:divBdr>
              <w:divsChild>
                <w:div w:id="400175558">
                  <w:marLeft w:val="0"/>
                  <w:marRight w:val="0"/>
                  <w:marTop w:val="0"/>
                  <w:marBottom w:val="0"/>
                  <w:divBdr>
                    <w:top w:val="none" w:sz="0" w:space="0" w:color="auto"/>
                    <w:left w:val="none" w:sz="0" w:space="0" w:color="auto"/>
                    <w:bottom w:val="none" w:sz="0" w:space="0" w:color="auto"/>
                    <w:right w:val="none" w:sz="0" w:space="0" w:color="auto"/>
                  </w:divBdr>
                  <w:divsChild>
                    <w:div w:id="2110420874">
                      <w:marLeft w:val="-75"/>
                      <w:marRight w:val="-75"/>
                      <w:marTop w:val="0"/>
                      <w:marBottom w:val="0"/>
                      <w:divBdr>
                        <w:top w:val="none" w:sz="0" w:space="0" w:color="auto"/>
                        <w:left w:val="none" w:sz="0" w:space="0" w:color="auto"/>
                        <w:bottom w:val="none" w:sz="0" w:space="0" w:color="auto"/>
                        <w:right w:val="none" w:sz="0" w:space="0" w:color="auto"/>
                      </w:divBdr>
                      <w:divsChild>
                        <w:div w:id="19375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635-106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pga.com/news/2019/2019-final-recap-solheim-cup" TargetMode="External"/><Relationship Id="rId5" Type="http://schemas.openxmlformats.org/officeDocument/2006/relationships/webSettings" Target="webSettings.xml"/><Relationship Id="rId10" Type="http://schemas.openxmlformats.org/officeDocument/2006/relationships/hyperlink" Target="https://orcid.org/0000-0003-1123-2248" TargetMode="External"/><Relationship Id="rId4" Type="http://schemas.openxmlformats.org/officeDocument/2006/relationships/settings" Target="settings.xml"/><Relationship Id="rId9" Type="http://schemas.openxmlformats.org/officeDocument/2006/relationships/hyperlink" Target="http://orcid.org/0000-0003-3867-9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60397-6EE9-4A66-8574-1F7AE028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8217</Words>
  <Characters>46841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Bowes, Ali</dc:creator>
  <cp:keywords/>
  <dc:description/>
  <cp:lastModifiedBy>Bowes, Ali</cp:lastModifiedBy>
  <cp:revision>3</cp:revision>
  <dcterms:created xsi:type="dcterms:W3CDTF">2020-05-26T15:24:00Z</dcterms:created>
  <dcterms:modified xsi:type="dcterms:W3CDTF">2020-05-26T15:39:00Z</dcterms:modified>
</cp:coreProperties>
</file>