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7EC89D" w14:textId="4D900E5A" w:rsidR="004265BA" w:rsidRPr="004265BA" w:rsidRDefault="004265BA" w:rsidP="004265BA">
      <w:pPr>
        <w:spacing w:after="240" w:line="360" w:lineRule="auto"/>
        <w:jc w:val="center"/>
        <w:rPr>
          <w:rFonts w:ascii="Times New Roman" w:hAnsi="Times New Roman" w:cs="Times New Roman"/>
          <w:b/>
          <w:bCs/>
          <w:i/>
          <w:iCs/>
          <w:sz w:val="20"/>
          <w:szCs w:val="20"/>
        </w:rPr>
      </w:pPr>
      <w:r w:rsidRPr="004265BA">
        <w:rPr>
          <w:rFonts w:ascii="Times New Roman" w:hAnsi="Times New Roman" w:cs="Times New Roman"/>
          <w:b/>
          <w:bCs/>
          <w:sz w:val="20"/>
          <w:szCs w:val="20"/>
        </w:rPr>
        <w:t>Knight, D., O’Keeffe, A., Fitzgerald, C., Mark, G. &amp; McNamara, J. (2024). </w:t>
      </w:r>
      <w:hyperlink r:id="rId11" w:tooltip="https://www.jbe-platform.com/docserver/fulltext/ijcl.24060.kni.pdf?expires=1779785164&amp;id=id&amp;accname=298528&amp;checksum=70241AF341DADBC64DF79518F31E7F13" w:history="1">
        <w:r w:rsidRPr="004265BA">
          <w:rPr>
            <w:rStyle w:val="Hyperlink"/>
            <w:rFonts w:ascii="Times New Roman" w:hAnsi="Times New Roman" w:cs="Times New Roman"/>
            <w:b/>
            <w:bCs/>
            <w:sz w:val="20"/>
            <w:szCs w:val="20"/>
          </w:rPr>
          <w:t>Indicating engagement in online workplace meetings: The role of backchannelling head nods</w:t>
        </w:r>
      </w:hyperlink>
      <w:r w:rsidRPr="004265BA">
        <w:rPr>
          <w:rFonts w:ascii="Times New Roman" w:hAnsi="Times New Roman" w:cs="Times New Roman"/>
          <w:b/>
          <w:bCs/>
          <w:sz w:val="20"/>
          <w:szCs w:val="20"/>
        </w:rPr>
        <w:t>. </w:t>
      </w:r>
      <w:r w:rsidRPr="004265BA">
        <w:rPr>
          <w:rFonts w:ascii="Times New Roman" w:hAnsi="Times New Roman" w:cs="Times New Roman"/>
          <w:b/>
          <w:bCs/>
          <w:i/>
          <w:iCs/>
          <w:sz w:val="20"/>
          <w:szCs w:val="20"/>
        </w:rPr>
        <w:t>International Journal of Corpus Linguistics, </w:t>
      </w:r>
      <w:r w:rsidRPr="004265BA">
        <w:rPr>
          <w:rFonts w:ascii="Times New Roman" w:hAnsi="Times New Roman" w:cs="Times New Roman"/>
          <w:b/>
          <w:bCs/>
          <w:sz w:val="20"/>
          <w:szCs w:val="20"/>
        </w:rPr>
        <w:t>29(3): 389-416.</w:t>
      </w:r>
    </w:p>
    <w:p w14:paraId="794842ED" w14:textId="0D54DBBE" w:rsidR="00980D2B" w:rsidRDefault="008D51E1" w:rsidP="00980D2B">
      <w:pPr>
        <w:spacing w:after="24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Indicating</w:t>
      </w:r>
      <w:r w:rsidRPr="004E431C">
        <w:rPr>
          <w:rFonts w:ascii="Times New Roman" w:hAnsi="Times New Roman" w:cs="Times New Roman"/>
          <w:b/>
          <w:bCs/>
          <w:sz w:val="28"/>
          <w:szCs w:val="28"/>
          <w:lang w:val="en-US"/>
        </w:rPr>
        <w:t xml:space="preserve"> </w:t>
      </w:r>
      <w:r w:rsidR="00B83F99" w:rsidRPr="004E431C">
        <w:rPr>
          <w:rFonts w:ascii="Times New Roman" w:hAnsi="Times New Roman" w:cs="Times New Roman"/>
          <w:b/>
          <w:bCs/>
          <w:sz w:val="28"/>
          <w:szCs w:val="28"/>
          <w:lang w:val="en-US"/>
        </w:rPr>
        <w:t>engagement in online workplace meetings: The role of backchannelling head nods</w:t>
      </w:r>
    </w:p>
    <w:p w14:paraId="3D9E9C65" w14:textId="660F13D4" w:rsidR="004265BA" w:rsidRPr="004E431C" w:rsidRDefault="004265BA" w:rsidP="00980D2B">
      <w:pPr>
        <w:spacing w:after="240" w:line="360" w:lineRule="auto"/>
        <w:jc w:val="center"/>
        <w:rPr>
          <w:rFonts w:ascii="Times New Roman" w:hAnsi="Times New Roman" w:cs="Times New Roman"/>
          <w:b/>
          <w:bCs/>
          <w:sz w:val="28"/>
          <w:szCs w:val="28"/>
          <w:lang w:val="en-US"/>
        </w:rPr>
      </w:pPr>
      <w:r w:rsidRPr="004265BA">
        <w:rPr>
          <w:rFonts w:ascii="Times New Roman" w:hAnsi="Times New Roman" w:cs="Times New Roman"/>
          <w:b/>
          <w:bCs/>
          <w:sz w:val="28"/>
          <w:szCs w:val="28"/>
        </w:rPr>
        <w:t>Knight, D., O’Keeffe, A., Fitzgerald, C., Mark, G. &amp; McNamara, J.</w:t>
      </w:r>
    </w:p>
    <w:p w14:paraId="5B6027E2" w14:textId="16E8BA85" w:rsidR="004B0A2C" w:rsidRPr="004E431C" w:rsidRDefault="004B0A2C" w:rsidP="00F44984">
      <w:pPr>
        <w:pStyle w:val="Heading1"/>
        <w:spacing w:line="360" w:lineRule="auto"/>
        <w:rPr>
          <w:rFonts w:ascii="Times New Roman" w:hAnsi="Times New Roman" w:cs="Times New Roman"/>
          <w:b/>
          <w:bCs/>
          <w:color w:val="auto"/>
          <w:sz w:val="24"/>
          <w:szCs w:val="24"/>
          <w:lang w:val="en-US"/>
        </w:rPr>
      </w:pPr>
      <w:r w:rsidRPr="004E431C">
        <w:rPr>
          <w:rFonts w:ascii="Times New Roman" w:hAnsi="Times New Roman" w:cs="Times New Roman"/>
          <w:b/>
          <w:bCs/>
          <w:color w:val="auto"/>
          <w:sz w:val="24"/>
          <w:szCs w:val="24"/>
          <w:lang w:val="en-US"/>
        </w:rPr>
        <w:t>Abstract</w:t>
      </w:r>
    </w:p>
    <w:p w14:paraId="51D4ACD4" w14:textId="74763DF1" w:rsidR="00C969BF" w:rsidRPr="00B32AF5" w:rsidRDefault="00613BFA" w:rsidP="00F44984">
      <w:pPr>
        <w:spacing w:line="360" w:lineRule="auto"/>
        <w:jc w:val="both"/>
        <w:rPr>
          <w:rFonts w:ascii="Times New Roman" w:hAnsi="Times New Roman" w:cs="Times New Roman"/>
          <w:color w:val="FF0000"/>
        </w:rPr>
      </w:pPr>
      <w:r w:rsidRPr="369A41B3">
        <w:rPr>
          <w:rFonts w:ascii="Times New Roman" w:hAnsi="Times New Roman" w:cs="Times New Roman"/>
        </w:rPr>
        <w:t>Amid COVID-19 and the so-called ‘digital pivot’, online virtual communication has been placed at the heart of our daily lives, both professionally and privately. As we move into a post-COVID context, the affordances of the digital turn have shown that we can operate professionally online but there is a need for a better understanding</w:t>
      </w:r>
      <w:r w:rsidR="00B32AF5" w:rsidRPr="369A41B3">
        <w:rPr>
          <w:rFonts w:ascii="Times New Roman" w:hAnsi="Times New Roman" w:cs="Times New Roman"/>
        </w:rPr>
        <w:t xml:space="preserve"> of</w:t>
      </w:r>
      <w:r w:rsidRPr="369A41B3">
        <w:rPr>
          <w:rFonts w:ascii="Times New Roman" w:hAnsi="Times New Roman" w:cs="Times New Roman"/>
        </w:rPr>
        <w:t xml:space="preserve"> communicati</w:t>
      </w:r>
      <w:r w:rsidR="00B32AF5" w:rsidRPr="369A41B3">
        <w:rPr>
          <w:rFonts w:ascii="Times New Roman" w:hAnsi="Times New Roman" w:cs="Times New Roman"/>
        </w:rPr>
        <w:t>on</w:t>
      </w:r>
      <w:r w:rsidRPr="369A41B3">
        <w:rPr>
          <w:rFonts w:ascii="Times New Roman" w:hAnsi="Times New Roman" w:cs="Times New Roman"/>
        </w:rPr>
        <w:t xml:space="preserve"> in the </w:t>
      </w:r>
      <w:r w:rsidR="00164597" w:rsidRPr="369A41B3">
        <w:rPr>
          <w:rFonts w:ascii="Times New Roman" w:hAnsi="Times New Roman" w:cs="Times New Roman"/>
        </w:rPr>
        <w:t xml:space="preserve">online </w:t>
      </w:r>
      <w:r w:rsidRPr="369A41B3">
        <w:rPr>
          <w:rFonts w:ascii="Times New Roman" w:hAnsi="Times New Roman" w:cs="Times New Roman"/>
        </w:rPr>
        <w:t xml:space="preserve">workplace. </w:t>
      </w:r>
      <w:r w:rsidR="003F55AC" w:rsidRPr="369A41B3">
        <w:rPr>
          <w:rFonts w:ascii="Times New Roman" w:eastAsia="Arial" w:hAnsi="Times New Roman" w:cs="Times New Roman"/>
          <w:lang w:val="en-US"/>
        </w:rPr>
        <w:t>Th</w:t>
      </w:r>
      <w:r w:rsidR="008D51E1" w:rsidRPr="369A41B3">
        <w:rPr>
          <w:rFonts w:ascii="Times New Roman" w:eastAsia="Arial" w:hAnsi="Times New Roman" w:cs="Times New Roman"/>
          <w:lang w:val="en-US"/>
        </w:rPr>
        <w:t>is</w:t>
      </w:r>
      <w:r w:rsidR="003F55AC" w:rsidRPr="369A41B3">
        <w:rPr>
          <w:rFonts w:ascii="Times New Roman" w:eastAsia="Arial" w:hAnsi="Times New Roman" w:cs="Times New Roman"/>
          <w:lang w:val="en-US"/>
        </w:rPr>
        <w:t xml:space="preserve"> paper </w:t>
      </w:r>
      <w:r w:rsidR="00164597" w:rsidRPr="369A41B3">
        <w:rPr>
          <w:rFonts w:ascii="Times New Roman" w:eastAsia="Arial" w:hAnsi="Times New Roman" w:cs="Times New Roman"/>
          <w:lang w:val="en-US"/>
        </w:rPr>
        <w:t xml:space="preserve">first </w:t>
      </w:r>
      <w:r w:rsidR="003F55AC" w:rsidRPr="369A41B3">
        <w:rPr>
          <w:rFonts w:ascii="Times New Roman" w:hAnsi="Times New Roman" w:cs="Times New Roman"/>
        </w:rPr>
        <w:t xml:space="preserve">contributes to our understanding of </w:t>
      </w:r>
      <w:r w:rsidR="003F55AC" w:rsidRPr="369A41B3">
        <w:rPr>
          <w:rFonts w:ascii="Times New Roman" w:eastAsia="MS Mincho" w:hAnsi="Times New Roman" w:cs="Times New Roman"/>
        </w:rPr>
        <w:t xml:space="preserve">the dynamics of </w:t>
      </w:r>
      <w:r w:rsidR="008D51E1" w:rsidRPr="369A41B3">
        <w:rPr>
          <w:rFonts w:ascii="Times New Roman" w:eastAsia="MS Mincho" w:hAnsi="Times New Roman" w:cs="Times New Roman"/>
        </w:rPr>
        <w:t>indicators of engagement</w:t>
      </w:r>
      <w:r w:rsidR="003F55AC" w:rsidRPr="369A41B3">
        <w:rPr>
          <w:rFonts w:ascii="Times New Roman" w:eastAsia="MS Mincho" w:hAnsi="Times New Roman" w:cs="Times New Roman"/>
        </w:rPr>
        <w:t xml:space="preserve"> in multi</w:t>
      </w:r>
      <w:r w:rsidR="00541AE5" w:rsidRPr="369A41B3">
        <w:rPr>
          <w:rFonts w:ascii="Times New Roman" w:eastAsia="MS Mincho" w:hAnsi="Times New Roman" w:cs="Times New Roman"/>
        </w:rPr>
        <w:t>-</w:t>
      </w:r>
      <w:r w:rsidR="003F55AC" w:rsidRPr="369A41B3">
        <w:rPr>
          <w:rFonts w:ascii="Times New Roman" w:eastAsia="MS Mincho" w:hAnsi="Times New Roman" w:cs="Times New Roman"/>
        </w:rPr>
        <w:t>party communication online</w:t>
      </w:r>
      <w:r w:rsidR="006F0A7A" w:rsidRPr="369A41B3">
        <w:rPr>
          <w:rFonts w:ascii="Times New Roman" w:eastAsia="MS Mincho" w:hAnsi="Times New Roman" w:cs="Times New Roman"/>
        </w:rPr>
        <w:t>,</w:t>
      </w:r>
      <w:r w:rsidR="003F55AC" w:rsidRPr="369A41B3">
        <w:rPr>
          <w:rFonts w:ascii="Times New Roman" w:eastAsia="MS Mincho" w:hAnsi="Times New Roman" w:cs="Times New Roman"/>
        </w:rPr>
        <w:t xml:space="preserve"> as evidenced by a</w:t>
      </w:r>
      <w:r w:rsidR="003F55AC" w:rsidRPr="369A41B3">
        <w:rPr>
          <w:rFonts w:ascii="Times New Roman" w:eastAsia="Arial" w:hAnsi="Times New Roman" w:cs="Times New Roman"/>
          <w:lang w:val="en-US"/>
        </w:rPr>
        <w:t xml:space="preserve"> small-scale </w:t>
      </w:r>
      <w:r w:rsidR="00790633" w:rsidRPr="369A41B3">
        <w:rPr>
          <w:rFonts w:ascii="Times New Roman" w:eastAsia="Arial" w:hAnsi="Times New Roman" w:cs="Times New Roman"/>
          <w:lang w:val="en-US"/>
        </w:rPr>
        <w:t xml:space="preserve">but in-depth </w:t>
      </w:r>
      <w:r w:rsidR="003F55AC" w:rsidRPr="369A41B3">
        <w:rPr>
          <w:rFonts w:ascii="Times New Roman" w:eastAsia="Arial" w:hAnsi="Times New Roman" w:cs="Times New Roman"/>
          <w:lang w:val="en-US"/>
        </w:rPr>
        <w:t>corpus-based multi-modal study</w:t>
      </w:r>
      <w:r w:rsidR="003F55AC" w:rsidRPr="369A41B3">
        <w:rPr>
          <w:rFonts w:ascii="Times New Roman" w:eastAsia="MS Mincho" w:hAnsi="Times New Roman" w:cs="Times New Roman"/>
        </w:rPr>
        <w:t xml:space="preserve">. </w:t>
      </w:r>
      <w:proofErr w:type="spellStart"/>
      <w:r w:rsidR="00164597" w:rsidRPr="369A41B3">
        <w:rPr>
          <w:rFonts w:ascii="Times New Roman" w:eastAsia="MS Mincho" w:hAnsi="Times New Roman" w:cs="Times New Roman"/>
        </w:rPr>
        <w:t>Se</w:t>
      </w:r>
      <w:r w:rsidR="67A34725" w:rsidRPr="369A41B3">
        <w:rPr>
          <w:rFonts w:ascii="Times New Roman" w:eastAsia="MS Mincho" w:hAnsi="Times New Roman" w:cs="Times New Roman"/>
        </w:rPr>
        <w:t>s</w:t>
      </w:r>
      <w:r w:rsidR="00164597" w:rsidRPr="369A41B3">
        <w:rPr>
          <w:rFonts w:ascii="Times New Roman" w:eastAsia="MS Mincho" w:hAnsi="Times New Roman" w:cs="Times New Roman"/>
        </w:rPr>
        <w:t>cond</w:t>
      </w:r>
      <w:proofErr w:type="spellEnd"/>
      <w:r w:rsidR="00164597" w:rsidRPr="369A41B3">
        <w:rPr>
          <w:rFonts w:ascii="Times New Roman" w:eastAsia="MS Mincho" w:hAnsi="Times New Roman" w:cs="Times New Roman"/>
        </w:rPr>
        <w:t xml:space="preserve">, it showcases the importance of building </w:t>
      </w:r>
      <w:proofErr w:type="gramStart"/>
      <w:r w:rsidR="005B4B4B" w:rsidRPr="369A41B3">
        <w:rPr>
          <w:rFonts w:ascii="Times New Roman" w:eastAsia="MS Mincho" w:hAnsi="Times New Roman" w:cs="Times New Roman"/>
        </w:rPr>
        <w:t>naturally-occurring</w:t>
      </w:r>
      <w:proofErr w:type="gramEnd"/>
      <w:r w:rsidR="005B4B4B" w:rsidRPr="369A41B3">
        <w:rPr>
          <w:rFonts w:ascii="Times New Roman" w:eastAsia="MS Mincho" w:hAnsi="Times New Roman" w:cs="Times New Roman"/>
        </w:rPr>
        <w:t xml:space="preserve"> </w:t>
      </w:r>
      <w:r w:rsidR="00164597" w:rsidRPr="369A41B3">
        <w:rPr>
          <w:rFonts w:ascii="Times New Roman" w:eastAsia="MS Mincho" w:hAnsi="Times New Roman" w:cs="Times New Roman"/>
        </w:rPr>
        <w:t xml:space="preserve">spoken corpora that go beyond written transcription of the spoken word and include annotation of non-verbal behaviour. </w:t>
      </w:r>
      <w:r w:rsidR="00015E3D" w:rsidRPr="369A41B3">
        <w:rPr>
          <w:rFonts w:ascii="Times New Roman" w:eastAsia="MS Mincho" w:hAnsi="Times New Roman" w:cs="Times New Roman"/>
        </w:rPr>
        <w:t xml:space="preserve">The work </w:t>
      </w:r>
      <w:r w:rsidR="00DD7FE6" w:rsidRPr="369A41B3">
        <w:rPr>
          <w:rFonts w:ascii="Times New Roman" w:hAnsi="Times New Roman" w:cs="Times New Roman"/>
        </w:rPr>
        <w:t xml:space="preserve">pays particular attention to the incidence, frequency, position and function of spoken and </w:t>
      </w:r>
      <w:r w:rsidR="001401E0" w:rsidRPr="369A41B3">
        <w:rPr>
          <w:rFonts w:ascii="Times New Roman" w:hAnsi="Times New Roman" w:cs="Times New Roman"/>
        </w:rPr>
        <w:t>head nod backchannels</w:t>
      </w:r>
      <w:r w:rsidR="00A67EE0" w:rsidRPr="369A41B3">
        <w:rPr>
          <w:rFonts w:ascii="Times New Roman" w:hAnsi="Times New Roman" w:cs="Times New Roman"/>
        </w:rPr>
        <w:t xml:space="preserve">, </w:t>
      </w:r>
      <w:r w:rsidR="003F55AC" w:rsidRPr="369A41B3">
        <w:rPr>
          <w:rFonts w:ascii="Times New Roman" w:eastAsia="Arial" w:hAnsi="Times New Roman" w:cs="Times New Roman"/>
          <w:lang w:val="en-US"/>
        </w:rPr>
        <w:t>exploring the</w:t>
      </w:r>
      <w:r w:rsidR="003F55AC" w:rsidRPr="369A41B3">
        <w:rPr>
          <w:rFonts w:ascii="Times New Roman" w:hAnsi="Times New Roman" w:cs="Times New Roman"/>
        </w:rPr>
        <w:t xml:space="preserve"> coordination/co-occurrence of these features in </w:t>
      </w:r>
      <w:r w:rsidR="00F7165A" w:rsidRPr="369A41B3">
        <w:rPr>
          <w:rFonts w:ascii="Times New Roman" w:hAnsi="Times New Roman" w:cs="Times New Roman"/>
        </w:rPr>
        <w:t xml:space="preserve">online </w:t>
      </w:r>
      <w:r w:rsidR="003F55AC" w:rsidRPr="369A41B3">
        <w:rPr>
          <w:rFonts w:ascii="Times New Roman" w:hAnsi="Times New Roman" w:cs="Times New Roman"/>
        </w:rPr>
        <w:t xml:space="preserve">talk. </w:t>
      </w:r>
      <w:r w:rsidR="00B32AF5" w:rsidRPr="369A41B3">
        <w:rPr>
          <w:rFonts w:ascii="Times New Roman" w:hAnsi="Times New Roman" w:cs="Times New Roman"/>
        </w:rPr>
        <w:t>Findings point to a changing profile of how engagement is displayed in online workplace meetings and this appears to be linked to the functionality of the platforms.</w:t>
      </w:r>
    </w:p>
    <w:p w14:paraId="6852BCDA" w14:textId="14882198" w:rsidR="00A5099C" w:rsidRPr="004E431C" w:rsidRDefault="00D270EE" w:rsidP="00F44984">
      <w:pPr>
        <w:spacing w:before="240" w:after="240" w:line="360" w:lineRule="auto"/>
        <w:jc w:val="both"/>
        <w:rPr>
          <w:rFonts w:ascii="Times New Roman" w:eastAsia="MS Mincho" w:hAnsi="Times New Roman" w:cs="Times New Roman"/>
        </w:rPr>
      </w:pPr>
      <w:r w:rsidRPr="6A7B4596">
        <w:rPr>
          <w:rFonts w:ascii="Times New Roman" w:eastAsia="MS Mincho" w:hAnsi="Times New Roman" w:cs="Times New Roman"/>
          <w:b/>
          <w:bCs/>
        </w:rPr>
        <w:t>Keywords:</w:t>
      </w:r>
      <w:r w:rsidR="0025350A" w:rsidRPr="6A7B4596">
        <w:rPr>
          <w:rFonts w:ascii="Times New Roman" w:eastAsia="MS Mincho" w:hAnsi="Times New Roman" w:cs="Times New Roman"/>
          <w:b/>
          <w:bCs/>
        </w:rPr>
        <w:t xml:space="preserve"> </w:t>
      </w:r>
      <w:r w:rsidR="00B11E76" w:rsidRPr="6A7B4596">
        <w:rPr>
          <w:rFonts w:ascii="Times New Roman" w:eastAsia="MS Mincho" w:hAnsi="Times New Roman" w:cs="Times New Roman"/>
        </w:rPr>
        <w:t>Backchannel</w:t>
      </w:r>
      <w:r w:rsidR="001C1299" w:rsidRPr="6A7B4596">
        <w:rPr>
          <w:rFonts w:ascii="Times New Roman" w:eastAsia="MS Mincho" w:hAnsi="Times New Roman" w:cs="Times New Roman"/>
        </w:rPr>
        <w:t>s</w:t>
      </w:r>
      <w:r w:rsidR="00967802" w:rsidRPr="6A7B4596">
        <w:rPr>
          <w:rFonts w:ascii="Times New Roman" w:eastAsia="MS Mincho" w:hAnsi="Times New Roman" w:cs="Times New Roman"/>
        </w:rPr>
        <w:t>,</w:t>
      </w:r>
      <w:r w:rsidRPr="6A7B4596">
        <w:rPr>
          <w:rFonts w:ascii="Times New Roman" w:eastAsia="MS Mincho" w:hAnsi="Times New Roman" w:cs="Times New Roman"/>
        </w:rPr>
        <w:t xml:space="preserve"> </w:t>
      </w:r>
      <w:r w:rsidR="008D51E1" w:rsidRPr="6A7B4596">
        <w:rPr>
          <w:rFonts w:ascii="Times New Roman" w:eastAsia="MS Mincho" w:hAnsi="Times New Roman" w:cs="Times New Roman"/>
        </w:rPr>
        <w:t xml:space="preserve">response tokens, </w:t>
      </w:r>
      <w:r w:rsidRPr="6A7B4596">
        <w:rPr>
          <w:rFonts w:ascii="Times New Roman" w:eastAsia="MS Mincho" w:hAnsi="Times New Roman" w:cs="Times New Roman"/>
        </w:rPr>
        <w:t>virtual communication</w:t>
      </w:r>
      <w:r w:rsidR="00967802" w:rsidRPr="6A7B4596">
        <w:rPr>
          <w:rFonts w:ascii="Times New Roman" w:eastAsia="MS Mincho" w:hAnsi="Times New Roman" w:cs="Times New Roman"/>
        </w:rPr>
        <w:t>,</w:t>
      </w:r>
      <w:r w:rsidRPr="6A7B4596">
        <w:rPr>
          <w:rFonts w:ascii="Times New Roman" w:eastAsia="MS Mincho" w:hAnsi="Times New Roman" w:cs="Times New Roman"/>
        </w:rPr>
        <w:t xml:space="preserve"> </w:t>
      </w:r>
      <w:r w:rsidR="142F8F6B" w:rsidRPr="6A7B4596">
        <w:rPr>
          <w:rFonts w:ascii="Times New Roman" w:eastAsia="MS Mincho" w:hAnsi="Times New Roman" w:cs="Times New Roman"/>
        </w:rPr>
        <w:t>online workplace meetings</w:t>
      </w:r>
      <w:r w:rsidR="00967802" w:rsidRPr="6A7B4596">
        <w:rPr>
          <w:rFonts w:ascii="Times New Roman" w:eastAsia="MS Mincho" w:hAnsi="Times New Roman" w:cs="Times New Roman"/>
        </w:rPr>
        <w:t>,</w:t>
      </w:r>
      <w:r w:rsidRPr="6A7B4596">
        <w:rPr>
          <w:rFonts w:ascii="Times New Roman" w:eastAsia="MS Mincho" w:hAnsi="Times New Roman" w:cs="Times New Roman"/>
        </w:rPr>
        <w:t xml:space="preserve"> multi-modal corpus linguistics</w:t>
      </w:r>
      <w:r w:rsidR="008729E4" w:rsidRPr="6A7B4596">
        <w:rPr>
          <w:rFonts w:ascii="Times New Roman" w:eastAsia="MS Mincho" w:hAnsi="Times New Roman" w:cs="Times New Roman"/>
        </w:rPr>
        <w:t>.</w:t>
      </w:r>
    </w:p>
    <w:p w14:paraId="37AEF0A8" w14:textId="75696BA0" w:rsidR="00C35AD4" w:rsidRPr="004E431C" w:rsidRDefault="00C35AD4" w:rsidP="00F44984">
      <w:pPr>
        <w:spacing w:before="240" w:line="360" w:lineRule="auto"/>
        <w:jc w:val="both"/>
        <w:rPr>
          <w:rFonts w:ascii="Times New Roman" w:eastAsia="Arial" w:hAnsi="Times New Roman" w:cs="Times New Roman"/>
          <w:b/>
          <w:bCs/>
          <w:lang w:val="en-US"/>
        </w:rPr>
      </w:pPr>
      <w:r w:rsidRPr="004E431C">
        <w:rPr>
          <w:rFonts w:ascii="Times New Roman" w:eastAsia="Arial" w:hAnsi="Times New Roman" w:cs="Times New Roman"/>
          <w:b/>
          <w:bCs/>
          <w:lang w:val="en-US"/>
        </w:rPr>
        <w:t>1</w:t>
      </w:r>
      <w:r w:rsidR="001B4E61" w:rsidRPr="004E431C">
        <w:rPr>
          <w:rFonts w:ascii="Times New Roman" w:eastAsia="Arial" w:hAnsi="Times New Roman" w:cs="Times New Roman"/>
          <w:b/>
          <w:bCs/>
          <w:lang w:val="en-US"/>
        </w:rPr>
        <w:t>.</w:t>
      </w:r>
      <w:r w:rsidRPr="004E431C">
        <w:rPr>
          <w:rFonts w:ascii="Times New Roman" w:eastAsia="Arial" w:hAnsi="Times New Roman" w:cs="Times New Roman"/>
          <w:b/>
          <w:bCs/>
          <w:lang w:val="en-US"/>
        </w:rPr>
        <w:t xml:space="preserve"> Introduction</w:t>
      </w:r>
    </w:p>
    <w:p w14:paraId="6ADDD1F2" w14:textId="0728155F" w:rsidR="00C35AD4" w:rsidRPr="004E431C" w:rsidRDefault="00C35AD4" w:rsidP="00F44984">
      <w:pPr>
        <w:spacing w:line="360" w:lineRule="auto"/>
        <w:jc w:val="both"/>
        <w:rPr>
          <w:rFonts w:ascii="Times New Roman" w:eastAsia="Times New Roman" w:hAnsi="Times New Roman" w:cs="Times New Roman"/>
          <w:lang w:val="en-US"/>
        </w:rPr>
      </w:pPr>
      <w:r w:rsidRPr="004E431C">
        <w:rPr>
          <w:rFonts w:ascii="Times New Roman" w:eastAsia="Arial" w:hAnsi="Times New Roman" w:cs="Times New Roman"/>
          <w:lang w:val="en-US"/>
        </w:rPr>
        <w:t xml:space="preserve">There is a need, particularly in a post-COVID world that has witnessed a ‘digital pivot’, to derive new protocols for </w:t>
      </w:r>
      <w:r w:rsidRPr="008D51E1">
        <w:rPr>
          <w:rFonts w:ascii="Times New Roman" w:eastAsia="Arial" w:hAnsi="Times New Roman" w:cs="Times New Roman"/>
          <w:lang w:val="en-US"/>
        </w:rPr>
        <w:t>examining</w:t>
      </w:r>
      <w:r w:rsidRPr="004E431C">
        <w:rPr>
          <w:rFonts w:ascii="Times New Roman" w:eastAsia="Arial" w:hAnsi="Times New Roman" w:cs="Times New Roman"/>
          <w:lang w:val="en-US"/>
        </w:rPr>
        <w:t xml:space="preserve"> virtual workplace interaction, to </w:t>
      </w:r>
      <w:r w:rsidR="008D51E1">
        <w:rPr>
          <w:rFonts w:ascii="Times New Roman" w:eastAsia="Arial" w:hAnsi="Times New Roman" w:cs="Times New Roman"/>
          <w:lang w:val="en-US"/>
        </w:rPr>
        <w:t>better understand</w:t>
      </w:r>
      <w:r w:rsidRPr="004E431C">
        <w:rPr>
          <w:rFonts w:ascii="Times New Roman" w:eastAsia="Arial" w:hAnsi="Times New Roman" w:cs="Times New Roman"/>
          <w:lang w:val="en-US"/>
        </w:rPr>
        <w:t xml:space="preserve"> what comprises </w:t>
      </w:r>
      <w:r w:rsidR="008D51E1">
        <w:rPr>
          <w:rFonts w:ascii="Times New Roman" w:eastAsia="Arial" w:hAnsi="Times New Roman" w:cs="Times New Roman"/>
          <w:lang w:val="en-US"/>
        </w:rPr>
        <w:t>effective</w:t>
      </w:r>
      <w:r w:rsidRPr="004E431C">
        <w:rPr>
          <w:rFonts w:ascii="Times New Roman" w:eastAsia="Arial" w:hAnsi="Times New Roman" w:cs="Times New Roman"/>
          <w:lang w:val="en-US"/>
        </w:rPr>
        <w:t xml:space="preserve"> communication online, and to better understand virtual communication itself.</w:t>
      </w:r>
      <w:r w:rsidRPr="004E431C">
        <w:rPr>
          <w:rFonts w:ascii="Times New Roman" w:hAnsi="Times New Roman" w:cs="Times New Roman"/>
          <w:lang w:val="en-US"/>
        </w:rPr>
        <w:t xml:space="preserve"> </w:t>
      </w:r>
      <w:r w:rsidRPr="004E431C">
        <w:rPr>
          <w:rFonts w:ascii="Times New Roman" w:hAnsi="Times New Roman" w:cs="Times New Roman"/>
        </w:rPr>
        <w:t xml:space="preserve">Research being carried out on the </w:t>
      </w:r>
      <w:r w:rsidRPr="004E431C">
        <w:rPr>
          <w:rFonts w:ascii="Times New Roman" w:eastAsia="Arial" w:hAnsi="Times New Roman" w:cs="Times New Roman"/>
          <w:lang w:val="en-US"/>
        </w:rPr>
        <w:t>Interactional Variation Online (IVO</w:t>
      </w:r>
      <w:bookmarkStart w:id="0" w:name="_Hlk127777693"/>
      <w:r w:rsidR="00F21AE4">
        <w:rPr>
          <w:rStyle w:val="FootnoteReference"/>
          <w:rFonts w:ascii="Times New Roman" w:eastAsia="Arial" w:hAnsi="Times New Roman" w:cs="Times New Roman"/>
          <w:lang w:val="en-US"/>
        </w:rPr>
        <w:footnoteReference w:id="2"/>
      </w:r>
      <w:bookmarkEnd w:id="0"/>
      <w:r w:rsidR="0099422C">
        <w:rPr>
          <w:rFonts w:ascii="Times New Roman" w:eastAsia="Arial" w:hAnsi="Times New Roman" w:cs="Times New Roman"/>
          <w:lang w:val="en-US"/>
        </w:rPr>
        <w:t xml:space="preserve"> – </w:t>
      </w:r>
      <w:hyperlink r:id="rId12" w:history="1">
        <w:r w:rsidR="00E35E0B">
          <w:rPr>
            <w:rStyle w:val="Hyperlink"/>
            <w:rFonts w:ascii="Times New Roman" w:eastAsia="Arial" w:hAnsi="Times New Roman" w:cs="Times New Roman"/>
            <w:lang w:val="en-US"/>
          </w:rPr>
          <w:t>http://ivohub.com</w:t>
        </w:r>
      </w:hyperlink>
      <w:r w:rsidRPr="004E431C">
        <w:rPr>
          <w:rFonts w:ascii="Times New Roman" w:eastAsia="Arial" w:hAnsi="Times New Roman" w:cs="Times New Roman"/>
          <w:lang w:val="en-US"/>
        </w:rPr>
        <w:t>) project aims to address this need by undertaking corpus-based multi-modal analyses of virtual workplace communication to gain depth of insight into the potential barriers</w:t>
      </w:r>
      <w:r w:rsidR="00541F43" w:rsidRPr="004E431C">
        <w:rPr>
          <w:rFonts w:ascii="Times New Roman" w:eastAsia="Arial" w:hAnsi="Times New Roman" w:cs="Times New Roman"/>
          <w:lang w:val="en-US"/>
        </w:rPr>
        <w:t xml:space="preserve"> </w:t>
      </w:r>
      <w:r w:rsidR="00541F43" w:rsidRPr="004E431C">
        <w:rPr>
          <w:rFonts w:ascii="Times New Roman" w:eastAsia="Arial" w:hAnsi="Times New Roman" w:cs="Times New Roman"/>
          <w:lang w:val="en-US"/>
        </w:rPr>
        <w:lastRenderedPageBreak/>
        <w:t>and carriers of</w:t>
      </w:r>
      <w:r w:rsidRPr="004E431C">
        <w:rPr>
          <w:rFonts w:ascii="Times New Roman" w:eastAsia="Arial" w:hAnsi="Times New Roman" w:cs="Times New Roman"/>
          <w:lang w:val="en-US"/>
        </w:rPr>
        <w:t xml:space="preserve"> effective dyadic and multi</w:t>
      </w:r>
      <w:r w:rsidR="00541AE5" w:rsidRPr="004E431C">
        <w:rPr>
          <w:rFonts w:ascii="Times New Roman" w:eastAsia="Arial" w:hAnsi="Times New Roman" w:cs="Times New Roman"/>
          <w:lang w:val="en-US"/>
        </w:rPr>
        <w:t>-</w:t>
      </w:r>
      <w:r w:rsidRPr="004E431C">
        <w:rPr>
          <w:rFonts w:ascii="Times New Roman" w:eastAsia="Arial" w:hAnsi="Times New Roman" w:cs="Times New Roman"/>
          <w:lang w:val="en-US"/>
        </w:rPr>
        <w:t>party talk</w:t>
      </w:r>
      <w:r w:rsidRPr="004E431C">
        <w:rPr>
          <w:rFonts w:ascii="Times New Roman" w:eastAsia="Times New Roman" w:hAnsi="Times New Roman" w:cs="Times New Roman"/>
          <w:lang w:val="en-US"/>
        </w:rPr>
        <w:t xml:space="preserve"> </w:t>
      </w:r>
      <w:r w:rsidRPr="004E431C">
        <w:rPr>
          <w:rFonts w:ascii="Times New Roman" w:eastAsia="Arial" w:hAnsi="Times New Roman" w:cs="Times New Roman"/>
          <w:lang w:val="en-US"/>
        </w:rPr>
        <w:t>in this context.</w:t>
      </w:r>
      <w:r w:rsidR="005B4B4B">
        <w:rPr>
          <w:rFonts w:ascii="Times New Roman" w:eastAsia="Arial" w:hAnsi="Times New Roman" w:cs="Times New Roman"/>
          <w:lang w:val="en-US"/>
        </w:rPr>
        <w:t xml:space="preserve"> This paper showcases the types of multi-modal research that the IVO corpus can facilitate. </w:t>
      </w:r>
    </w:p>
    <w:p w14:paraId="7CD77758" w14:textId="32EF935A" w:rsidR="00C35AD4" w:rsidRPr="004E431C" w:rsidRDefault="00C35AD4" w:rsidP="00F44984">
      <w:pPr>
        <w:autoSpaceDE w:val="0"/>
        <w:autoSpaceDN w:val="0"/>
        <w:adjustRightInd w:val="0"/>
        <w:spacing w:line="360" w:lineRule="auto"/>
        <w:ind w:firstLine="720"/>
        <w:jc w:val="both"/>
        <w:rPr>
          <w:rFonts w:ascii="Times New Roman" w:hAnsi="Times New Roman" w:cs="Times New Roman"/>
        </w:rPr>
      </w:pPr>
      <w:r w:rsidRPr="004E431C">
        <w:rPr>
          <w:rFonts w:ascii="Times New Roman" w:hAnsi="Times New Roman" w:cs="Times New Roman"/>
          <w:lang w:val="en-US"/>
        </w:rPr>
        <w:t xml:space="preserve">Multi-modal research is broadly concerned with the ways in which </w:t>
      </w:r>
      <w:r w:rsidRPr="004E431C">
        <w:rPr>
          <w:rFonts w:ascii="Times New Roman" w:hAnsi="Times New Roman" w:cs="Times New Roman"/>
        </w:rPr>
        <w:t xml:space="preserve">different </w:t>
      </w:r>
      <w:r w:rsidR="003E4373" w:rsidRPr="004E431C">
        <w:rPr>
          <w:rFonts w:ascii="Times New Roman" w:hAnsi="Times New Roman" w:cs="Times New Roman"/>
        </w:rPr>
        <w:t>“</w:t>
      </w:r>
      <w:r w:rsidRPr="004E431C">
        <w:rPr>
          <w:rFonts w:ascii="Times New Roman" w:hAnsi="Times New Roman" w:cs="Times New Roman"/>
        </w:rPr>
        <w:t>production modalities</w:t>
      </w:r>
      <w:r w:rsidR="003E4373" w:rsidRPr="004E431C">
        <w:rPr>
          <w:rFonts w:ascii="Times New Roman" w:hAnsi="Times New Roman" w:cs="Times New Roman"/>
        </w:rPr>
        <w:t>”</w:t>
      </w:r>
      <w:r w:rsidRPr="004E431C">
        <w:rPr>
          <w:rFonts w:ascii="Times New Roman" w:hAnsi="Times New Roman" w:cs="Times New Roman"/>
        </w:rPr>
        <w:t xml:space="preserve"> (</w:t>
      </w:r>
      <w:r w:rsidR="005B4B4B">
        <w:rPr>
          <w:rFonts w:ascii="Times New Roman" w:hAnsi="Times New Roman" w:cs="Times New Roman"/>
        </w:rPr>
        <w:t>e.g</w:t>
      </w:r>
      <w:r w:rsidRPr="004E431C">
        <w:rPr>
          <w:rFonts w:ascii="Times New Roman" w:hAnsi="Times New Roman" w:cs="Times New Roman"/>
        </w:rPr>
        <w:t xml:space="preserve">. </w:t>
      </w:r>
      <w:r w:rsidR="005B4B4B">
        <w:rPr>
          <w:rFonts w:ascii="Times New Roman" w:hAnsi="Times New Roman" w:cs="Times New Roman"/>
        </w:rPr>
        <w:t xml:space="preserve">acoustic, </w:t>
      </w:r>
      <w:r w:rsidRPr="004E431C">
        <w:rPr>
          <w:rFonts w:ascii="Times New Roman" w:hAnsi="Times New Roman" w:cs="Times New Roman"/>
        </w:rPr>
        <w:t xml:space="preserve">speech, and different types of gestural behaviour – see </w:t>
      </w:r>
      <w:proofErr w:type="spellStart"/>
      <w:r w:rsidRPr="004E431C">
        <w:rPr>
          <w:rFonts w:ascii="Times New Roman" w:hAnsi="Times New Roman" w:cs="Times New Roman"/>
        </w:rPr>
        <w:t>Paggio</w:t>
      </w:r>
      <w:proofErr w:type="spellEnd"/>
      <w:r w:rsidRPr="004E431C">
        <w:rPr>
          <w:rFonts w:ascii="Times New Roman" w:hAnsi="Times New Roman" w:cs="Times New Roman"/>
        </w:rPr>
        <w:t xml:space="preserve"> </w:t>
      </w:r>
      <w:r w:rsidR="00A6087C" w:rsidRPr="004E431C">
        <w:rPr>
          <w:rFonts w:ascii="Times New Roman" w:hAnsi="Times New Roman" w:cs="Times New Roman"/>
        </w:rPr>
        <w:t>&amp;</w:t>
      </w:r>
      <w:r w:rsidRPr="004E431C">
        <w:rPr>
          <w:rFonts w:ascii="Times New Roman" w:hAnsi="Times New Roman" w:cs="Times New Roman"/>
        </w:rPr>
        <w:t xml:space="preserve"> </w:t>
      </w:r>
      <w:proofErr w:type="spellStart"/>
      <w:r w:rsidRPr="004E431C">
        <w:rPr>
          <w:rFonts w:ascii="Times New Roman" w:hAnsi="Times New Roman" w:cs="Times New Roman"/>
        </w:rPr>
        <w:t>Navarretta</w:t>
      </w:r>
      <w:proofErr w:type="spellEnd"/>
      <w:r w:rsidRPr="004E431C">
        <w:rPr>
          <w:rFonts w:ascii="Times New Roman" w:hAnsi="Times New Roman" w:cs="Times New Roman"/>
        </w:rPr>
        <w:t xml:space="preserve">, 2017: 464) interact to generate meaning in talk, with the acknowledgement that communication comprises a </w:t>
      </w:r>
      <w:r w:rsidR="003E4373" w:rsidRPr="004E431C">
        <w:rPr>
          <w:rFonts w:ascii="Times New Roman" w:hAnsi="Times New Roman" w:cs="Times New Roman"/>
        </w:rPr>
        <w:t>“</w:t>
      </w:r>
      <w:r w:rsidRPr="004E431C">
        <w:rPr>
          <w:rFonts w:ascii="Times New Roman" w:hAnsi="Times New Roman" w:cs="Times New Roman"/>
        </w:rPr>
        <w:t>specialised, evolutionary manifestation of a multimodal gestural complex</w:t>
      </w:r>
      <w:r w:rsidR="003E4373" w:rsidRPr="004E431C">
        <w:rPr>
          <w:rFonts w:ascii="Times New Roman" w:hAnsi="Times New Roman" w:cs="Times New Roman"/>
        </w:rPr>
        <w:t>”</w:t>
      </w:r>
      <w:r w:rsidRPr="004E431C">
        <w:rPr>
          <w:rFonts w:ascii="Times New Roman" w:hAnsi="Times New Roman" w:cs="Times New Roman"/>
        </w:rPr>
        <w:t xml:space="preserve"> (Wilcox, 2004: 525), possessing </w:t>
      </w:r>
      <w:r w:rsidR="003E4373" w:rsidRPr="004E431C">
        <w:rPr>
          <w:rFonts w:ascii="Times New Roman" w:hAnsi="Times New Roman" w:cs="Times New Roman"/>
        </w:rPr>
        <w:t>“</w:t>
      </w:r>
      <w:r w:rsidRPr="004E431C">
        <w:rPr>
          <w:rFonts w:ascii="Times New Roman" w:hAnsi="Times New Roman" w:cs="Times New Roman"/>
          <w:lang w:val="en-US"/>
        </w:rPr>
        <w:t>two sides, only one of which is speech; the other is imagery, actional and visuo-spatial</w:t>
      </w:r>
      <w:r w:rsidR="003E4373" w:rsidRPr="004E431C">
        <w:rPr>
          <w:rFonts w:ascii="Times New Roman" w:hAnsi="Times New Roman" w:cs="Times New Roman"/>
          <w:lang w:val="en-US"/>
        </w:rPr>
        <w:t>”</w:t>
      </w:r>
      <w:r w:rsidRPr="004E431C">
        <w:rPr>
          <w:rFonts w:ascii="Times New Roman" w:hAnsi="Times New Roman" w:cs="Times New Roman"/>
          <w:lang w:val="en-US"/>
        </w:rPr>
        <w:t xml:space="preserve"> (McNeill, 2000: 139). </w:t>
      </w:r>
      <w:r w:rsidRPr="004E431C">
        <w:rPr>
          <w:rFonts w:ascii="Times New Roman" w:hAnsi="Times New Roman" w:cs="Times New Roman"/>
        </w:rPr>
        <w:t xml:space="preserve">A </w:t>
      </w:r>
      <w:r w:rsidRPr="007D7D4F">
        <w:rPr>
          <w:rFonts w:ascii="Times New Roman" w:hAnsi="Times New Roman" w:cs="Times New Roman"/>
          <w:iCs/>
        </w:rPr>
        <w:t>multi-modal</w:t>
      </w:r>
      <w:r w:rsidRPr="004E431C">
        <w:rPr>
          <w:rFonts w:ascii="Times New Roman" w:hAnsi="Times New Roman" w:cs="Times New Roman"/>
        </w:rPr>
        <w:t xml:space="preserve"> corpus is defined as </w:t>
      </w:r>
      <w:r w:rsidR="003E4373" w:rsidRPr="004E431C">
        <w:rPr>
          <w:rFonts w:ascii="Times New Roman" w:hAnsi="Times New Roman" w:cs="Times New Roman"/>
        </w:rPr>
        <w:t>“</w:t>
      </w:r>
      <w:r w:rsidRPr="004E431C">
        <w:rPr>
          <w:rFonts w:ascii="Times New Roman" w:hAnsi="Times New Roman" w:cs="Times New Roman"/>
        </w:rPr>
        <w:t>video-recorded collection in which contributions in two or more of these modalities are annotated</w:t>
      </w:r>
      <w:r w:rsidR="003E4373" w:rsidRPr="004E431C">
        <w:rPr>
          <w:rFonts w:ascii="Times New Roman" w:hAnsi="Times New Roman" w:cs="Times New Roman"/>
        </w:rPr>
        <w:t>”</w:t>
      </w:r>
      <w:r w:rsidRPr="004E431C">
        <w:rPr>
          <w:rFonts w:ascii="Times New Roman" w:hAnsi="Times New Roman" w:cs="Times New Roman"/>
        </w:rPr>
        <w:t xml:space="preserve"> (</w:t>
      </w:r>
      <w:proofErr w:type="spellStart"/>
      <w:r w:rsidRPr="004E431C">
        <w:rPr>
          <w:rFonts w:ascii="Times New Roman" w:hAnsi="Times New Roman" w:cs="Times New Roman"/>
        </w:rPr>
        <w:t>Paggio</w:t>
      </w:r>
      <w:proofErr w:type="spellEnd"/>
      <w:r w:rsidRPr="004E431C">
        <w:rPr>
          <w:rFonts w:ascii="Times New Roman" w:hAnsi="Times New Roman" w:cs="Times New Roman"/>
        </w:rPr>
        <w:t xml:space="preserve"> </w:t>
      </w:r>
      <w:r w:rsidR="00A6087C" w:rsidRPr="004E431C">
        <w:rPr>
          <w:rFonts w:ascii="Times New Roman" w:hAnsi="Times New Roman" w:cs="Times New Roman"/>
        </w:rPr>
        <w:t>&amp;</w:t>
      </w:r>
      <w:r w:rsidRPr="004E431C">
        <w:rPr>
          <w:rFonts w:ascii="Times New Roman" w:hAnsi="Times New Roman" w:cs="Times New Roman"/>
        </w:rPr>
        <w:t xml:space="preserve"> </w:t>
      </w:r>
      <w:proofErr w:type="spellStart"/>
      <w:r w:rsidRPr="004E431C">
        <w:rPr>
          <w:rFonts w:ascii="Times New Roman" w:hAnsi="Times New Roman" w:cs="Times New Roman"/>
        </w:rPr>
        <w:t>Navarretta</w:t>
      </w:r>
      <w:proofErr w:type="spellEnd"/>
      <w:r w:rsidRPr="004E431C">
        <w:rPr>
          <w:rFonts w:ascii="Times New Roman" w:hAnsi="Times New Roman" w:cs="Times New Roman"/>
        </w:rPr>
        <w:t xml:space="preserve">, 2017: 464) and </w:t>
      </w:r>
      <w:r w:rsidR="005B4B4B">
        <w:rPr>
          <w:rFonts w:ascii="Times New Roman" w:hAnsi="Times New Roman" w:cs="Times New Roman"/>
        </w:rPr>
        <w:t xml:space="preserve">is </w:t>
      </w:r>
      <w:r w:rsidRPr="004E431C">
        <w:rPr>
          <w:rFonts w:ascii="Times New Roman" w:hAnsi="Times New Roman" w:cs="Times New Roman"/>
        </w:rPr>
        <w:t>represented via different forms of media. Multi-modal corpus linguistics enable</w:t>
      </w:r>
      <w:r w:rsidR="00BD3BC7">
        <w:rPr>
          <w:rFonts w:ascii="Times New Roman" w:hAnsi="Times New Roman" w:cs="Times New Roman"/>
        </w:rPr>
        <w:t>s</w:t>
      </w:r>
      <w:r w:rsidRPr="004E431C">
        <w:rPr>
          <w:rFonts w:ascii="Times New Roman" w:hAnsi="Times New Roman" w:cs="Times New Roman"/>
        </w:rPr>
        <w:t xml:space="preserve"> the empirical analysis of language at </w:t>
      </w:r>
      <w:r w:rsidR="004712AD" w:rsidRPr="004E431C">
        <w:rPr>
          <w:rFonts w:ascii="Times New Roman" w:hAnsi="Times New Roman" w:cs="Times New Roman"/>
        </w:rPr>
        <w:t xml:space="preserve">both a </w:t>
      </w:r>
      <w:r w:rsidRPr="004E431C">
        <w:rPr>
          <w:rFonts w:ascii="Times New Roman" w:hAnsi="Times New Roman" w:cs="Times New Roman"/>
        </w:rPr>
        <w:t xml:space="preserve">macro </w:t>
      </w:r>
      <w:r w:rsidR="004712AD" w:rsidRPr="004E431C">
        <w:rPr>
          <w:rFonts w:ascii="Times New Roman" w:hAnsi="Times New Roman" w:cs="Times New Roman"/>
        </w:rPr>
        <w:t xml:space="preserve">and micro </w:t>
      </w:r>
      <w:r w:rsidRPr="004E431C">
        <w:rPr>
          <w:rFonts w:ascii="Times New Roman" w:hAnsi="Times New Roman" w:cs="Times New Roman"/>
        </w:rPr>
        <w:t>level, identifying and characterising patterns of language and gesture-in-use. Multi-modal corpora also provide the tools to examine interaction</w:t>
      </w:r>
      <w:r w:rsidR="0066676B" w:rsidRPr="004E431C">
        <w:rPr>
          <w:rFonts w:ascii="Times New Roman" w:hAnsi="Times New Roman" w:cs="Times New Roman"/>
        </w:rPr>
        <w:t>s</w:t>
      </w:r>
      <w:r w:rsidRPr="004E431C">
        <w:rPr>
          <w:rFonts w:ascii="Times New Roman" w:hAnsi="Times New Roman" w:cs="Times New Roman"/>
        </w:rPr>
        <w:t xml:space="preserve"> within and between different modalities in the generation of meaning in talk. </w:t>
      </w:r>
    </w:p>
    <w:p w14:paraId="31898543" w14:textId="0592E08B" w:rsidR="00077AC2" w:rsidRPr="004E431C" w:rsidRDefault="15800A52" w:rsidP="00F44984">
      <w:pPr>
        <w:autoSpaceDE w:val="0"/>
        <w:autoSpaceDN w:val="0"/>
        <w:adjustRightInd w:val="0"/>
        <w:spacing w:line="360" w:lineRule="auto"/>
        <w:ind w:firstLine="720"/>
        <w:jc w:val="both"/>
        <w:rPr>
          <w:rFonts w:ascii="Times New Roman" w:hAnsi="Times New Roman" w:cs="Times New Roman"/>
        </w:rPr>
      </w:pPr>
      <w:r w:rsidRPr="02716155">
        <w:rPr>
          <w:rFonts w:ascii="Times New Roman" w:hAnsi="Times New Roman" w:cs="Times New Roman"/>
        </w:rPr>
        <w:t>In this paper</w:t>
      </w:r>
      <w:r w:rsidR="326F62B3" w:rsidRPr="02716155">
        <w:rPr>
          <w:rFonts w:ascii="Times New Roman" w:hAnsi="Times New Roman" w:cs="Times New Roman"/>
        </w:rPr>
        <w:t>,</w:t>
      </w:r>
      <w:r w:rsidRPr="02716155">
        <w:rPr>
          <w:rFonts w:ascii="Times New Roman" w:hAnsi="Times New Roman" w:cs="Times New Roman"/>
        </w:rPr>
        <w:t xml:space="preserve"> we focus on an area that has received much attention in the study of spoken interaction</w:t>
      </w:r>
      <w:r w:rsidR="42C1D4DB" w:rsidRPr="02716155">
        <w:rPr>
          <w:rFonts w:ascii="Times New Roman" w:hAnsi="Times New Roman" w:cs="Times New Roman"/>
        </w:rPr>
        <w:t>,</w:t>
      </w:r>
      <w:r w:rsidR="326F62B3" w:rsidRPr="02716155">
        <w:rPr>
          <w:rFonts w:ascii="Times New Roman" w:hAnsi="Times New Roman" w:cs="Times New Roman"/>
        </w:rPr>
        <w:t xml:space="preserve"> but which has yet to receive comprehensive treatment in the context of online workplace meetings (Fernández Polo</w:t>
      </w:r>
      <w:r w:rsidR="0C5399AA" w:rsidRPr="02716155">
        <w:rPr>
          <w:rFonts w:ascii="Times New Roman" w:hAnsi="Times New Roman" w:cs="Times New Roman"/>
        </w:rPr>
        <w:t>,</w:t>
      </w:r>
      <w:r w:rsidR="326F62B3" w:rsidRPr="02716155">
        <w:rPr>
          <w:rFonts w:ascii="Times New Roman" w:hAnsi="Times New Roman" w:cs="Times New Roman"/>
        </w:rPr>
        <w:t xml:space="preserve"> 2021), namely</w:t>
      </w:r>
      <w:r w:rsidR="20F677BA" w:rsidRPr="02716155">
        <w:rPr>
          <w:rFonts w:ascii="Times New Roman" w:hAnsi="Times New Roman" w:cs="Times New Roman"/>
        </w:rPr>
        <w:t xml:space="preserve"> the use of</w:t>
      </w:r>
      <w:r w:rsidR="326F62B3" w:rsidRPr="02716155">
        <w:rPr>
          <w:rFonts w:ascii="Times New Roman" w:hAnsi="Times New Roman" w:cs="Times New Roman"/>
        </w:rPr>
        <w:t xml:space="preserve"> backchannels</w:t>
      </w:r>
      <w:r w:rsidR="20F677BA" w:rsidRPr="02716155">
        <w:rPr>
          <w:rFonts w:ascii="Times New Roman" w:hAnsi="Times New Roman" w:cs="Times New Roman"/>
        </w:rPr>
        <w:t xml:space="preserve"> </w:t>
      </w:r>
      <w:r w:rsidR="4DE0A1EA" w:rsidRPr="02716155">
        <w:rPr>
          <w:rFonts w:ascii="Times New Roman" w:hAnsi="Times New Roman" w:cs="Times New Roman"/>
        </w:rPr>
        <w:t>in the context of</w:t>
      </w:r>
      <w:r w:rsidR="20F677BA" w:rsidRPr="02716155">
        <w:rPr>
          <w:rFonts w:ascii="Times New Roman" w:hAnsi="Times New Roman" w:cs="Times New Roman"/>
        </w:rPr>
        <w:t xml:space="preserve"> communicative feedback</w:t>
      </w:r>
      <w:r w:rsidR="326F62B3" w:rsidRPr="02716155">
        <w:rPr>
          <w:rFonts w:ascii="Times New Roman" w:hAnsi="Times New Roman" w:cs="Times New Roman"/>
        </w:rPr>
        <w:t xml:space="preserve">. </w:t>
      </w:r>
      <w:r w:rsidR="4DE0A1EA" w:rsidRPr="02716155">
        <w:rPr>
          <w:rFonts w:ascii="Times New Roman" w:hAnsi="Times New Roman" w:cs="Times New Roman"/>
        </w:rPr>
        <w:t xml:space="preserve">Work in this area has long </w:t>
      </w:r>
      <w:r w:rsidR="5D4E694F" w:rsidRPr="02716155">
        <w:rPr>
          <w:rFonts w:ascii="Times New Roman" w:hAnsi="Times New Roman" w:cs="Times New Roman"/>
        </w:rPr>
        <w:t>been</w:t>
      </w:r>
      <w:r w:rsidR="4DE0A1EA" w:rsidRPr="02716155">
        <w:rPr>
          <w:rFonts w:ascii="Times New Roman" w:hAnsi="Times New Roman" w:cs="Times New Roman"/>
        </w:rPr>
        <w:t xml:space="preserve"> link</w:t>
      </w:r>
      <w:r w:rsidR="75DC2AC6" w:rsidRPr="02716155">
        <w:rPr>
          <w:rFonts w:ascii="Times New Roman" w:hAnsi="Times New Roman" w:cs="Times New Roman"/>
        </w:rPr>
        <w:t>ed</w:t>
      </w:r>
      <w:r w:rsidR="4DE0A1EA" w:rsidRPr="02716155">
        <w:rPr>
          <w:rFonts w:ascii="Times New Roman" w:hAnsi="Times New Roman" w:cs="Times New Roman"/>
        </w:rPr>
        <w:t xml:space="preserve"> to technology-mediated communication</w:t>
      </w:r>
      <w:r w:rsidR="75DC2AC6" w:rsidRPr="02716155">
        <w:rPr>
          <w:rFonts w:ascii="Times New Roman" w:hAnsi="Times New Roman" w:cs="Times New Roman"/>
        </w:rPr>
        <w:t>:</w:t>
      </w:r>
      <w:r w:rsidR="4DE0A1EA" w:rsidRPr="02716155">
        <w:rPr>
          <w:rFonts w:ascii="Times New Roman" w:hAnsi="Times New Roman" w:cs="Times New Roman"/>
        </w:rPr>
        <w:t xml:space="preserve"> </w:t>
      </w:r>
      <w:r w:rsidR="57954B43" w:rsidRPr="02716155">
        <w:rPr>
          <w:rFonts w:ascii="Times New Roman" w:hAnsi="Times New Roman" w:cs="Times New Roman"/>
        </w:rPr>
        <w:t>Fries (1952)</w:t>
      </w:r>
      <w:r w:rsidR="75DC2AC6" w:rsidRPr="02716155">
        <w:rPr>
          <w:rFonts w:ascii="Times New Roman" w:hAnsi="Times New Roman" w:cs="Times New Roman"/>
        </w:rPr>
        <w:t>, for example,</w:t>
      </w:r>
      <w:r w:rsidR="57954B43" w:rsidRPr="02716155">
        <w:rPr>
          <w:rFonts w:ascii="Times New Roman" w:hAnsi="Times New Roman" w:cs="Times New Roman"/>
        </w:rPr>
        <w:t xml:space="preserve"> in </w:t>
      </w:r>
      <w:r w:rsidR="3D597E4B" w:rsidRPr="02716155">
        <w:rPr>
          <w:rFonts w:ascii="Times New Roman" w:hAnsi="Times New Roman" w:cs="Times New Roman"/>
        </w:rPr>
        <w:t>an</w:t>
      </w:r>
      <w:r w:rsidR="58296645" w:rsidRPr="02716155">
        <w:rPr>
          <w:rFonts w:ascii="Times New Roman" w:hAnsi="Times New Roman" w:cs="Times New Roman"/>
        </w:rPr>
        <w:t xml:space="preserve"> early </w:t>
      </w:r>
      <w:r w:rsidR="77751CE9" w:rsidRPr="02716155">
        <w:rPr>
          <w:rFonts w:ascii="Times New Roman" w:hAnsi="Times New Roman" w:cs="Times New Roman"/>
        </w:rPr>
        <w:t xml:space="preserve">study </w:t>
      </w:r>
      <w:r w:rsidR="57954B43" w:rsidRPr="02716155">
        <w:rPr>
          <w:rFonts w:ascii="Times New Roman" w:hAnsi="Times New Roman" w:cs="Times New Roman"/>
        </w:rPr>
        <w:t>on</w:t>
      </w:r>
      <w:r w:rsidR="58296645" w:rsidRPr="02716155">
        <w:rPr>
          <w:rFonts w:ascii="Times New Roman" w:hAnsi="Times New Roman" w:cs="Times New Roman"/>
        </w:rPr>
        <w:t xml:space="preserve"> listener </w:t>
      </w:r>
      <w:r w:rsidR="75DC2AC6" w:rsidRPr="02716155">
        <w:rPr>
          <w:rFonts w:ascii="Times New Roman" w:hAnsi="Times New Roman" w:cs="Times New Roman"/>
        </w:rPr>
        <w:t>feedback,</w:t>
      </w:r>
      <w:r w:rsidR="58296645" w:rsidRPr="02716155">
        <w:rPr>
          <w:rFonts w:ascii="Times New Roman" w:hAnsi="Times New Roman" w:cs="Times New Roman"/>
        </w:rPr>
        <w:t xml:space="preserve"> </w:t>
      </w:r>
      <w:r w:rsidR="57954B43" w:rsidRPr="02716155">
        <w:rPr>
          <w:rFonts w:ascii="Times New Roman" w:hAnsi="Times New Roman" w:cs="Times New Roman"/>
        </w:rPr>
        <w:t xml:space="preserve">looked at </w:t>
      </w:r>
      <w:r w:rsidR="00D13A8E">
        <w:rPr>
          <w:rFonts w:ascii="Times New Roman" w:hAnsi="Times New Roman" w:cs="Times New Roman"/>
        </w:rPr>
        <w:t>its</w:t>
      </w:r>
      <w:r w:rsidR="57954B43" w:rsidRPr="02716155">
        <w:rPr>
          <w:rFonts w:ascii="Times New Roman" w:hAnsi="Times New Roman" w:cs="Times New Roman"/>
        </w:rPr>
        <w:t xml:space="preserve"> role </w:t>
      </w:r>
      <w:r w:rsidR="58296645" w:rsidRPr="02716155">
        <w:rPr>
          <w:rFonts w:ascii="Times New Roman" w:hAnsi="Times New Roman" w:cs="Times New Roman"/>
        </w:rPr>
        <w:t xml:space="preserve">in telephone calls. </w:t>
      </w:r>
      <w:r w:rsidR="5D4E694F" w:rsidRPr="02716155">
        <w:rPr>
          <w:rFonts w:ascii="Times New Roman" w:hAnsi="Times New Roman" w:cs="Times New Roman"/>
        </w:rPr>
        <w:t xml:space="preserve">However, it is </w:t>
      </w:r>
      <w:r w:rsidR="58296645" w:rsidRPr="02716155">
        <w:rPr>
          <w:rFonts w:ascii="Times New Roman" w:hAnsi="Times New Roman" w:cs="Times New Roman"/>
        </w:rPr>
        <w:t>Yngve (1970</w:t>
      </w:r>
      <w:r w:rsidR="4DE0A1EA" w:rsidRPr="02716155">
        <w:rPr>
          <w:rFonts w:ascii="Times New Roman" w:hAnsi="Times New Roman" w:cs="Times New Roman"/>
        </w:rPr>
        <w:t xml:space="preserve">: </w:t>
      </w:r>
      <w:r w:rsidR="4DE0A1EA" w:rsidRPr="02716155">
        <w:rPr>
          <w:rFonts w:ascii="Times New Roman" w:hAnsi="Times New Roman" w:cs="Times New Roman"/>
          <w:lang w:val="en-US"/>
        </w:rPr>
        <w:t>568</w:t>
      </w:r>
      <w:r w:rsidR="58296645" w:rsidRPr="02716155">
        <w:rPr>
          <w:rFonts w:ascii="Times New Roman" w:hAnsi="Times New Roman" w:cs="Times New Roman"/>
        </w:rPr>
        <w:t xml:space="preserve">) </w:t>
      </w:r>
      <w:r w:rsidR="7A139818" w:rsidRPr="02716155">
        <w:rPr>
          <w:rFonts w:ascii="Times New Roman" w:hAnsi="Times New Roman" w:cs="Times New Roman"/>
        </w:rPr>
        <w:t>who</w:t>
      </w:r>
      <w:r w:rsidR="5D4E694F" w:rsidRPr="02716155">
        <w:rPr>
          <w:rFonts w:ascii="Times New Roman" w:hAnsi="Times New Roman" w:cs="Times New Roman"/>
        </w:rPr>
        <w:t xml:space="preserve"> is </w:t>
      </w:r>
      <w:r w:rsidR="58296645" w:rsidRPr="02716155">
        <w:rPr>
          <w:rFonts w:ascii="Times New Roman" w:hAnsi="Times New Roman" w:cs="Times New Roman"/>
        </w:rPr>
        <w:t xml:space="preserve">credited with the introduction of the widely used term </w:t>
      </w:r>
      <w:r w:rsidR="6E42B2B8" w:rsidRPr="02716155">
        <w:rPr>
          <w:rFonts w:ascii="Times New Roman" w:hAnsi="Times New Roman" w:cs="Times New Roman"/>
        </w:rPr>
        <w:t>‘</w:t>
      </w:r>
      <w:r w:rsidR="58296645" w:rsidRPr="02716155">
        <w:rPr>
          <w:rFonts w:ascii="Times New Roman" w:hAnsi="Times New Roman" w:cs="Times New Roman"/>
        </w:rPr>
        <w:t>backchannel</w:t>
      </w:r>
      <w:r w:rsidR="6E42B2B8" w:rsidRPr="02716155">
        <w:rPr>
          <w:rFonts w:ascii="Times New Roman" w:hAnsi="Times New Roman" w:cs="Times New Roman"/>
        </w:rPr>
        <w:t>’</w:t>
      </w:r>
      <w:r w:rsidR="58296645" w:rsidRPr="02716155">
        <w:rPr>
          <w:rFonts w:ascii="Times New Roman" w:hAnsi="Times New Roman" w:cs="Times New Roman"/>
        </w:rPr>
        <w:t xml:space="preserve"> to refer to non-floor-grabbing responses. Yngve focused on </w:t>
      </w:r>
      <w:r w:rsidR="4DE0A1EA" w:rsidRPr="02716155">
        <w:rPr>
          <w:rFonts w:ascii="Times New Roman" w:hAnsi="Times New Roman" w:cs="Times New Roman"/>
        </w:rPr>
        <w:t xml:space="preserve">vocal and </w:t>
      </w:r>
      <w:r w:rsidR="65A9C5D2" w:rsidRPr="02716155">
        <w:rPr>
          <w:rFonts w:ascii="Times New Roman" w:hAnsi="Times New Roman" w:cs="Times New Roman"/>
        </w:rPr>
        <w:t xml:space="preserve">spoken </w:t>
      </w:r>
      <w:r w:rsidR="58296645" w:rsidRPr="02716155">
        <w:rPr>
          <w:rFonts w:ascii="Times New Roman" w:hAnsi="Times New Roman" w:cs="Times New Roman"/>
        </w:rPr>
        <w:t>items such as</w:t>
      </w:r>
      <w:r w:rsidR="58296645" w:rsidRPr="02716155">
        <w:rPr>
          <w:rFonts w:ascii="Times New Roman" w:hAnsi="Times New Roman" w:cs="Times New Roman"/>
          <w:i/>
          <w:iCs/>
        </w:rPr>
        <w:t xml:space="preserve"> uh-huh, yes, okay</w:t>
      </w:r>
      <w:r w:rsidR="58296645" w:rsidRPr="02716155">
        <w:rPr>
          <w:rFonts w:ascii="Times New Roman" w:hAnsi="Times New Roman" w:cs="Times New Roman"/>
        </w:rPr>
        <w:t xml:space="preserve"> and some short phrasal items</w:t>
      </w:r>
      <w:r w:rsidR="75DC2AC6" w:rsidRPr="02716155">
        <w:rPr>
          <w:rFonts w:ascii="Times New Roman" w:hAnsi="Times New Roman" w:cs="Times New Roman"/>
        </w:rPr>
        <w:t>.</w:t>
      </w:r>
      <w:r w:rsidR="58296645" w:rsidRPr="02716155">
        <w:rPr>
          <w:rFonts w:ascii="Times New Roman" w:hAnsi="Times New Roman" w:cs="Times New Roman"/>
        </w:rPr>
        <w:t xml:space="preserve"> </w:t>
      </w:r>
      <w:r w:rsidR="75DC2AC6" w:rsidRPr="02716155">
        <w:rPr>
          <w:rFonts w:ascii="Times New Roman" w:hAnsi="Times New Roman" w:cs="Times New Roman"/>
        </w:rPr>
        <w:t>N</w:t>
      </w:r>
      <w:r w:rsidR="4DE0A1EA" w:rsidRPr="02716155">
        <w:rPr>
          <w:rFonts w:ascii="Times New Roman" w:hAnsi="Times New Roman" w:cs="Times New Roman"/>
        </w:rPr>
        <w:t>owadays</w:t>
      </w:r>
      <w:r w:rsidR="57954B43" w:rsidRPr="02716155">
        <w:rPr>
          <w:rFonts w:ascii="Times New Roman" w:hAnsi="Times New Roman" w:cs="Times New Roman"/>
        </w:rPr>
        <w:t xml:space="preserve">, with the affordances of technology, </w:t>
      </w:r>
      <w:r w:rsidR="4DE0A1EA" w:rsidRPr="02716155">
        <w:rPr>
          <w:rFonts w:ascii="Times New Roman" w:hAnsi="Times New Roman" w:cs="Times New Roman"/>
        </w:rPr>
        <w:t xml:space="preserve">a </w:t>
      </w:r>
      <w:r w:rsidR="58296645" w:rsidRPr="02716155">
        <w:rPr>
          <w:rFonts w:ascii="Times New Roman" w:hAnsi="Times New Roman" w:cs="Times New Roman"/>
        </w:rPr>
        <w:t>participant</w:t>
      </w:r>
      <w:r w:rsidR="4DE0A1EA" w:rsidRPr="02716155">
        <w:rPr>
          <w:rFonts w:ascii="Times New Roman" w:hAnsi="Times New Roman" w:cs="Times New Roman"/>
        </w:rPr>
        <w:t>’</w:t>
      </w:r>
      <w:r w:rsidR="58296645" w:rsidRPr="02716155">
        <w:rPr>
          <w:rFonts w:ascii="Times New Roman" w:hAnsi="Times New Roman" w:cs="Times New Roman"/>
        </w:rPr>
        <w:t xml:space="preserve">s </w:t>
      </w:r>
      <w:r w:rsidR="57954B43" w:rsidRPr="02716155">
        <w:rPr>
          <w:rFonts w:ascii="Times New Roman" w:hAnsi="Times New Roman" w:cs="Times New Roman"/>
        </w:rPr>
        <w:t xml:space="preserve">full </w:t>
      </w:r>
      <w:r w:rsidR="58296645" w:rsidRPr="02716155">
        <w:rPr>
          <w:rFonts w:ascii="Times New Roman" w:hAnsi="Times New Roman" w:cs="Times New Roman"/>
        </w:rPr>
        <w:t>communicative feedback repertoire</w:t>
      </w:r>
      <w:r w:rsidR="4DE0A1EA" w:rsidRPr="02716155">
        <w:rPr>
          <w:rFonts w:ascii="Times New Roman" w:hAnsi="Times New Roman" w:cs="Times New Roman"/>
        </w:rPr>
        <w:t xml:space="preserve"> from the </w:t>
      </w:r>
      <w:r w:rsidR="76B4C087" w:rsidRPr="02716155">
        <w:rPr>
          <w:rFonts w:ascii="Times New Roman" w:hAnsi="Times New Roman" w:cs="Times New Roman"/>
        </w:rPr>
        <w:t xml:space="preserve">spoken </w:t>
      </w:r>
      <w:r w:rsidR="57954B43" w:rsidRPr="02716155">
        <w:rPr>
          <w:rFonts w:ascii="Times New Roman" w:hAnsi="Times New Roman" w:cs="Times New Roman"/>
        </w:rPr>
        <w:t>to the</w:t>
      </w:r>
      <w:r w:rsidR="4DE0A1EA" w:rsidRPr="02716155">
        <w:rPr>
          <w:rFonts w:ascii="Times New Roman" w:hAnsi="Times New Roman" w:cs="Times New Roman"/>
        </w:rPr>
        <w:t xml:space="preserve"> non-verbal</w:t>
      </w:r>
      <w:r w:rsidR="57954B43" w:rsidRPr="02716155">
        <w:rPr>
          <w:rFonts w:ascii="Times New Roman" w:hAnsi="Times New Roman" w:cs="Times New Roman"/>
        </w:rPr>
        <w:t xml:space="preserve"> can be captured and analysed</w:t>
      </w:r>
      <w:r w:rsidR="4DE0A1EA" w:rsidRPr="02716155">
        <w:rPr>
          <w:rFonts w:ascii="Times New Roman" w:hAnsi="Times New Roman" w:cs="Times New Roman"/>
        </w:rPr>
        <w:t>.</w:t>
      </w:r>
    </w:p>
    <w:p w14:paraId="0821BEFD" w14:textId="3846BF38" w:rsidR="00C35AD4" w:rsidRPr="004E431C" w:rsidRDefault="00B033CB" w:rsidP="00F44984">
      <w:pPr>
        <w:spacing w:line="360" w:lineRule="auto"/>
        <w:ind w:firstLine="720"/>
        <w:jc w:val="both"/>
        <w:rPr>
          <w:rFonts w:ascii="Times New Roman" w:hAnsi="Times New Roman" w:cs="Times New Roman"/>
        </w:rPr>
      </w:pPr>
      <w:r w:rsidRPr="1A292A9F">
        <w:rPr>
          <w:rFonts w:ascii="Times New Roman" w:hAnsi="Times New Roman" w:cs="Times New Roman"/>
        </w:rPr>
        <w:t>Backchannels are associated with good listenership and engagement (Fernández Polo</w:t>
      </w:r>
      <w:r w:rsidR="00A6087C" w:rsidRPr="1A292A9F">
        <w:rPr>
          <w:rFonts w:ascii="Times New Roman" w:hAnsi="Times New Roman" w:cs="Times New Roman"/>
        </w:rPr>
        <w:t>,</w:t>
      </w:r>
      <w:r w:rsidR="0003200E" w:rsidRPr="1A292A9F">
        <w:rPr>
          <w:rFonts w:ascii="Times New Roman" w:hAnsi="Times New Roman" w:cs="Times New Roman"/>
        </w:rPr>
        <w:t xml:space="preserve"> 2021</w:t>
      </w:r>
      <w:r w:rsidRPr="1A292A9F">
        <w:rPr>
          <w:rFonts w:ascii="Times New Roman" w:hAnsi="Times New Roman" w:cs="Times New Roman"/>
        </w:rPr>
        <w:t xml:space="preserve">) and </w:t>
      </w:r>
      <w:r w:rsidR="003E4373" w:rsidRPr="1A292A9F">
        <w:rPr>
          <w:rFonts w:ascii="Times New Roman" w:hAnsi="Times New Roman" w:cs="Times New Roman"/>
        </w:rPr>
        <w:t>“</w:t>
      </w:r>
      <w:r w:rsidRPr="1A292A9F">
        <w:rPr>
          <w:rFonts w:ascii="Times New Roman" w:hAnsi="Times New Roman" w:cs="Times New Roman"/>
        </w:rPr>
        <w:t>grease the wheels of the conversation but constitute no claim to take over the turn</w:t>
      </w:r>
      <w:r w:rsidR="003E4373" w:rsidRPr="1A292A9F">
        <w:rPr>
          <w:rFonts w:ascii="Times New Roman" w:hAnsi="Times New Roman" w:cs="Times New Roman"/>
        </w:rPr>
        <w:t>”</w:t>
      </w:r>
      <w:r w:rsidRPr="1A292A9F">
        <w:rPr>
          <w:rFonts w:ascii="Times New Roman" w:hAnsi="Times New Roman" w:cs="Times New Roman"/>
        </w:rPr>
        <w:t xml:space="preserve"> (Tottie</w:t>
      </w:r>
      <w:r w:rsidR="00A6087C" w:rsidRPr="1A292A9F">
        <w:rPr>
          <w:rFonts w:ascii="Times New Roman" w:hAnsi="Times New Roman" w:cs="Times New Roman"/>
        </w:rPr>
        <w:t>,</w:t>
      </w:r>
      <w:r w:rsidRPr="1A292A9F">
        <w:rPr>
          <w:rFonts w:ascii="Times New Roman" w:hAnsi="Times New Roman" w:cs="Times New Roman"/>
        </w:rPr>
        <w:t xml:space="preserve"> 1991: 255). While the</w:t>
      </w:r>
      <w:r w:rsidR="002469EB" w:rsidRPr="1A292A9F">
        <w:rPr>
          <w:rFonts w:ascii="Times New Roman" w:hAnsi="Times New Roman" w:cs="Times New Roman"/>
        </w:rPr>
        <w:t xml:space="preserve"> term ‘listenership’ is often associated with </w:t>
      </w:r>
      <w:r w:rsidR="005E0F9D" w:rsidRPr="1A292A9F">
        <w:rPr>
          <w:rFonts w:ascii="Times New Roman" w:hAnsi="Times New Roman" w:cs="Times New Roman"/>
        </w:rPr>
        <w:t xml:space="preserve">backchannels </w:t>
      </w:r>
      <w:r w:rsidR="00F02221" w:rsidRPr="1A292A9F">
        <w:rPr>
          <w:rFonts w:ascii="Times New Roman" w:hAnsi="Times New Roman" w:cs="Times New Roman"/>
        </w:rPr>
        <w:t xml:space="preserve">in the study of discourse </w:t>
      </w:r>
      <w:r w:rsidR="005E0F9D" w:rsidRPr="1A292A9F">
        <w:rPr>
          <w:rFonts w:ascii="Times New Roman" w:hAnsi="Times New Roman" w:cs="Times New Roman"/>
        </w:rPr>
        <w:t>(McCarthy</w:t>
      </w:r>
      <w:r w:rsidR="00A6087C" w:rsidRPr="1A292A9F">
        <w:rPr>
          <w:rFonts w:ascii="Times New Roman" w:hAnsi="Times New Roman" w:cs="Times New Roman"/>
        </w:rPr>
        <w:t>,</w:t>
      </w:r>
      <w:r w:rsidR="005E0F9D" w:rsidRPr="1A292A9F">
        <w:rPr>
          <w:rFonts w:ascii="Times New Roman" w:hAnsi="Times New Roman" w:cs="Times New Roman"/>
        </w:rPr>
        <w:t xml:space="preserve"> 2002)</w:t>
      </w:r>
      <w:r w:rsidR="003C385D">
        <w:rPr>
          <w:rFonts w:ascii="Times New Roman" w:hAnsi="Times New Roman" w:cs="Times New Roman"/>
        </w:rPr>
        <w:t>,</w:t>
      </w:r>
      <w:r w:rsidRPr="1A292A9F">
        <w:rPr>
          <w:rFonts w:ascii="Times New Roman" w:hAnsi="Times New Roman" w:cs="Times New Roman"/>
        </w:rPr>
        <w:t xml:space="preserve"> </w:t>
      </w:r>
      <w:r w:rsidR="003C385D">
        <w:rPr>
          <w:rFonts w:ascii="Times New Roman" w:hAnsi="Times New Roman" w:cs="Times New Roman"/>
        </w:rPr>
        <w:t>i</w:t>
      </w:r>
      <w:r w:rsidR="005E0F9D" w:rsidRPr="1A292A9F">
        <w:rPr>
          <w:rFonts w:ascii="Times New Roman" w:hAnsi="Times New Roman" w:cs="Times New Roman"/>
        </w:rPr>
        <w:t xml:space="preserve">n the context of </w:t>
      </w:r>
      <w:r w:rsidR="00396E53" w:rsidRPr="1A292A9F">
        <w:rPr>
          <w:rFonts w:ascii="Times New Roman" w:hAnsi="Times New Roman" w:cs="Times New Roman"/>
        </w:rPr>
        <w:t>computer-mediated communication</w:t>
      </w:r>
      <w:r w:rsidR="005E0F9D" w:rsidRPr="1A292A9F">
        <w:rPr>
          <w:rFonts w:ascii="Times New Roman" w:hAnsi="Times New Roman" w:cs="Times New Roman"/>
        </w:rPr>
        <w:t>, the term ‘communicative feedback’ is more appropriate as it encapsulates multi-modal communication. Communicative feedback</w:t>
      </w:r>
      <w:r w:rsidR="00F02221" w:rsidRPr="1A292A9F">
        <w:rPr>
          <w:rFonts w:ascii="Times New Roman" w:hAnsi="Times New Roman" w:cs="Times New Roman"/>
        </w:rPr>
        <w:t>, according to Allwood et al (2007</w:t>
      </w:r>
      <w:r w:rsidR="00DB7099" w:rsidRPr="1A292A9F">
        <w:rPr>
          <w:rFonts w:ascii="Times New Roman" w:hAnsi="Times New Roman" w:cs="Times New Roman"/>
        </w:rPr>
        <w:t>b</w:t>
      </w:r>
      <w:r w:rsidR="00F02221" w:rsidRPr="1A292A9F">
        <w:rPr>
          <w:rFonts w:ascii="Times New Roman" w:hAnsi="Times New Roman" w:cs="Times New Roman"/>
        </w:rPr>
        <w:t xml:space="preserve">: 256) </w:t>
      </w:r>
      <w:r w:rsidR="005E0F9D" w:rsidRPr="1A292A9F">
        <w:rPr>
          <w:rFonts w:ascii="Times New Roman" w:hAnsi="Times New Roman" w:cs="Times New Roman"/>
        </w:rPr>
        <w:t xml:space="preserve">refers to </w:t>
      </w:r>
      <w:r w:rsidR="003E4373" w:rsidRPr="1A292A9F">
        <w:rPr>
          <w:rFonts w:ascii="Times New Roman" w:hAnsi="Times New Roman" w:cs="Times New Roman"/>
        </w:rPr>
        <w:t>“</w:t>
      </w:r>
      <w:r w:rsidR="005E0F9D" w:rsidRPr="1A292A9F">
        <w:rPr>
          <w:rFonts w:ascii="Times New Roman" w:hAnsi="Times New Roman" w:cs="Times New Roman"/>
        </w:rPr>
        <w:t xml:space="preserve">unobtrusive </w:t>
      </w:r>
      <w:r w:rsidR="00F02221" w:rsidRPr="1A292A9F">
        <w:rPr>
          <w:rFonts w:ascii="Times New Roman" w:hAnsi="Times New Roman" w:cs="Times New Roman"/>
        </w:rPr>
        <w:t>(usually short) vocal or bodily expressions</w:t>
      </w:r>
      <w:r w:rsidR="003E4373" w:rsidRPr="1A292A9F">
        <w:rPr>
          <w:rFonts w:ascii="Times New Roman" w:hAnsi="Times New Roman" w:cs="Times New Roman"/>
        </w:rPr>
        <w:t>”</w:t>
      </w:r>
      <w:r w:rsidR="00F02221" w:rsidRPr="1A292A9F">
        <w:rPr>
          <w:rFonts w:ascii="Times New Roman" w:hAnsi="Times New Roman" w:cs="Times New Roman"/>
        </w:rPr>
        <w:t xml:space="preserve"> that allow a recipient of information to inform a contributor of information about whether they</w:t>
      </w:r>
      <w:r w:rsidRPr="1A292A9F">
        <w:rPr>
          <w:rFonts w:ascii="Times New Roman" w:hAnsi="Times New Roman" w:cs="Times New Roman"/>
        </w:rPr>
        <w:t xml:space="preserve"> are</w:t>
      </w:r>
      <w:r w:rsidR="00F02221" w:rsidRPr="1A292A9F">
        <w:rPr>
          <w:rFonts w:ascii="Times New Roman" w:hAnsi="Times New Roman" w:cs="Times New Roman"/>
        </w:rPr>
        <w:t xml:space="preserve"> able and willing to (</w:t>
      </w:r>
      <w:proofErr w:type="spellStart"/>
      <w:r w:rsidR="00F02221" w:rsidRPr="1A292A9F">
        <w:rPr>
          <w:rFonts w:ascii="Times New Roman" w:hAnsi="Times New Roman" w:cs="Times New Roman"/>
        </w:rPr>
        <w:t>i</w:t>
      </w:r>
      <w:proofErr w:type="spellEnd"/>
      <w:r w:rsidR="00F02221" w:rsidRPr="1A292A9F">
        <w:rPr>
          <w:rFonts w:ascii="Times New Roman" w:hAnsi="Times New Roman" w:cs="Times New Roman"/>
        </w:rPr>
        <w:t xml:space="preserve">) communicate (have contact), (ii) perceive the information (perception), and (iii) understand the information (understanding) and it allows the possibility of (iv) feedback information on </w:t>
      </w:r>
      <w:r w:rsidR="00F02221" w:rsidRPr="1A292A9F">
        <w:rPr>
          <w:rFonts w:ascii="Times New Roman" w:hAnsi="Times New Roman" w:cs="Times New Roman"/>
        </w:rPr>
        <w:lastRenderedPageBreak/>
        <w:t>emotions and attitudes triggered by the information.</w:t>
      </w:r>
      <w:r w:rsidR="00832807" w:rsidRPr="1A292A9F">
        <w:rPr>
          <w:rFonts w:ascii="Times New Roman" w:hAnsi="Times New Roman" w:cs="Times New Roman"/>
        </w:rPr>
        <w:t xml:space="preserve"> They project an understanding between speaker and listener that the turn has not been yielded, but as Duncan and </w:t>
      </w:r>
      <w:proofErr w:type="spellStart"/>
      <w:r w:rsidR="00832807" w:rsidRPr="1A292A9F">
        <w:rPr>
          <w:rFonts w:ascii="Times New Roman" w:hAnsi="Times New Roman" w:cs="Times New Roman"/>
        </w:rPr>
        <w:t>Niederehe</w:t>
      </w:r>
      <w:proofErr w:type="spellEnd"/>
      <w:r w:rsidR="00832807" w:rsidRPr="1A292A9F">
        <w:rPr>
          <w:rFonts w:ascii="Times New Roman" w:hAnsi="Times New Roman" w:cs="Times New Roman"/>
        </w:rPr>
        <w:t xml:space="preserve"> (1974) note</w:t>
      </w:r>
      <w:r w:rsidR="00315DCD" w:rsidRPr="1A292A9F">
        <w:rPr>
          <w:rFonts w:ascii="Times New Roman" w:hAnsi="Times New Roman" w:cs="Times New Roman"/>
        </w:rPr>
        <w:t>,</w:t>
      </w:r>
      <w:r w:rsidR="00832807" w:rsidRPr="1A292A9F">
        <w:rPr>
          <w:rFonts w:ascii="Times New Roman" w:hAnsi="Times New Roman" w:cs="Times New Roman"/>
        </w:rPr>
        <w:t xml:space="preserve"> it is often difficult to identify the boundary between brief utterances and proper turns where the </w:t>
      </w:r>
      <w:r w:rsidR="00832807" w:rsidRPr="1A292A9F">
        <w:rPr>
          <w:rFonts w:ascii="Times New Roman" w:hAnsi="Times New Roman" w:cs="Times New Roman"/>
          <w:i/>
          <w:iCs/>
        </w:rPr>
        <w:t>listener</w:t>
      </w:r>
      <w:r w:rsidR="00832807" w:rsidRPr="1A292A9F">
        <w:rPr>
          <w:rFonts w:ascii="Times New Roman" w:hAnsi="Times New Roman" w:cs="Times New Roman"/>
        </w:rPr>
        <w:t xml:space="preserve"> becomes the </w:t>
      </w:r>
      <w:r w:rsidR="00832807" w:rsidRPr="1A292A9F">
        <w:rPr>
          <w:rFonts w:ascii="Times New Roman" w:hAnsi="Times New Roman" w:cs="Times New Roman"/>
          <w:i/>
          <w:iCs/>
        </w:rPr>
        <w:t>speaker</w:t>
      </w:r>
      <w:r w:rsidR="00832807" w:rsidRPr="1A292A9F">
        <w:rPr>
          <w:rFonts w:ascii="Times New Roman" w:hAnsi="Times New Roman" w:cs="Times New Roman"/>
        </w:rPr>
        <w:t xml:space="preserve">. As O’Keeffe and Adolphs (2008) note, this challenge is more for the analyst than the actual conversational participants, who, in real-time conversation, draw on clues, such as prosodic features, facial expressions and gestures, to interpret whether an interlocutor is trying to take the floor or display listenership </w:t>
      </w:r>
      <w:proofErr w:type="gramStart"/>
      <w:r w:rsidR="00832807" w:rsidRPr="1A292A9F">
        <w:rPr>
          <w:rFonts w:ascii="Times New Roman" w:hAnsi="Times New Roman" w:cs="Times New Roman"/>
        </w:rPr>
        <w:t>in a given</w:t>
      </w:r>
      <w:proofErr w:type="gramEnd"/>
      <w:r w:rsidR="00832807" w:rsidRPr="1A292A9F">
        <w:rPr>
          <w:rFonts w:ascii="Times New Roman" w:hAnsi="Times New Roman" w:cs="Times New Roman"/>
        </w:rPr>
        <w:t xml:space="preserve"> context. We also illustrate in this paper that with the aid of multi-modal data and tools, we are afforded greater precision in relation to the cues of backchannels across all </w:t>
      </w:r>
      <w:r w:rsidR="009508D3">
        <w:rPr>
          <w:rFonts w:ascii="Times New Roman" w:hAnsi="Times New Roman" w:cs="Times New Roman"/>
        </w:rPr>
        <w:t xml:space="preserve">meeting </w:t>
      </w:r>
      <w:r w:rsidR="00832807" w:rsidRPr="1A292A9F">
        <w:rPr>
          <w:rFonts w:ascii="Times New Roman" w:hAnsi="Times New Roman" w:cs="Times New Roman"/>
        </w:rPr>
        <w:t>participants</w:t>
      </w:r>
      <w:r w:rsidR="001F05DB" w:rsidRPr="1A292A9F">
        <w:rPr>
          <w:rFonts w:ascii="Times New Roman" w:hAnsi="Times New Roman" w:cs="Times New Roman"/>
        </w:rPr>
        <w:t>,</w:t>
      </w:r>
      <w:r w:rsidR="00832807" w:rsidRPr="1A292A9F">
        <w:rPr>
          <w:rFonts w:ascii="Times New Roman" w:hAnsi="Times New Roman" w:cs="Times New Roman"/>
        </w:rPr>
        <w:t xml:space="preserve"> and this can lead to greater insights into the</w:t>
      </w:r>
      <w:r w:rsidR="576217F2" w:rsidRPr="1A292A9F">
        <w:rPr>
          <w:rFonts w:ascii="Times New Roman" w:hAnsi="Times New Roman" w:cs="Times New Roman"/>
        </w:rPr>
        <w:t xml:space="preserve"> role of </w:t>
      </w:r>
      <w:r w:rsidR="00832807" w:rsidRPr="1A292A9F">
        <w:rPr>
          <w:rFonts w:ascii="Times New Roman" w:hAnsi="Times New Roman" w:cs="Times New Roman"/>
          <w:i/>
          <w:iCs/>
        </w:rPr>
        <w:t xml:space="preserve">collaborative </w:t>
      </w:r>
      <w:r w:rsidR="00832807" w:rsidRPr="1A292A9F">
        <w:rPr>
          <w:rFonts w:ascii="Times New Roman" w:hAnsi="Times New Roman" w:cs="Times New Roman"/>
        </w:rPr>
        <w:t xml:space="preserve">and </w:t>
      </w:r>
      <w:r w:rsidR="00832807" w:rsidRPr="1A292A9F">
        <w:rPr>
          <w:rFonts w:ascii="Times New Roman" w:hAnsi="Times New Roman" w:cs="Times New Roman"/>
          <w:i/>
          <w:iCs/>
        </w:rPr>
        <w:t>convergent</w:t>
      </w:r>
      <w:r w:rsidR="00832807" w:rsidRPr="1A292A9F">
        <w:rPr>
          <w:rFonts w:ascii="Times New Roman" w:hAnsi="Times New Roman" w:cs="Times New Roman"/>
        </w:rPr>
        <w:t xml:space="preserve"> communicative feedback in multi-party talk.</w:t>
      </w:r>
    </w:p>
    <w:p w14:paraId="16191422" w14:textId="1C1EE459" w:rsidR="00A5099C" w:rsidRPr="004E431C" w:rsidRDefault="0066676B" w:rsidP="00F44984">
      <w:pPr>
        <w:autoSpaceDE w:val="0"/>
        <w:autoSpaceDN w:val="0"/>
        <w:adjustRightInd w:val="0"/>
        <w:spacing w:after="240" w:line="360" w:lineRule="auto"/>
        <w:ind w:firstLine="720"/>
        <w:jc w:val="both"/>
        <w:rPr>
          <w:rFonts w:ascii="Times New Roman" w:hAnsi="Times New Roman" w:cs="Times New Roman"/>
        </w:rPr>
      </w:pPr>
      <w:r w:rsidRPr="3A301720">
        <w:rPr>
          <w:rFonts w:ascii="Times New Roman" w:hAnsi="Times New Roman" w:cs="Times New Roman"/>
        </w:rPr>
        <w:t>Our focus is on</w:t>
      </w:r>
      <w:r w:rsidR="00C35AD4" w:rsidRPr="3A301720">
        <w:rPr>
          <w:rFonts w:ascii="Times New Roman" w:hAnsi="Times New Roman" w:cs="Times New Roman"/>
        </w:rPr>
        <w:t xml:space="preserve"> how </w:t>
      </w:r>
      <w:r w:rsidRPr="3A301720">
        <w:rPr>
          <w:rFonts w:ascii="Times New Roman" w:hAnsi="Times New Roman" w:cs="Times New Roman"/>
        </w:rPr>
        <w:t>participants display communicative feedback</w:t>
      </w:r>
      <w:r w:rsidR="00947C1A" w:rsidRPr="3A301720">
        <w:rPr>
          <w:rFonts w:ascii="Times New Roman" w:hAnsi="Times New Roman" w:cs="Times New Roman"/>
        </w:rPr>
        <w:t>,</w:t>
      </w:r>
      <w:r w:rsidR="0099422C" w:rsidRPr="3A301720">
        <w:rPr>
          <w:rFonts w:ascii="Times New Roman" w:hAnsi="Times New Roman" w:cs="Times New Roman"/>
        </w:rPr>
        <w:t xml:space="preserve"> </w:t>
      </w:r>
      <w:r w:rsidRPr="3A301720">
        <w:rPr>
          <w:rFonts w:ascii="Times New Roman" w:hAnsi="Times New Roman" w:cs="Times New Roman"/>
        </w:rPr>
        <w:t>investigating whether non-verbal forms of feedback, especially head nods, play a new role in minimal response behaviour in online multi-party work</w:t>
      </w:r>
      <w:r w:rsidR="00CB749B" w:rsidRPr="3A301720">
        <w:rPr>
          <w:rFonts w:ascii="Times New Roman" w:hAnsi="Times New Roman" w:cs="Times New Roman"/>
        </w:rPr>
        <w:t xml:space="preserve">place </w:t>
      </w:r>
      <w:r w:rsidRPr="3A301720">
        <w:rPr>
          <w:rFonts w:ascii="Times New Roman" w:hAnsi="Times New Roman" w:cs="Times New Roman"/>
        </w:rPr>
        <w:t>environments.</w:t>
      </w:r>
    </w:p>
    <w:p w14:paraId="0118E867" w14:textId="40513952" w:rsidR="00CB749B" w:rsidRPr="004E431C" w:rsidRDefault="00C35AD4" w:rsidP="00F44984">
      <w:pPr>
        <w:spacing w:before="240" w:line="360" w:lineRule="auto"/>
        <w:jc w:val="both"/>
        <w:rPr>
          <w:rFonts w:ascii="Times New Roman" w:eastAsia="Arial" w:hAnsi="Times New Roman" w:cs="Times New Roman"/>
          <w:b/>
          <w:bCs/>
          <w:lang w:val="en-US"/>
        </w:rPr>
      </w:pPr>
      <w:r w:rsidRPr="004E431C">
        <w:rPr>
          <w:rFonts w:ascii="Times New Roman" w:eastAsia="Arial" w:hAnsi="Times New Roman" w:cs="Times New Roman"/>
          <w:b/>
          <w:bCs/>
          <w:lang w:val="en-US"/>
        </w:rPr>
        <w:t>2</w:t>
      </w:r>
      <w:r w:rsidR="00D03157" w:rsidRPr="004E431C">
        <w:rPr>
          <w:rFonts w:ascii="Times New Roman" w:eastAsia="Arial" w:hAnsi="Times New Roman" w:cs="Times New Roman"/>
          <w:b/>
          <w:bCs/>
          <w:lang w:val="en-US"/>
        </w:rPr>
        <w:t>.</w:t>
      </w:r>
      <w:r w:rsidRPr="004E431C">
        <w:rPr>
          <w:rFonts w:ascii="Times New Roman" w:eastAsia="Arial" w:hAnsi="Times New Roman" w:cs="Times New Roman"/>
          <w:b/>
          <w:bCs/>
          <w:lang w:val="en-US"/>
        </w:rPr>
        <w:t xml:space="preserve"> Backchannels in communication</w:t>
      </w:r>
    </w:p>
    <w:p w14:paraId="7BA6020B" w14:textId="570940F1" w:rsidR="00570360" w:rsidRPr="004E431C" w:rsidRDefault="24147234" w:rsidP="00E85670">
      <w:pPr>
        <w:spacing w:line="360" w:lineRule="auto"/>
        <w:jc w:val="both"/>
        <w:rPr>
          <w:rFonts w:ascii="Times New Roman" w:hAnsi="Times New Roman" w:cs="Times New Roman"/>
        </w:rPr>
      </w:pPr>
      <w:r w:rsidRPr="02716155">
        <w:rPr>
          <w:rFonts w:ascii="Times New Roman" w:hAnsi="Times New Roman" w:cs="Times New Roman"/>
        </w:rPr>
        <w:t xml:space="preserve">Backchannels are known by </w:t>
      </w:r>
      <w:r w:rsidR="7A139818" w:rsidRPr="02716155">
        <w:rPr>
          <w:rFonts w:ascii="Times New Roman" w:hAnsi="Times New Roman" w:cs="Times New Roman"/>
        </w:rPr>
        <w:t>many</w:t>
      </w:r>
      <w:r w:rsidRPr="02716155">
        <w:rPr>
          <w:rFonts w:ascii="Times New Roman" w:hAnsi="Times New Roman" w:cs="Times New Roman"/>
        </w:rPr>
        <w:t xml:space="preserve"> terms including listener responses (Dittman &amp; Llewellyn, 1968), receipt tokens (Heritage, 1984), and minimal responses (</w:t>
      </w:r>
      <w:proofErr w:type="spellStart"/>
      <w:r w:rsidRPr="02716155">
        <w:rPr>
          <w:rFonts w:ascii="Times New Roman" w:hAnsi="Times New Roman" w:cs="Times New Roman"/>
        </w:rPr>
        <w:t>Fellegy</w:t>
      </w:r>
      <w:proofErr w:type="spellEnd"/>
      <w:r w:rsidRPr="02716155">
        <w:rPr>
          <w:rFonts w:ascii="Times New Roman" w:hAnsi="Times New Roman" w:cs="Times New Roman"/>
        </w:rPr>
        <w:t>, 1995</w:t>
      </w:r>
      <w:r w:rsidR="752D9335" w:rsidRPr="02716155">
        <w:rPr>
          <w:rFonts w:ascii="Times New Roman" w:hAnsi="Times New Roman" w:cs="Times New Roman"/>
        </w:rPr>
        <w:t xml:space="preserve">). </w:t>
      </w:r>
      <w:r w:rsidRPr="02716155">
        <w:rPr>
          <w:rFonts w:ascii="Times New Roman" w:hAnsi="Times New Roman" w:cs="Times New Roman"/>
        </w:rPr>
        <w:t xml:space="preserve">Backchannels represent the antithesis of interruptions (Mott &amp; Petrie, 1995) insofar as they are </w:t>
      </w:r>
      <w:r w:rsidR="0394DE66" w:rsidRPr="02716155">
        <w:rPr>
          <w:rFonts w:ascii="Times New Roman" w:hAnsi="Times New Roman" w:cs="Times New Roman"/>
        </w:rPr>
        <w:t xml:space="preserve">listener </w:t>
      </w:r>
      <w:r w:rsidRPr="02716155">
        <w:rPr>
          <w:rFonts w:ascii="Times New Roman" w:hAnsi="Times New Roman" w:cs="Times New Roman"/>
        </w:rPr>
        <w:t xml:space="preserve">responses which are not intended to take the floor as a turn </w:t>
      </w:r>
      <w:proofErr w:type="gramStart"/>
      <w:r w:rsidRPr="02716155">
        <w:rPr>
          <w:rFonts w:ascii="Times New Roman" w:hAnsi="Times New Roman" w:cs="Times New Roman"/>
        </w:rPr>
        <w:t>would</w:t>
      </w:r>
      <w:r w:rsidR="249F7951" w:rsidRPr="02716155">
        <w:rPr>
          <w:rFonts w:ascii="Times New Roman" w:hAnsi="Times New Roman" w:cs="Times New Roman"/>
        </w:rPr>
        <w:t>,</w:t>
      </w:r>
      <w:r w:rsidRPr="02716155">
        <w:rPr>
          <w:rFonts w:ascii="Times New Roman" w:hAnsi="Times New Roman" w:cs="Times New Roman"/>
        </w:rPr>
        <w:t xml:space="preserve"> but</w:t>
      </w:r>
      <w:proofErr w:type="gramEnd"/>
      <w:r w:rsidRPr="02716155">
        <w:rPr>
          <w:rFonts w:ascii="Times New Roman" w:hAnsi="Times New Roman" w:cs="Times New Roman"/>
        </w:rPr>
        <w:t xml:space="preserve"> are </w:t>
      </w:r>
      <w:r w:rsidR="249F7951" w:rsidRPr="02716155">
        <w:rPr>
          <w:rFonts w:ascii="Times New Roman" w:hAnsi="Times New Roman" w:cs="Times New Roman"/>
        </w:rPr>
        <w:t xml:space="preserve">instead </w:t>
      </w:r>
      <w:r w:rsidRPr="02716155">
        <w:rPr>
          <w:rFonts w:ascii="Times New Roman" w:hAnsi="Times New Roman" w:cs="Times New Roman"/>
        </w:rPr>
        <w:t xml:space="preserve">intended to offer some form of relevant feedback to the speaker. Whilst backchannels are typically ‘minimal’ and often non-verbal in form, their relevance to effective communication should not be underestimated. </w:t>
      </w:r>
    </w:p>
    <w:p w14:paraId="5B9C127D" w14:textId="09C9832A" w:rsidR="0066676B" w:rsidRPr="004E431C" w:rsidRDefault="0066676B" w:rsidP="00F44984">
      <w:pPr>
        <w:autoSpaceDE w:val="0"/>
        <w:autoSpaceDN w:val="0"/>
        <w:adjustRightInd w:val="0"/>
        <w:spacing w:line="360" w:lineRule="auto"/>
        <w:ind w:firstLine="720"/>
        <w:jc w:val="both"/>
        <w:rPr>
          <w:rFonts w:ascii="Times New Roman" w:hAnsi="Times New Roman" w:cs="Times New Roman"/>
        </w:rPr>
      </w:pPr>
      <w:r w:rsidRPr="1A292A9F">
        <w:rPr>
          <w:rFonts w:ascii="Times New Roman" w:hAnsi="Times New Roman" w:cs="Times New Roman"/>
        </w:rPr>
        <w:t xml:space="preserve">There are various lexical forms of spoken </w:t>
      </w:r>
      <w:r w:rsidR="00A30243" w:rsidRPr="1A292A9F">
        <w:rPr>
          <w:rFonts w:ascii="Times New Roman" w:hAnsi="Times New Roman" w:cs="Times New Roman"/>
        </w:rPr>
        <w:t>backchannelling</w:t>
      </w:r>
      <w:r w:rsidRPr="1A292A9F">
        <w:rPr>
          <w:rFonts w:ascii="Times New Roman" w:hAnsi="Times New Roman" w:cs="Times New Roman"/>
        </w:rPr>
        <w:t xml:space="preserve"> behaviour, ranging from the most minimal such as </w:t>
      </w:r>
      <w:r w:rsidRPr="1A292A9F">
        <w:rPr>
          <w:rFonts w:ascii="Times New Roman" w:hAnsi="Times New Roman" w:cs="Times New Roman"/>
          <w:i/>
          <w:iCs/>
        </w:rPr>
        <w:t>mm</w:t>
      </w:r>
      <w:r w:rsidRPr="1A292A9F">
        <w:rPr>
          <w:rFonts w:ascii="Times New Roman" w:hAnsi="Times New Roman" w:cs="Times New Roman"/>
        </w:rPr>
        <w:t xml:space="preserve"> and </w:t>
      </w:r>
      <w:r w:rsidRPr="1A292A9F">
        <w:rPr>
          <w:rFonts w:ascii="Times New Roman" w:hAnsi="Times New Roman" w:cs="Times New Roman"/>
          <w:i/>
          <w:iCs/>
        </w:rPr>
        <w:t>yeah</w:t>
      </w:r>
      <w:r w:rsidRPr="1A292A9F">
        <w:rPr>
          <w:rFonts w:ascii="Times New Roman" w:hAnsi="Times New Roman" w:cs="Times New Roman"/>
        </w:rPr>
        <w:t>, to multiple and repeated forms</w:t>
      </w:r>
      <w:r w:rsidR="009508D3">
        <w:rPr>
          <w:rFonts w:ascii="Times New Roman" w:hAnsi="Times New Roman" w:cs="Times New Roman"/>
        </w:rPr>
        <w:t>,</w:t>
      </w:r>
      <w:r w:rsidRPr="1A292A9F">
        <w:rPr>
          <w:rFonts w:ascii="Times New Roman" w:hAnsi="Times New Roman" w:cs="Times New Roman"/>
        </w:rPr>
        <w:t xml:space="preserve"> and </w:t>
      </w:r>
      <w:r w:rsidR="00832807" w:rsidRPr="1A292A9F">
        <w:rPr>
          <w:rFonts w:ascii="Times New Roman" w:hAnsi="Times New Roman" w:cs="Times New Roman"/>
        </w:rPr>
        <w:t xml:space="preserve">‘non-minimal’ </w:t>
      </w:r>
      <w:r w:rsidRPr="1A292A9F">
        <w:rPr>
          <w:rFonts w:ascii="Times New Roman" w:hAnsi="Times New Roman" w:cs="Times New Roman"/>
        </w:rPr>
        <w:t>forms (Tottie</w:t>
      </w:r>
      <w:r w:rsidR="00A6087C" w:rsidRPr="1A292A9F">
        <w:rPr>
          <w:rFonts w:ascii="Times New Roman" w:hAnsi="Times New Roman" w:cs="Times New Roman"/>
        </w:rPr>
        <w:t>,</w:t>
      </w:r>
      <w:r w:rsidRPr="1A292A9F">
        <w:rPr>
          <w:rFonts w:ascii="Times New Roman" w:hAnsi="Times New Roman" w:cs="Times New Roman"/>
        </w:rPr>
        <w:t xml:space="preserve"> 1991: 263) such as </w:t>
      </w:r>
      <w:r w:rsidR="00947C1A" w:rsidRPr="1A292A9F">
        <w:rPr>
          <w:rFonts w:ascii="Times New Roman" w:hAnsi="Times New Roman" w:cs="Times New Roman"/>
          <w:i/>
          <w:iCs/>
        </w:rPr>
        <w:t>oh really</w:t>
      </w:r>
      <w:r w:rsidRPr="1A292A9F">
        <w:rPr>
          <w:rFonts w:ascii="Times New Roman" w:hAnsi="Times New Roman" w:cs="Times New Roman"/>
        </w:rPr>
        <w:t xml:space="preserve"> and </w:t>
      </w:r>
      <w:r w:rsidRPr="1A292A9F">
        <w:rPr>
          <w:rFonts w:ascii="Times New Roman" w:hAnsi="Times New Roman" w:cs="Times New Roman"/>
          <w:i/>
          <w:iCs/>
        </w:rPr>
        <w:t>I know what you mean</w:t>
      </w:r>
      <w:r w:rsidRPr="1A292A9F">
        <w:rPr>
          <w:rFonts w:ascii="Times New Roman" w:hAnsi="Times New Roman" w:cs="Times New Roman"/>
        </w:rPr>
        <w:t xml:space="preserve">, respectively. </w:t>
      </w:r>
      <w:r w:rsidRPr="1A292A9F">
        <w:rPr>
          <w:rFonts w:ascii="Times New Roman" w:hAnsi="Times New Roman" w:cs="Times New Roman"/>
          <w:lang w:val="en-US"/>
        </w:rPr>
        <w:t>Spoken backchannels adopt different discursive functions depending on their lexical form, position in talk, and their coordination with non-verbal phenomena (see Maynard</w:t>
      </w:r>
      <w:r w:rsidR="00A6087C" w:rsidRPr="1A292A9F">
        <w:rPr>
          <w:rFonts w:ascii="Times New Roman" w:hAnsi="Times New Roman" w:cs="Times New Roman"/>
          <w:lang w:val="en-US"/>
        </w:rPr>
        <w:t>,</w:t>
      </w:r>
      <w:r w:rsidRPr="1A292A9F">
        <w:rPr>
          <w:rFonts w:ascii="Times New Roman" w:hAnsi="Times New Roman" w:cs="Times New Roman"/>
          <w:lang w:val="en-US"/>
        </w:rPr>
        <w:t xml:space="preserve"> 1997; Gardner</w:t>
      </w:r>
      <w:r w:rsidR="00A6087C" w:rsidRPr="1A292A9F">
        <w:rPr>
          <w:rFonts w:ascii="Times New Roman" w:hAnsi="Times New Roman" w:cs="Times New Roman"/>
          <w:lang w:val="en-US"/>
        </w:rPr>
        <w:t>,</w:t>
      </w:r>
      <w:r w:rsidRPr="1A292A9F">
        <w:rPr>
          <w:rFonts w:ascii="Times New Roman" w:hAnsi="Times New Roman" w:cs="Times New Roman"/>
          <w:lang w:val="en-US"/>
        </w:rPr>
        <w:t xml:space="preserve"> 1998; O’Keeffe </w:t>
      </w:r>
      <w:r w:rsidR="00A6087C" w:rsidRPr="1A292A9F">
        <w:rPr>
          <w:rFonts w:ascii="Times New Roman" w:hAnsi="Times New Roman" w:cs="Times New Roman"/>
          <w:lang w:val="en-US"/>
        </w:rPr>
        <w:t>&amp;</w:t>
      </w:r>
      <w:r w:rsidRPr="1A292A9F">
        <w:rPr>
          <w:rFonts w:ascii="Times New Roman" w:hAnsi="Times New Roman" w:cs="Times New Roman"/>
          <w:lang w:val="en-US"/>
        </w:rPr>
        <w:t xml:space="preserve"> Adolphs</w:t>
      </w:r>
      <w:r w:rsidR="00A6087C" w:rsidRPr="1A292A9F">
        <w:rPr>
          <w:rFonts w:ascii="Times New Roman" w:hAnsi="Times New Roman" w:cs="Times New Roman"/>
          <w:lang w:val="en-US"/>
        </w:rPr>
        <w:t>,</w:t>
      </w:r>
      <w:r w:rsidRPr="1A292A9F">
        <w:rPr>
          <w:rFonts w:ascii="Times New Roman" w:hAnsi="Times New Roman" w:cs="Times New Roman"/>
          <w:lang w:val="en-US"/>
        </w:rPr>
        <w:t xml:space="preserve"> 2008 and </w:t>
      </w:r>
      <w:r w:rsidR="00E7492A" w:rsidRPr="1A292A9F">
        <w:rPr>
          <w:rFonts w:ascii="Times New Roman" w:hAnsi="Times New Roman" w:cs="Times New Roman"/>
          <w:lang w:val="en-US"/>
        </w:rPr>
        <w:t>s</w:t>
      </w:r>
      <w:r w:rsidRPr="1A292A9F">
        <w:rPr>
          <w:rFonts w:ascii="Times New Roman" w:hAnsi="Times New Roman" w:cs="Times New Roman"/>
          <w:lang w:val="en-US"/>
        </w:rPr>
        <w:t xml:space="preserve">ection </w:t>
      </w:r>
      <w:r w:rsidR="00A52402" w:rsidRPr="1A292A9F">
        <w:rPr>
          <w:rFonts w:ascii="Times New Roman" w:hAnsi="Times New Roman" w:cs="Times New Roman"/>
          <w:lang w:val="en-US"/>
        </w:rPr>
        <w:t>3.</w:t>
      </w:r>
      <w:r w:rsidR="0015148B" w:rsidRPr="1A292A9F">
        <w:rPr>
          <w:rFonts w:ascii="Times New Roman" w:hAnsi="Times New Roman" w:cs="Times New Roman"/>
          <w:lang w:val="en-US"/>
        </w:rPr>
        <w:t>3</w:t>
      </w:r>
      <w:r w:rsidRPr="1A292A9F">
        <w:rPr>
          <w:rFonts w:ascii="Times New Roman" w:hAnsi="Times New Roman" w:cs="Times New Roman"/>
          <w:lang w:val="en-US"/>
        </w:rPr>
        <w:t>).</w:t>
      </w:r>
    </w:p>
    <w:p w14:paraId="0CAE4143" w14:textId="273695EC" w:rsidR="00CB6A4A" w:rsidRPr="004E431C" w:rsidRDefault="389C5118" w:rsidP="00F44984">
      <w:pPr>
        <w:spacing w:line="360" w:lineRule="auto"/>
        <w:ind w:firstLine="720"/>
        <w:jc w:val="both"/>
        <w:rPr>
          <w:rFonts w:ascii="Times New Roman" w:hAnsi="Times New Roman" w:cs="Times New Roman"/>
          <w:lang w:val="en-US"/>
        </w:rPr>
      </w:pPr>
      <w:r w:rsidRPr="1A292A9F">
        <w:rPr>
          <w:rFonts w:ascii="Times New Roman" w:hAnsi="Times New Roman" w:cs="Times New Roman"/>
          <w:lang w:val="en-US"/>
        </w:rPr>
        <w:t>O’Keeffe and Adolphs (2008)</w:t>
      </w:r>
      <w:r w:rsidR="35D58837" w:rsidRPr="1A292A9F">
        <w:rPr>
          <w:rFonts w:ascii="Times New Roman" w:hAnsi="Times New Roman" w:cs="Times New Roman"/>
          <w:lang w:val="en-US"/>
        </w:rPr>
        <w:t>,</w:t>
      </w:r>
      <w:r w:rsidRPr="1A292A9F">
        <w:rPr>
          <w:rFonts w:ascii="Times New Roman" w:hAnsi="Times New Roman" w:cs="Times New Roman"/>
          <w:lang w:val="en-US"/>
        </w:rPr>
        <w:t xml:space="preserve"> in their study of backchannels in </w:t>
      </w:r>
      <w:r w:rsidR="29E53E07" w:rsidRPr="1A292A9F">
        <w:rPr>
          <w:rFonts w:ascii="Times New Roman" w:hAnsi="Times New Roman" w:cs="Times New Roman"/>
          <w:lang w:val="en-US"/>
        </w:rPr>
        <w:t>British</w:t>
      </w:r>
      <w:r w:rsidRPr="1A292A9F">
        <w:rPr>
          <w:rFonts w:ascii="Times New Roman" w:hAnsi="Times New Roman" w:cs="Times New Roman"/>
          <w:lang w:val="en-US"/>
        </w:rPr>
        <w:t xml:space="preserve"> and Irish English conversations using </w:t>
      </w:r>
      <w:r w:rsidR="23C74493" w:rsidRPr="1A292A9F">
        <w:rPr>
          <w:rFonts w:ascii="Times New Roman" w:hAnsi="Times New Roman" w:cs="Times New Roman"/>
          <w:lang w:val="en-US"/>
        </w:rPr>
        <w:t xml:space="preserve">spoken </w:t>
      </w:r>
      <w:r w:rsidRPr="1A292A9F">
        <w:rPr>
          <w:rFonts w:ascii="Times New Roman" w:hAnsi="Times New Roman" w:cs="Times New Roman"/>
          <w:lang w:val="en-US"/>
        </w:rPr>
        <w:t>corpora</w:t>
      </w:r>
      <w:r w:rsidR="50D13703" w:rsidRPr="1A292A9F">
        <w:rPr>
          <w:rFonts w:ascii="Times New Roman" w:hAnsi="Times New Roman" w:cs="Times New Roman"/>
          <w:lang w:val="en-US"/>
        </w:rPr>
        <w:t>,</w:t>
      </w:r>
      <w:r w:rsidRPr="1A292A9F">
        <w:rPr>
          <w:rFonts w:ascii="Times New Roman" w:hAnsi="Times New Roman" w:cs="Times New Roman"/>
          <w:lang w:val="en-US"/>
        </w:rPr>
        <w:t xml:space="preserve"> noted that distinguishing between types of backchannels was not clear cut when using data transcribed </w:t>
      </w:r>
      <w:r w:rsidR="0995E287" w:rsidRPr="1A292A9F">
        <w:rPr>
          <w:rFonts w:ascii="Times New Roman" w:hAnsi="Times New Roman" w:cs="Times New Roman"/>
          <w:lang w:val="en-US"/>
        </w:rPr>
        <w:t xml:space="preserve">from </w:t>
      </w:r>
      <w:r w:rsidRPr="1A292A9F">
        <w:rPr>
          <w:rFonts w:ascii="Times New Roman" w:hAnsi="Times New Roman" w:cs="Times New Roman"/>
          <w:lang w:val="en-US"/>
        </w:rPr>
        <w:t>audio recordings as these fail to capture non-verbal response tokens such as head nods and shoulder shrugs</w:t>
      </w:r>
      <w:r w:rsidR="75DC2AC6" w:rsidRPr="1A292A9F">
        <w:rPr>
          <w:rFonts w:ascii="Times New Roman" w:hAnsi="Times New Roman" w:cs="Times New Roman"/>
          <w:lang w:val="en-US"/>
        </w:rPr>
        <w:t xml:space="preserve">. </w:t>
      </w:r>
      <w:r w:rsidRPr="1A292A9F">
        <w:rPr>
          <w:rFonts w:ascii="Times New Roman" w:hAnsi="Times New Roman" w:cs="Times New Roman"/>
          <w:lang w:val="en-US"/>
        </w:rPr>
        <w:t xml:space="preserve">There has </w:t>
      </w:r>
      <w:r w:rsidR="752D9335" w:rsidRPr="1A292A9F">
        <w:rPr>
          <w:rFonts w:ascii="Times New Roman" w:hAnsi="Times New Roman" w:cs="Times New Roman"/>
          <w:lang w:val="en-US"/>
        </w:rPr>
        <w:t xml:space="preserve">long </w:t>
      </w:r>
      <w:r w:rsidRPr="1A292A9F">
        <w:rPr>
          <w:rFonts w:ascii="Times New Roman" w:hAnsi="Times New Roman" w:cs="Times New Roman"/>
          <w:lang w:val="en-US"/>
        </w:rPr>
        <w:t xml:space="preserve">been an awareness that a wide variety of non-verbal phenomena function as backchannels in </w:t>
      </w:r>
      <w:r w:rsidRPr="1A292A9F">
        <w:rPr>
          <w:rFonts w:ascii="Times New Roman" w:hAnsi="Times New Roman" w:cs="Times New Roman"/>
          <w:lang w:val="en-US"/>
        </w:rPr>
        <w:lastRenderedPageBreak/>
        <w:t>discourse</w:t>
      </w:r>
      <w:r w:rsidR="1D21F328" w:rsidRPr="1A292A9F">
        <w:rPr>
          <w:rFonts w:ascii="Times New Roman" w:hAnsi="Times New Roman" w:cs="Times New Roman"/>
          <w:lang w:val="en-US"/>
        </w:rPr>
        <w:t>.</w:t>
      </w:r>
      <w:r w:rsidR="5F0E98C8" w:rsidRPr="1A292A9F">
        <w:rPr>
          <w:rFonts w:ascii="Times New Roman" w:hAnsi="Times New Roman" w:cs="Times New Roman"/>
          <w:lang w:val="en-US"/>
        </w:rPr>
        <w:t xml:space="preserve"> </w:t>
      </w:r>
      <w:r w:rsidRPr="1A292A9F">
        <w:rPr>
          <w:rFonts w:ascii="Times New Roman" w:hAnsi="Times New Roman" w:cs="Times New Roman"/>
          <w:lang w:val="en-US"/>
        </w:rPr>
        <w:t xml:space="preserve"> </w:t>
      </w:r>
      <w:r w:rsidR="03536DF3" w:rsidRPr="1A292A9F">
        <w:rPr>
          <w:rFonts w:ascii="Times New Roman" w:hAnsi="Times New Roman" w:cs="Times New Roman"/>
          <w:lang w:val="en-US"/>
        </w:rPr>
        <w:t>F</w:t>
      </w:r>
      <w:r w:rsidR="00415946" w:rsidRPr="1A292A9F">
        <w:rPr>
          <w:rFonts w:ascii="Times New Roman" w:hAnsi="Times New Roman" w:cs="Times New Roman"/>
          <w:lang w:val="en-US"/>
        </w:rPr>
        <w:t>or example</w:t>
      </w:r>
      <w:r w:rsidR="2A255B1D" w:rsidRPr="1A292A9F">
        <w:rPr>
          <w:rFonts w:ascii="Times New Roman" w:hAnsi="Times New Roman" w:cs="Times New Roman"/>
          <w:lang w:val="en-US"/>
        </w:rPr>
        <w:t>,</w:t>
      </w:r>
      <w:r w:rsidR="00415946" w:rsidRPr="1A292A9F">
        <w:rPr>
          <w:rFonts w:ascii="Times New Roman" w:hAnsi="Times New Roman" w:cs="Times New Roman"/>
          <w:lang w:val="en-US"/>
        </w:rPr>
        <w:t xml:space="preserve"> Brunner (1979) examined the use of smiles as </w:t>
      </w:r>
      <w:proofErr w:type="gramStart"/>
      <w:r w:rsidR="00415946" w:rsidRPr="1A292A9F">
        <w:rPr>
          <w:rFonts w:ascii="Times New Roman" w:hAnsi="Times New Roman" w:cs="Times New Roman"/>
          <w:lang w:val="en-US"/>
        </w:rPr>
        <w:t>backchannels</w:t>
      </w:r>
      <w:r w:rsidR="00B3626A">
        <w:rPr>
          <w:rFonts w:ascii="Times New Roman" w:hAnsi="Times New Roman" w:cs="Times New Roman"/>
          <w:lang w:val="en-US"/>
        </w:rPr>
        <w:t>,</w:t>
      </w:r>
      <w:r w:rsidRPr="1A292A9F">
        <w:rPr>
          <w:rFonts w:ascii="Times New Roman" w:hAnsi="Times New Roman" w:cs="Times New Roman"/>
          <w:lang w:val="en-US"/>
        </w:rPr>
        <w:t xml:space="preserve"> </w:t>
      </w:r>
      <w:r w:rsidR="29E53E07" w:rsidRPr="1A292A9F">
        <w:rPr>
          <w:rFonts w:ascii="Times New Roman" w:eastAsia="Arial" w:hAnsi="Times New Roman" w:cs="Times New Roman"/>
          <w:lang w:val="en-US"/>
        </w:rPr>
        <w:t xml:space="preserve"> </w:t>
      </w:r>
      <w:r w:rsidR="75DC2AC6" w:rsidRPr="1A292A9F">
        <w:rPr>
          <w:rFonts w:ascii="Times New Roman" w:hAnsi="Times New Roman" w:cs="Times New Roman"/>
        </w:rPr>
        <w:t>Jokinen</w:t>
      </w:r>
      <w:proofErr w:type="gramEnd"/>
      <w:r w:rsidR="75DC2AC6" w:rsidRPr="1A292A9F">
        <w:rPr>
          <w:rFonts w:ascii="Times New Roman" w:hAnsi="Times New Roman" w:cs="Times New Roman"/>
        </w:rPr>
        <w:t xml:space="preserve"> (20</w:t>
      </w:r>
      <w:r w:rsidR="578BEE09" w:rsidRPr="1A292A9F">
        <w:rPr>
          <w:rFonts w:ascii="Times New Roman" w:hAnsi="Times New Roman" w:cs="Times New Roman"/>
        </w:rPr>
        <w:t>11</w:t>
      </w:r>
      <w:r w:rsidR="75DC2AC6" w:rsidRPr="1A292A9F">
        <w:rPr>
          <w:rFonts w:ascii="Times New Roman" w:hAnsi="Times New Roman" w:cs="Times New Roman"/>
        </w:rPr>
        <w:t>) examined gaze</w:t>
      </w:r>
      <w:r w:rsidR="04725D22" w:rsidRPr="1A292A9F">
        <w:rPr>
          <w:rFonts w:ascii="Times New Roman" w:hAnsi="Times New Roman" w:cs="Times New Roman"/>
        </w:rPr>
        <w:t xml:space="preserve">, </w:t>
      </w:r>
      <w:proofErr w:type="gramStart"/>
      <w:r w:rsidR="04725D22" w:rsidRPr="1A292A9F">
        <w:rPr>
          <w:rFonts w:ascii="Times New Roman" w:hAnsi="Times New Roman" w:cs="Times New Roman"/>
        </w:rPr>
        <w:t>whilst</w:t>
      </w:r>
      <w:r w:rsidR="75DC2AC6" w:rsidRPr="1A292A9F">
        <w:rPr>
          <w:rFonts w:ascii="Times New Roman" w:hAnsi="Times New Roman" w:cs="Times New Roman"/>
        </w:rPr>
        <w:t xml:space="preserve"> </w:t>
      </w:r>
      <w:r w:rsidR="75DC2AC6" w:rsidRPr="1A292A9F">
        <w:rPr>
          <w:rFonts w:ascii="Times New Roman" w:hAnsi="Times New Roman" w:cs="Times New Roman"/>
          <w:lang w:val="en-US"/>
        </w:rPr>
        <w:t xml:space="preserve"> Knight</w:t>
      </w:r>
      <w:proofErr w:type="gramEnd"/>
      <w:r w:rsidR="75DC2AC6" w:rsidRPr="1A292A9F">
        <w:rPr>
          <w:rFonts w:ascii="Times New Roman" w:hAnsi="Times New Roman" w:cs="Times New Roman"/>
          <w:lang w:val="en-US"/>
        </w:rPr>
        <w:t xml:space="preserve"> (2011a), </w:t>
      </w:r>
      <w:r w:rsidR="3E442FB2" w:rsidRPr="1A292A9F">
        <w:rPr>
          <w:rFonts w:ascii="Times New Roman" w:hAnsi="Times New Roman" w:cs="Times New Roman"/>
          <w:lang w:val="en-US"/>
        </w:rPr>
        <w:t xml:space="preserve">and </w:t>
      </w:r>
      <w:proofErr w:type="spellStart"/>
      <w:r w:rsidR="75DC2AC6" w:rsidRPr="1A292A9F">
        <w:rPr>
          <w:rFonts w:ascii="Times New Roman" w:hAnsi="Times New Roman" w:cs="Times New Roman"/>
          <w:lang w:val="en-US"/>
        </w:rPr>
        <w:t>Malisz</w:t>
      </w:r>
      <w:proofErr w:type="spellEnd"/>
      <w:r w:rsidR="75DC2AC6" w:rsidRPr="1A292A9F">
        <w:rPr>
          <w:rFonts w:ascii="Times New Roman" w:hAnsi="Times New Roman" w:cs="Times New Roman"/>
          <w:lang w:val="en-US"/>
        </w:rPr>
        <w:t xml:space="preserve"> et al. (2016) examined the use and functions of head nods and their lexical coordinates (for discussions of other forms of </w:t>
      </w:r>
      <w:r w:rsidR="42DEF295" w:rsidRPr="1A292A9F">
        <w:rPr>
          <w:rFonts w:ascii="Times New Roman" w:hAnsi="Times New Roman" w:cs="Times New Roman"/>
          <w:lang w:val="en-US"/>
        </w:rPr>
        <w:t>backchannelling</w:t>
      </w:r>
      <w:r w:rsidR="75DC2AC6" w:rsidRPr="1A292A9F">
        <w:rPr>
          <w:rFonts w:ascii="Times New Roman" w:hAnsi="Times New Roman" w:cs="Times New Roman"/>
          <w:lang w:val="en-US"/>
        </w:rPr>
        <w:t xml:space="preserve"> </w:t>
      </w:r>
      <w:proofErr w:type="spellStart"/>
      <w:r w:rsidR="75DC2AC6" w:rsidRPr="1A292A9F">
        <w:rPr>
          <w:rFonts w:ascii="Times New Roman" w:hAnsi="Times New Roman" w:cs="Times New Roman"/>
          <w:lang w:val="en-US"/>
        </w:rPr>
        <w:t>behaviours</w:t>
      </w:r>
      <w:proofErr w:type="spellEnd"/>
      <w:r w:rsidR="75DC2AC6" w:rsidRPr="1A292A9F">
        <w:rPr>
          <w:rFonts w:ascii="Times New Roman" w:hAnsi="Times New Roman" w:cs="Times New Roman"/>
          <w:lang w:val="en-US"/>
        </w:rPr>
        <w:t xml:space="preserve">, see Heylen et al. 2007: 149). </w:t>
      </w:r>
    </w:p>
    <w:p w14:paraId="6CF5DC02" w14:textId="5116A071" w:rsidR="005A2C95" w:rsidRPr="004E431C" w:rsidRDefault="2A15E67D" w:rsidP="02716155">
      <w:pPr>
        <w:spacing w:after="240" w:line="360" w:lineRule="auto"/>
        <w:ind w:firstLine="720"/>
        <w:jc w:val="both"/>
        <w:rPr>
          <w:rFonts w:ascii="Times New Roman" w:hAnsi="Times New Roman" w:cs="Times New Roman"/>
          <w:lang w:val="en-US"/>
        </w:rPr>
      </w:pPr>
      <w:r w:rsidRPr="1A292A9F">
        <w:rPr>
          <w:rFonts w:ascii="Times New Roman" w:hAnsi="Times New Roman" w:cs="Times New Roman"/>
          <w:lang w:val="en-US"/>
        </w:rPr>
        <w:t>Several</w:t>
      </w:r>
      <w:r w:rsidR="10042A5F" w:rsidRPr="1A292A9F">
        <w:rPr>
          <w:rFonts w:ascii="Times New Roman" w:hAnsi="Times New Roman" w:cs="Times New Roman"/>
          <w:lang w:val="en-US"/>
        </w:rPr>
        <w:t xml:space="preserve"> studies of</w:t>
      </w:r>
      <w:r w:rsidR="13C4D2DA" w:rsidRPr="1A292A9F">
        <w:rPr>
          <w:rFonts w:ascii="Times New Roman" w:hAnsi="Times New Roman" w:cs="Times New Roman"/>
          <w:lang w:val="en-US"/>
        </w:rPr>
        <w:t xml:space="preserve"> </w:t>
      </w:r>
      <w:r w:rsidR="42DEF295" w:rsidRPr="1A292A9F">
        <w:rPr>
          <w:rFonts w:ascii="Times New Roman" w:hAnsi="Times New Roman" w:cs="Times New Roman"/>
          <w:lang w:val="en-US"/>
        </w:rPr>
        <w:t>backchannelling</w:t>
      </w:r>
      <w:r w:rsidR="10042A5F" w:rsidRPr="1A292A9F">
        <w:rPr>
          <w:rFonts w:ascii="Times New Roman" w:hAnsi="Times New Roman" w:cs="Times New Roman"/>
          <w:lang w:val="en-US"/>
        </w:rPr>
        <w:t xml:space="preserve"> </w:t>
      </w:r>
      <w:proofErr w:type="spellStart"/>
      <w:r w:rsidR="10042A5F" w:rsidRPr="1A292A9F">
        <w:rPr>
          <w:rFonts w:ascii="Times New Roman" w:hAnsi="Times New Roman" w:cs="Times New Roman"/>
          <w:lang w:val="en-US"/>
        </w:rPr>
        <w:t>behaviour</w:t>
      </w:r>
      <w:proofErr w:type="spellEnd"/>
      <w:r w:rsidR="10042A5F" w:rsidRPr="1A292A9F">
        <w:rPr>
          <w:rFonts w:ascii="Times New Roman" w:hAnsi="Times New Roman" w:cs="Times New Roman"/>
          <w:lang w:val="en-US"/>
        </w:rPr>
        <w:t xml:space="preserve"> have </w:t>
      </w:r>
      <w:r w:rsidR="6E70A61E" w:rsidRPr="1A292A9F">
        <w:rPr>
          <w:rFonts w:ascii="Times New Roman" w:hAnsi="Times New Roman" w:cs="Times New Roman"/>
          <w:lang w:val="en-US"/>
        </w:rPr>
        <w:t xml:space="preserve">been carried out using </w:t>
      </w:r>
      <w:r w:rsidR="3DD33927" w:rsidRPr="1A292A9F">
        <w:rPr>
          <w:rFonts w:ascii="Times New Roman" w:hAnsi="Times New Roman" w:cs="Times New Roman"/>
          <w:lang w:val="en-US"/>
        </w:rPr>
        <w:t xml:space="preserve">multi-modal corpora. </w:t>
      </w:r>
      <w:r w:rsidR="2631E438" w:rsidRPr="1A292A9F">
        <w:rPr>
          <w:rFonts w:ascii="Times New Roman" w:hAnsi="Times New Roman" w:cs="Times New Roman"/>
          <w:lang w:val="en-US"/>
        </w:rPr>
        <w:t>Knight (2011a)</w:t>
      </w:r>
      <w:r w:rsidR="3DD33927" w:rsidRPr="1A292A9F">
        <w:rPr>
          <w:rFonts w:ascii="Times New Roman" w:hAnsi="Times New Roman" w:cs="Times New Roman"/>
          <w:lang w:val="en-US"/>
        </w:rPr>
        <w:t xml:space="preserve">, for example, </w:t>
      </w:r>
      <w:proofErr w:type="spellStart"/>
      <w:r w:rsidR="5F0E98C8" w:rsidRPr="1A292A9F">
        <w:rPr>
          <w:rFonts w:ascii="Times New Roman" w:hAnsi="Times New Roman" w:cs="Times New Roman"/>
          <w:lang w:val="en-US"/>
        </w:rPr>
        <w:t>analysed</w:t>
      </w:r>
      <w:proofErr w:type="spellEnd"/>
      <w:r w:rsidR="2205D7A5" w:rsidRPr="1A292A9F">
        <w:rPr>
          <w:rFonts w:ascii="Times New Roman" w:hAnsi="Times New Roman" w:cs="Times New Roman"/>
          <w:lang w:val="en-US"/>
        </w:rPr>
        <w:t xml:space="preserve"> the Nottingham Multi-Modal Corpus,</w:t>
      </w:r>
      <w:r w:rsidR="3E442FB2" w:rsidRPr="1A292A9F">
        <w:rPr>
          <w:rFonts w:ascii="Times New Roman" w:hAnsi="Times New Roman" w:cs="Times New Roman"/>
          <w:lang w:val="en-US"/>
        </w:rPr>
        <w:t xml:space="preserve"> a 250,000-word corpus of </w:t>
      </w:r>
      <w:r w:rsidR="18120C4E" w:rsidRPr="1A292A9F">
        <w:rPr>
          <w:rFonts w:ascii="Times New Roman" w:hAnsi="Times New Roman" w:cs="Times New Roman"/>
          <w:lang w:val="en-US"/>
        </w:rPr>
        <w:t>academic (</w:t>
      </w:r>
      <w:r w:rsidR="3F513CF3" w:rsidRPr="1A292A9F">
        <w:rPr>
          <w:rFonts w:ascii="Times New Roman" w:hAnsi="Times New Roman" w:cs="Times New Roman"/>
          <w:lang w:val="en-US"/>
        </w:rPr>
        <w:t>student-supervisor</w:t>
      </w:r>
      <w:r w:rsidR="18120C4E" w:rsidRPr="1A292A9F">
        <w:rPr>
          <w:rFonts w:ascii="Times New Roman" w:hAnsi="Times New Roman" w:cs="Times New Roman"/>
          <w:lang w:val="en-US"/>
        </w:rPr>
        <w:t>)</w:t>
      </w:r>
      <w:r w:rsidR="3F513CF3" w:rsidRPr="1A292A9F">
        <w:rPr>
          <w:rFonts w:ascii="Times New Roman" w:hAnsi="Times New Roman" w:cs="Times New Roman"/>
          <w:lang w:val="en-US"/>
        </w:rPr>
        <w:t xml:space="preserve"> talk</w:t>
      </w:r>
      <w:r w:rsidR="5F520D7D" w:rsidRPr="1A292A9F">
        <w:rPr>
          <w:rFonts w:ascii="Times New Roman" w:hAnsi="Times New Roman" w:cs="Times New Roman"/>
          <w:lang w:val="en-US"/>
        </w:rPr>
        <w:t xml:space="preserve"> in English</w:t>
      </w:r>
      <w:r w:rsidR="10491D7A" w:rsidRPr="1A292A9F">
        <w:rPr>
          <w:rFonts w:ascii="Times New Roman" w:hAnsi="Times New Roman" w:cs="Times New Roman"/>
          <w:lang w:val="en-US"/>
        </w:rPr>
        <w:t xml:space="preserve">, whilst </w:t>
      </w:r>
      <w:proofErr w:type="spellStart"/>
      <w:r w:rsidR="11FCECFF" w:rsidRPr="1A292A9F">
        <w:rPr>
          <w:rFonts w:ascii="Times New Roman" w:hAnsi="Times New Roman" w:cs="Times New Roman"/>
          <w:lang w:val="en-US"/>
        </w:rPr>
        <w:t>Paggio</w:t>
      </w:r>
      <w:proofErr w:type="spellEnd"/>
      <w:r w:rsidR="11FCECFF" w:rsidRPr="1A292A9F">
        <w:rPr>
          <w:rFonts w:ascii="Times New Roman" w:hAnsi="Times New Roman" w:cs="Times New Roman"/>
          <w:lang w:val="en-US"/>
        </w:rPr>
        <w:t xml:space="preserve"> and </w:t>
      </w:r>
      <w:proofErr w:type="spellStart"/>
      <w:r w:rsidR="11FCECFF" w:rsidRPr="1A292A9F">
        <w:rPr>
          <w:rFonts w:ascii="Times New Roman" w:hAnsi="Times New Roman" w:cs="Times New Roman"/>
          <w:lang w:val="en-US"/>
        </w:rPr>
        <w:t>Navar</w:t>
      </w:r>
      <w:r w:rsidR="00C14F77" w:rsidRPr="1A292A9F">
        <w:rPr>
          <w:rFonts w:ascii="Times New Roman" w:hAnsi="Times New Roman" w:cs="Times New Roman"/>
          <w:lang w:val="en-US"/>
        </w:rPr>
        <w:t>retta</w:t>
      </w:r>
      <w:proofErr w:type="spellEnd"/>
      <w:r w:rsidR="00C14F77" w:rsidRPr="1A292A9F">
        <w:rPr>
          <w:rFonts w:ascii="Times New Roman" w:hAnsi="Times New Roman" w:cs="Times New Roman"/>
          <w:lang w:val="en-US"/>
        </w:rPr>
        <w:t xml:space="preserve"> (2017) </w:t>
      </w:r>
      <w:r w:rsidR="68401C69" w:rsidRPr="1A292A9F">
        <w:rPr>
          <w:rFonts w:ascii="Times New Roman" w:hAnsi="Times New Roman" w:cs="Times New Roman"/>
          <w:lang w:val="en-US"/>
        </w:rPr>
        <w:t>examine</w:t>
      </w:r>
      <w:r w:rsidR="5FAA821A" w:rsidRPr="1A292A9F">
        <w:rPr>
          <w:rFonts w:ascii="Times New Roman" w:hAnsi="Times New Roman" w:cs="Times New Roman"/>
          <w:lang w:val="en-US"/>
        </w:rPr>
        <w:t>d</w:t>
      </w:r>
      <w:r w:rsidR="68401C69" w:rsidRPr="1A292A9F">
        <w:rPr>
          <w:rFonts w:ascii="Times New Roman" w:hAnsi="Times New Roman" w:cs="Times New Roman"/>
          <w:lang w:val="en-US"/>
        </w:rPr>
        <w:t xml:space="preserve"> patterns of language and gesture-in-use</w:t>
      </w:r>
      <w:r w:rsidR="088A24AC" w:rsidRPr="1A292A9F">
        <w:rPr>
          <w:rFonts w:ascii="Times New Roman" w:hAnsi="Times New Roman" w:cs="Times New Roman"/>
          <w:lang w:val="en-US"/>
        </w:rPr>
        <w:t xml:space="preserve"> in dyadic first meeting encounters</w:t>
      </w:r>
      <w:r w:rsidR="1EFA9048" w:rsidRPr="1A292A9F">
        <w:rPr>
          <w:rFonts w:ascii="Times New Roman" w:hAnsi="Times New Roman" w:cs="Times New Roman"/>
          <w:lang w:val="en-US"/>
        </w:rPr>
        <w:t xml:space="preserve">. </w:t>
      </w:r>
      <w:r w:rsidR="3B8262A6" w:rsidRPr="1A292A9F">
        <w:rPr>
          <w:rFonts w:ascii="Times New Roman" w:hAnsi="Times New Roman" w:cs="Times New Roman"/>
          <w:lang w:val="en-US"/>
        </w:rPr>
        <w:t xml:space="preserve">In general, </w:t>
      </w:r>
      <w:r w:rsidR="3B8262A6" w:rsidRPr="1A292A9F">
        <w:rPr>
          <w:rFonts w:ascii="Times New Roman" w:hAnsi="Times New Roman" w:cs="Times New Roman"/>
        </w:rPr>
        <w:t>p</w:t>
      </w:r>
      <w:r w:rsidR="17609533" w:rsidRPr="1A292A9F">
        <w:rPr>
          <w:rFonts w:ascii="Times New Roman" w:hAnsi="Times New Roman" w:cs="Times New Roman"/>
        </w:rPr>
        <w:t xml:space="preserve">revious </w:t>
      </w:r>
      <w:r w:rsidR="10491D7A" w:rsidRPr="1A292A9F">
        <w:rPr>
          <w:rFonts w:ascii="Times New Roman" w:hAnsi="Times New Roman" w:cs="Times New Roman"/>
        </w:rPr>
        <w:t xml:space="preserve">corpus-based </w:t>
      </w:r>
      <w:r w:rsidR="17609533" w:rsidRPr="1A292A9F">
        <w:rPr>
          <w:rFonts w:ascii="Times New Roman" w:hAnsi="Times New Roman" w:cs="Times New Roman"/>
        </w:rPr>
        <w:t>research in this space has</w:t>
      </w:r>
      <w:r w:rsidR="3B8262A6" w:rsidRPr="1A292A9F">
        <w:rPr>
          <w:rFonts w:ascii="Times New Roman" w:hAnsi="Times New Roman" w:cs="Times New Roman"/>
        </w:rPr>
        <w:t xml:space="preserve"> typically</w:t>
      </w:r>
      <w:r w:rsidR="17609533" w:rsidRPr="1A292A9F">
        <w:rPr>
          <w:rFonts w:ascii="Times New Roman" w:hAnsi="Times New Roman" w:cs="Times New Roman"/>
        </w:rPr>
        <w:t xml:space="preserve"> utilised video-recorded dyadic or multi</w:t>
      </w:r>
      <w:r w:rsidR="30BEAEC2" w:rsidRPr="1A292A9F">
        <w:rPr>
          <w:rFonts w:ascii="Times New Roman" w:hAnsi="Times New Roman" w:cs="Times New Roman"/>
        </w:rPr>
        <w:t>-</w:t>
      </w:r>
      <w:r w:rsidR="17609533" w:rsidRPr="1A292A9F">
        <w:rPr>
          <w:rFonts w:ascii="Times New Roman" w:hAnsi="Times New Roman" w:cs="Times New Roman"/>
        </w:rPr>
        <w:t>party talk that has taken place in situ (i.e. in face-to-face contexts)</w:t>
      </w:r>
      <w:r w:rsidR="7E3FD086" w:rsidRPr="1A292A9F">
        <w:rPr>
          <w:rFonts w:ascii="Times New Roman" w:hAnsi="Times New Roman" w:cs="Times New Roman"/>
        </w:rPr>
        <w:t xml:space="preserve"> and</w:t>
      </w:r>
      <w:r w:rsidR="1E503CBD" w:rsidRPr="1A292A9F">
        <w:rPr>
          <w:rFonts w:ascii="Times New Roman" w:hAnsi="Times New Roman" w:cs="Times New Roman"/>
        </w:rPr>
        <w:t>/</w:t>
      </w:r>
      <w:r w:rsidR="7E3FD086" w:rsidRPr="1A292A9F">
        <w:rPr>
          <w:rFonts w:ascii="Times New Roman" w:hAnsi="Times New Roman" w:cs="Times New Roman"/>
        </w:rPr>
        <w:t xml:space="preserve">or in </w:t>
      </w:r>
      <w:r w:rsidR="5322EE21" w:rsidRPr="1A292A9F">
        <w:rPr>
          <w:rFonts w:ascii="Times New Roman" w:hAnsi="Times New Roman" w:cs="Times New Roman"/>
        </w:rPr>
        <w:t>lab</w:t>
      </w:r>
      <w:r w:rsidR="19E53693" w:rsidRPr="1A292A9F">
        <w:rPr>
          <w:rFonts w:ascii="Times New Roman" w:hAnsi="Times New Roman" w:cs="Times New Roman"/>
        </w:rPr>
        <w:t>-type conditions</w:t>
      </w:r>
      <w:r w:rsidR="17609533" w:rsidRPr="1A292A9F">
        <w:rPr>
          <w:rFonts w:ascii="Times New Roman" w:hAnsi="Times New Roman" w:cs="Times New Roman"/>
        </w:rPr>
        <w:t xml:space="preserve">. </w:t>
      </w:r>
      <w:r w:rsidR="5F0E98C8" w:rsidRPr="1A292A9F">
        <w:rPr>
          <w:rFonts w:ascii="Times New Roman" w:hAnsi="Times New Roman" w:cs="Times New Roman"/>
        </w:rPr>
        <w:t>Though some work has been done in</w:t>
      </w:r>
      <w:r w:rsidR="7A7A8BB5" w:rsidRPr="1A292A9F">
        <w:rPr>
          <w:rFonts w:ascii="Times New Roman" w:hAnsi="Times New Roman" w:cs="Times New Roman"/>
        </w:rPr>
        <w:t xml:space="preserve"> online contexts</w:t>
      </w:r>
      <w:r w:rsidR="5F0E98C8" w:rsidRPr="1A292A9F">
        <w:rPr>
          <w:rFonts w:ascii="Times New Roman" w:hAnsi="Times New Roman" w:cs="Times New Roman"/>
        </w:rPr>
        <w:t xml:space="preserve"> (e.g. </w:t>
      </w:r>
      <w:r w:rsidR="4D5F366C" w:rsidRPr="1A292A9F">
        <w:rPr>
          <w:rFonts w:ascii="Times New Roman" w:hAnsi="Times New Roman" w:cs="Times New Roman"/>
        </w:rPr>
        <w:t>Brunner, 2021</w:t>
      </w:r>
      <w:r w:rsidR="009508D3">
        <w:rPr>
          <w:rFonts w:ascii="Times New Roman" w:hAnsi="Times New Roman" w:cs="Times New Roman"/>
        </w:rPr>
        <w:t>;</w:t>
      </w:r>
      <w:r w:rsidR="4D5F366C" w:rsidRPr="1A292A9F">
        <w:rPr>
          <w:rFonts w:ascii="Times New Roman" w:hAnsi="Times New Roman" w:cs="Times New Roman"/>
        </w:rPr>
        <w:t xml:space="preserve"> </w:t>
      </w:r>
      <w:r w:rsidR="5F0E98C8" w:rsidRPr="007D7D4F">
        <w:rPr>
          <w:rFonts w:ascii="Times New Roman" w:hAnsi="Times New Roman" w:cs="Times New Roman"/>
        </w:rPr>
        <w:t>Fernández Polo, 2021),</w:t>
      </w:r>
      <w:r w:rsidR="5F0E98C8" w:rsidRPr="1A292A9F">
        <w:rPr>
          <w:rFonts w:ascii="Times New Roman" w:hAnsi="Times New Roman" w:cs="Times New Roman"/>
        </w:rPr>
        <w:t xml:space="preserve"> t</w:t>
      </w:r>
      <w:r w:rsidR="17609533" w:rsidRPr="1A292A9F">
        <w:rPr>
          <w:rFonts w:ascii="Times New Roman" w:hAnsi="Times New Roman" w:cs="Times New Roman"/>
        </w:rPr>
        <w:t xml:space="preserve">here remain some gaps in this literature on the complexities of the relationships between forms of </w:t>
      </w:r>
      <w:r w:rsidR="42DEF295" w:rsidRPr="1A292A9F">
        <w:rPr>
          <w:rFonts w:ascii="Times New Roman" w:hAnsi="Times New Roman" w:cs="Times New Roman"/>
        </w:rPr>
        <w:t>backchannelling</w:t>
      </w:r>
      <w:r w:rsidR="17609533" w:rsidRPr="1A292A9F">
        <w:rPr>
          <w:rFonts w:ascii="Times New Roman" w:hAnsi="Times New Roman" w:cs="Times New Roman"/>
        </w:rPr>
        <w:t xml:space="preserve"> behaviours in virtual communicative contexts specifically. The present study starts to bridge this gap</w:t>
      </w:r>
      <w:r w:rsidR="17609533" w:rsidRPr="1A292A9F">
        <w:rPr>
          <w:rFonts w:ascii="Times New Roman" w:hAnsi="Times New Roman" w:cs="Times New Roman"/>
          <w:lang w:val="en-US"/>
        </w:rPr>
        <w:t xml:space="preserve"> by drawing on eight extracts of multi</w:t>
      </w:r>
      <w:r w:rsidR="30BEAEC2" w:rsidRPr="1A292A9F">
        <w:rPr>
          <w:rFonts w:ascii="Times New Roman" w:hAnsi="Times New Roman" w:cs="Times New Roman"/>
          <w:lang w:val="en-US"/>
        </w:rPr>
        <w:t>-</w:t>
      </w:r>
      <w:r w:rsidR="17609533" w:rsidRPr="1A292A9F">
        <w:rPr>
          <w:rFonts w:ascii="Times New Roman" w:hAnsi="Times New Roman" w:cs="Times New Roman"/>
          <w:lang w:val="en-US"/>
        </w:rPr>
        <w:t xml:space="preserve">party online </w:t>
      </w:r>
      <w:r w:rsidR="6A0F6DB9" w:rsidRPr="1A292A9F">
        <w:rPr>
          <w:rFonts w:ascii="Times New Roman" w:hAnsi="Times New Roman" w:cs="Times New Roman"/>
          <w:lang w:val="en-US"/>
        </w:rPr>
        <w:t xml:space="preserve">workplace </w:t>
      </w:r>
      <w:r w:rsidR="17609533" w:rsidRPr="1A292A9F">
        <w:rPr>
          <w:rFonts w:ascii="Times New Roman" w:hAnsi="Times New Roman" w:cs="Times New Roman"/>
          <w:lang w:val="en-US"/>
        </w:rPr>
        <w:t>meetings, sampled from the starts and ends of four meetings</w:t>
      </w:r>
      <w:r w:rsidR="5A7DDFDE" w:rsidRPr="1A292A9F">
        <w:rPr>
          <w:rFonts w:ascii="Times New Roman" w:hAnsi="Times New Roman" w:cs="Times New Roman"/>
          <w:lang w:val="en-US"/>
        </w:rPr>
        <w:t xml:space="preserve"> </w:t>
      </w:r>
      <w:r w:rsidR="2E428962" w:rsidRPr="1A292A9F">
        <w:rPr>
          <w:rFonts w:ascii="Times New Roman" w:hAnsi="Times New Roman" w:cs="Times New Roman"/>
          <w:lang w:val="en-US"/>
        </w:rPr>
        <w:t>from</w:t>
      </w:r>
      <w:r w:rsidR="5A7DDFDE" w:rsidRPr="1A292A9F">
        <w:rPr>
          <w:rFonts w:ascii="Times New Roman" w:hAnsi="Times New Roman" w:cs="Times New Roman"/>
          <w:lang w:val="en-US"/>
        </w:rPr>
        <w:t xml:space="preserve"> the</w:t>
      </w:r>
      <w:r w:rsidR="17609533" w:rsidRPr="1A292A9F">
        <w:rPr>
          <w:rFonts w:ascii="Times New Roman" w:hAnsi="Times New Roman" w:cs="Times New Roman"/>
          <w:lang w:val="en-US"/>
        </w:rPr>
        <w:t xml:space="preserve"> IVO corpus.</w:t>
      </w:r>
      <w:r w:rsidR="38E18760" w:rsidRPr="1A292A9F">
        <w:rPr>
          <w:rFonts w:ascii="Times New Roman" w:hAnsi="Times New Roman" w:cs="Times New Roman"/>
          <w:lang w:val="en-US"/>
        </w:rPr>
        <w:t xml:space="preserve"> </w:t>
      </w:r>
    </w:p>
    <w:p w14:paraId="498D163B" w14:textId="0094F133" w:rsidR="00C71257" w:rsidRPr="004E431C" w:rsidRDefault="00C35AD4" w:rsidP="00F44984">
      <w:pPr>
        <w:spacing w:before="240" w:line="360" w:lineRule="auto"/>
        <w:jc w:val="both"/>
        <w:rPr>
          <w:rFonts w:ascii="Times New Roman" w:eastAsia="Arial" w:hAnsi="Times New Roman" w:cs="Times New Roman"/>
          <w:lang w:val="en-US"/>
        </w:rPr>
      </w:pPr>
      <w:r w:rsidRPr="004E431C">
        <w:rPr>
          <w:rFonts w:ascii="Times New Roman" w:eastAsia="Arial" w:hAnsi="Times New Roman" w:cs="Times New Roman"/>
          <w:b/>
          <w:bCs/>
          <w:lang w:val="en-US"/>
        </w:rPr>
        <w:t>3</w:t>
      </w:r>
      <w:r w:rsidR="001B4E61" w:rsidRPr="004E431C">
        <w:rPr>
          <w:rFonts w:ascii="Times New Roman" w:eastAsia="Arial" w:hAnsi="Times New Roman" w:cs="Times New Roman"/>
          <w:b/>
          <w:bCs/>
          <w:lang w:val="en-US"/>
        </w:rPr>
        <w:t>.</w:t>
      </w:r>
      <w:r w:rsidRPr="004E431C">
        <w:rPr>
          <w:rFonts w:ascii="Times New Roman" w:eastAsia="Arial" w:hAnsi="Times New Roman" w:cs="Times New Roman"/>
          <w:b/>
          <w:bCs/>
          <w:lang w:val="en-US"/>
        </w:rPr>
        <w:t xml:space="preserve"> </w:t>
      </w:r>
      <w:r w:rsidR="00F14162" w:rsidRPr="004E431C">
        <w:rPr>
          <w:rFonts w:ascii="Times New Roman" w:eastAsia="Arial" w:hAnsi="Times New Roman" w:cs="Times New Roman"/>
          <w:b/>
          <w:bCs/>
          <w:lang w:val="en-US"/>
        </w:rPr>
        <w:t>Methodology</w:t>
      </w:r>
      <w:r w:rsidR="00D12857" w:rsidRPr="004E431C">
        <w:rPr>
          <w:rFonts w:ascii="Times New Roman" w:eastAsia="Arial" w:hAnsi="Times New Roman" w:cs="Times New Roman"/>
          <w:lang w:val="en-US"/>
        </w:rPr>
        <w:t xml:space="preserve"> </w:t>
      </w:r>
    </w:p>
    <w:p w14:paraId="3B589361" w14:textId="57A74B6E" w:rsidR="00233E56" w:rsidRPr="004E431C" w:rsidRDefault="00A538C2" w:rsidP="00F44984">
      <w:pPr>
        <w:spacing w:line="360" w:lineRule="auto"/>
        <w:jc w:val="both"/>
        <w:rPr>
          <w:rFonts w:ascii="Times New Roman" w:hAnsi="Times New Roman" w:cs="Times New Roman"/>
          <w:lang w:val="en-US"/>
        </w:rPr>
      </w:pPr>
      <w:r w:rsidRPr="004E431C">
        <w:rPr>
          <w:rFonts w:ascii="Times New Roman" w:hAnsi="Times New Roman" w:cs="Times New Roman"/>
          <w:b/>
          <w:bCs/>
          <w:lang w:val="en-US"/>
        </w:rPr>
        <w:t>3.1</w:t>
      </w:r>
      <w:r w:rsidRPr="004E431C">
        <w:rPr>
          <w:rFonts w:ascii="Times New Roman" w:hAnsi="Times New Roman" w:cs="Times New Roman"/>
          <w:lang w:val="en-US"/>
        </w:rPr>
        <w:t xml:space="preserve"> </w:t>
      </w:r>
      <w:r w:rsidR="00233E56" w:rsidRPr="004E431C">
        <w:rPr>
          <w:rFonts w:ascii="Times New Roman" w:hAnsi="Times New Roman" w:cs="Times New Roman"/>
          <w:lang w:val="en-US"/>
        </w:rPr>
        <w:t xml:space="preserve">Data: a sub-corpus of </w:t>
      </w:r>
      <w:r w:rsidR="00C71257" w:rsidRPr="004E431C">
        <w:rPr>
          <w:rFonts w:ascii="Times New Roman" w:hAnsi="Times New Roman" w:cs="Times New Roman"/>
          <w:lang w:val="en-US"/>
        </w:rPr>
        <w:t>starts</w:t>
      </w:r>
      <w:r w:rsidR="00233E56" w:rsidRPr="004E431C">
        <w:rPr>
          <w:rFonts w:ascii="Times New Roman" w:hAnsi="Times New Roman" w:cs="Times New Roman"/>
          <w:lang w:val="en-US"/>
        </w:rPr>
        <w:t xml:space="preserve"> and ends</w:t>
      </w:r>
    </w:p>
    <w:p w14:paraId="44902A9C" w14:textId="505243F2" w:rsidR="00113FD9" w:rsidRPr="004E431C" w:rsidRDefault="38E18760" w:rsidP="00F44984">
      <w:pPr>
        <w:spacing w:after="240" w:line="360" w:lineRule="auto"/>
        <w:jc w:val="both"/>
        <w:rPr>
          <w:rFonts w:ascii="Times New Roman" w:hAnsi="Times New Roman" w:cs="Times New Roman"/>
          <w:lang w:val="en-US"/>
        </w:rPr>
      </w:pPr>
      <w:r w:rsidRPr="2265969F">
        <w:rPr>
          <w:rFonts w:ascii="Times New Roman" w:hAnsi="Times New Roman" w:cs="Times New Roman"/>
          <w:lang w:val="en-US"/>
        </w:rPr>
        <w:t>The IVO corpus is a</w:t>
      </w:r>
      <w:r w:rsidR="5F0E98C8" w:rsidRPr="2265969F">
        <w:rPr>
          <w:rFonts w:ascii="Times New Roman" w:hAnsi="Times New Roman" w:cs="Times New Roman"/>
          <w:lang w:val="en-US"/>
        </w:rPr>
        <w:t>n English-language</w:t>
      </w:r>
      <w:r w:rsidRPr="2265969F">
        <w:rPr>
          <w:rFonts w:ascii="Times New Roman" w:hAnsi="Times New Roman" w:cs="Times New Roman"/>
          <w:lang w:val="en-US"/>
        </w:rPr>
        <w:t xml:space="preserve"> post-</w:t>
      </w:r>
      <w:r w:rsidR="7DE28DFB" w:rsidRPr="2265969F">
        <w:rPr>
          <w:rFonts w:ascii="Times New Roman" w:hAnsi="Times New Roman" w:cs="Times New Roman"/>
          <w:lang w:val="en-US"/>
        </w:rPr>
        <w:t>COVID</w:t>
      </w:r>
      <w:r w:rsidRPr="2265969F">
        <w:rPr>
          <w:rFonts w:ascii="Times New Roman" w:hAnsi="Times New Roman" w:cs="Times New Roman"/>
          <w:lang w:val="en-US"/>
        </w:rPr>
        <w:t xml:space="preserve"> dataset</w:t>
      </w:r>
      <w:r w:rsidR="5F0E98C8" w:rsidRPr="2265969F">
        <w:rPr>
          <w:rFonts w:ascii="Times New Roman" w:hAnsi="Times New Roman" w:cs="Times New Roman"/>
          <w:lang w:val="en-US"/>
        </w:rPr>
        <w:t xml:space="preserve"> (i.e. post-2021)</w:t>
      </w:r>
      <w:r w:rsidRPr="2265969F">
        <w:rPr>
          <w:rFonts w:ascii="Times New Roman" w:hAnsi="Times New Roman" w:cs="Times New Roman"/>
          <w:lang w:val="en-US"/>
        </w:rPr>
        <w:t xml:space="preserve"> </w:t>
      </w:r>
      <w:r w:rsidR="21B28DE7" w:rsidRPr="2265969F">
        <w:rPr>
          <w:rFonts w:ascii="Times New Roman" w:hAnsi="Times New Roman" w:cs="Times New Roman"/>
          <w:lang w:val="en-US"/>
        </w:rPr>
        <w:t>that includes</w:t>
      </w:r>
      <w:r w:rsidRPr="2265969F">
        <w:rPr>
          <w:rFonts w:ascii="Times New Roman" w:hAnsi="Times New Roman" w:cs="Times New Roman"/>
          <w:lang w:val="en-US"/>
        </w:rPr>
        <w:t xml:space="preserve"> workplace meetings </w:t>
      </w:r>
      <w:r w:rsidR="6C7C221C" w:rsidRPr="2265969F">
        <w:rPr>
          <w:rFonts w:ascii="Times New Roman" w:hAnsi="Times New Roman" w:cs="Times New Roman"/>
          <w:lang w:val="en-US"/>
        </w:rPr>
        <w:t>from</w:t>
      </w:r>
      <w:r w:rsidR="618F06C0" w:rsidRPr="2265969F">
        <w:rPr>
          <w:rFonts w:ascii="Times New Roman" w:hAnsi="Times New Roman" w:cs="Times New Roman"/>
          <w:lang w:val="en-US"/>
        </w:rPr>
        <w:t xml:space="preserve"> three main types of </w:t>
      </w:r>
      <w:proofErr w:type="spellStart"/>
      <w:r w:rsidR="618F06C0" w:rsidRPr="2265969F">
        <w:rPr>
          <w:rFonts w:ascii="Times New Roman" w:hAnsi="Times New Roman" w:cs="Times New Roman"/>
          <w:lang w:val="en-US"/>
        </w:rPr>
        <w:t>organisations</w:t>
      </w:r>
      <w:proofErr w:type="spellEnd"/>
      <w:r w:rsidR="618F06C0" w:rsidRPr="2265969F">
        <w:rPr>
          <w:rFonts w:ascii="Times New Roman" w:hAnsi="Times New Roman" w:cs="Times New Roman"/>
          <w:lang w:val="en-US"/>
        </w:rPr>
        <w:t xml:space="preserve"> (Table 1). The meetings captured in the IVO corpus </w:t>
      </w:r>
      <w:r w:rsidRPr="2265969F">
        <w:rPr>
          <w:rFonts w:ascii="Times New Roman" w:hAnsi="Times New Roman" w:cs="Times New Roman"/>
          <w:lang w:val="en-US"/>
        </w:rPr>
        <w:t>occur either fully online</w:t>
      </w:r>
      <w:r w:rsidR="0C8D6D03" w:rsidRPr="2265969F">
        <w:rPr>
          <w:rFonts w:ascii="Times New Roman" w:hAnsi="Times New Roman" w:cs="Times New Roman"/>
          <w:lang w:val="en-US"/>
        </w:rPr>
        <w:t>,</w:t>
      </w:r>
      <w:r w:rsidRPr="2265969F">
        <w:rPr>
          <w:rFonts w:ascii="Times New Roman" w:hAnsi="Times New Roman" w:cs="Times New Roman"/>
          <w:lang w:val="en-US"/>
        </w:rPr>
        <w:t xml:space="preserve"> or in ‘hybrid’ format where clusters of individuals are co-present while simultaneously linking with the main online meeting. For the purposes of this paper, a sub-corpus was created comprising </w:t>
      </w:r>
      <w:r w:rsidR="17609533" w:rsidRPr="2265969F">
        <w:rPr>
          <w:rFonts w:ascii="Times New Roman" w:hAnsi="Times New Roman" w:cs="Times New Roman"/>
          <w:lang w:val="en-US"/>
        </w:rPr>
        <w:t>eight short extracts of multi</w:t>
      </w:r>
      <w:r w:rsidR="30BEAEC2" w:rsidRPr="2265969F">
        <w:rPr>
          <w:rFonts w:ascii="Times New Roman" w:hAnsi="Times New Roman" w:cs="Times New Roman"/>
          <w:lang w:val="en-US"/>
        </w:rPr>
        <w:t>-</w:t>
      </w:r>
      <w:r w:rsidR="17609533" w:rsidRPr="2265969F">
        <w:rPr>
          <w:rFonts w:ascii="Times New Roman" w:hAnsi="Times New Roman" w:cs="Times New Roman"/>
          <w:lang w:val="en-US"/>
        </w:rPr>
        <w:t xml:space="preserve">party online </w:t>
      </w:r>
      <w:r w:rsidRPr="2265969F">
        <w:rPr>
          <w:rFonts w:ascii="Times New Roman" w:hAnsi="Times New Roman" w:cs="Times New Roman"/>
          <w:lang w:val="en-US"/>
        </w:rPr>
        <w:t>meetings</w:t>
      </w:r>
      <w:r w:rsidR="5F0E98C8" w:rsidRPr="2265969F">
        <w:rPr>
          <w:rFonts w:ascii="Times New Roman" w:hAnsi="Times New Roman" w:cs="Times New Roman"/>
          <w:lang w:val="en-US"/>
        </w:rPr>
        <w:t xml:space="preserve"> collected in the UK and Ireland</w:t>
      </w:r>
      <w:r w:rsidRPr="2265969F">
        <w:rPr>
          <w:rFonts w:ascii="Times New Roman" w:hAnsi="Times New Roman" w:cs="Times New Roman"/>
          <w:lang w:val="en-US"/>
        </w:rPr>
        <w:t xml:space="preserve">. </w:t>
      </w:r>
      <w:r w:rsidR="56837AB9" w:rsidRPr="2265969F">
        <w:rPr>
          <w:rFonts w:ascii="Times New Roman" w:hAnsi="Times New Roman" w:cs="Times New Roman"/>
          <w:lang w:val="en-US"/>
        </w:rPr>
        <w:t>For comparability,</w:t>
      </w:r>
      <w:r w:rsidR="71C82CC2" w:rsidRPr="2265969F">
        <w:rPr>
          <w:rFonts w:ascii="Times New Roman" w:hAnsi="Times New Roman" w:cs="Times New Roman"/>
          <w:lang w:val="en-US"/>
        </w:rPr>
        <w:t xml:space="preserve"> </w:t>
      </w:r>
      <w:r w:rsidR="5F0E98C8" w:rsidRPr="2265969F">
        <w:rPr>
          <w:rFonts w:ascii="Times New Roman" w:hAnsi="Times New Roman" w:cs="Times New Roman"/>
          <w:lang w:val="en-US"/>
        </w:rPr>
        <w:t xml:space="preserve">these comprised </w:t>
      </w:r>
      <w:r w:rsidR="71C82CC2" w:rsidRPr="2265969F">
        <w:rPr>
          <w:rFonts w:ascii="Times New Roman" w:hAnsi="Times New Roman" w:cs="Times New Roman"/>
          <w:lang w:val="en-US"/>
        </w:rPr>
        <w:t xml:space="preserve">four </w:t>
      </w:r>
      <w:r w:rsidR="3CB21762" w:rsidRPr="2265969F">
        <w:rPr>
          <w:rFonts w:ascii="Times New Roman" w:hAnsi="Times New Roman" w:cs="Times New Roman"/>
          <w:lang w:val="en-US"/>
        </w:rPr>
        <w:t>starts</w:t>
      </w:r>
      <w:r w:rsidR="71C82CC2" w:rsidRPr="2265969F">
        <w:rPr>
          <w:rFonts w:ascii="Times New Roman" w:hAnsi="Times New Roman" w:cs="Times New Roman"/>
          <w:lang w:val="en-US"/>
        </w:rPr>
        <w:t xml:space="preserve"> and ends of meetings </w:t>
      </w:r>
      <w:r w:rsidR="48C700BD" w:rsidRPr="2265969F">
        <w:rPr>
          <w:rFonts w:ascii="Times New Roman" w:hAnsi="Times New Roman" w:cs="Times New Roman"/>
          <w:lang w:val="en-US"/>
        </w:rPr>
        <w:t>(</w:t>
      </w:r>
      <w:r w:rsidR="5F0E98C8" w:rsidRPr="2265969F">
        <w:rPr>
          <w:rFonts w:ascii="Times New Roman" w:hAnsi="Times New Roman" w:cs="Times New Roman"/>
          <w:lang w:val="en-US"/>
        </w:rPr>
        <w:t xml:space="preserve">i.e. </w:t>
      </w:r>
      <w:r w:rsidR="48C700BD" w:rsidRPr="2265969F">
        <w:rPr>
          <w:rFonts w:ascii="Times New Roman" w:hAnsi="Times New Roman" w:cs="Times New Roman"/>
          <w:lang w:val="en-US"/>
        </w:rPr>
        <w:t>the first and last five minutes)</w:t>
      </w:r>
      <w:r w:rsidR="5F0E98C8" w:rsidRPr="2265969F">
        <w:rPr>
          <w:rFonts w:ascii="Times New Roman" w:hAnsi="Times New Roman" w:cs="Times New Roman"/>
          <w:lang w:val="en-US"/>
        </w:rPr>
        <w:t xml:space="preserve">, as </w:t>
      </w:r>
      <w:r w:rsidR="7C19309A" w:rsidRPr="2265969F">
        <w:rPr>
          <w:rFonts w:ascii="Times New Roman" w:hAnsi="Times New Roman" w:cs="Times New Roman"/>
          <w:lang w:val="en-US"/>
        </w:rPr>
        <w:t xml:space="preserve">outlined in Table </w:t>
      </w:r>
      <w:r w:rsidR="4EC57B4E" w:rsidRPr="2265969F">
        <w:rPr>
          <w:rFonts w:ascii="Times New Roman" w:hAnsi="Times New Roman" w:cs="Times New Roman"/>
          <w:lang w:val="en-US"/>
        </w:rPr>
        <w:t>2</w:t>
      </w:r>
      <w:r w:rsidR="7C19309A" w:rsidRPr="2265969F">
        <w:rPr>
          <w:rFonts w:ascii="Times New Roman" w:hAnsi="Times New Roman" w:cs="Times New Roman"/>
          <w:lang w:val="en-US"/>
        </w:rPr>
        <w:t>.</w:t>
      </w:r>
    </w:p>
    <w:p w14:paraId="28E6FDE2" w14:textId="39231ACC" w:rsidR="00C161C2" w:rsidRPr="004E431C" w:rsidRDefault="00C161C2" w:rsidP="00F44984">
      <w:pPr>
        <w:spacing w:line="360" w:lineRule="auto"/>
        <w:jc w:val="both"/>
        <w:rPr>
          <w:rFonts w:ascii="Times New Roman" w:hAnsi="Times New Roman" w:cs="Times New Roman"/>
          <w:lang w:val="en-US"/>
        </w:rPr>
      </w:pPr>
      <w:r w:rsidRPr="0BB445AA">
        <w:rPr>
          <w:rFonts w:ascii="Times New Roman" w:hAnsi="Times New Roman" w:cs="Times New Roman"/>
          <w:b/>
          <w:bCs/>
          <w:lang w:val="en-US"/>
        </w:rPr>
        <w:t xml:space="preserve">Table </w:t>
      </w:r>
      <w:r w:rsidR="005818E2" w:rsidRPr="0BB445AA">
        <w:rPr>
          <w:rFonts w:ascii="Times New Roman" w:hAnsi="Times New Roman" w:cs="Times New Roman"/>
          <w:b/>
          <w:bCs/>
          <w:lang w:val="en-US"/>
        </w:rPr>
        <w:t>1</w:t>
      </w:r>
      <w:r w:rsidR="00BD2E27" w:rsidRPr="0BB445AA">
        <w:rPr>
          <w:rFonts w:ascii="Times New Roman" w:hAnsi="Times New Roman" w:cs="Times New Roman"/>
          <w:b/>
          <w:bCs/>
          <w:lang w:val="en-US"/>
        </w:rPr>
        <w:t>.</w:t>
      </w:r>
      <w:r w:rsidRPr="0BB445AA">
        <w:rPr>
          <w:rFonts w:ascii="Times New Roman" w:hAnsi="Times New Roman" w:cs="Times New Roman"/>
          <w:lang w:val="en-US"/>
        </w:rPr>
        <w:t xml:space="preserve"> Types of </w:t>
      </w:r>
      <w:proofErr w:type="spellStart"/>
      <w:r w:rsidRPr="0BB445AA">
        <w:rPr>
          <w:rFonts w:ascii="Times New Roman" w:hAnsi="Times New Roman" w:cs="Times New Roman"/>
          <w:lang w:val="en-US"/>
        </w:rPr>
        <w:t>organisations</w:t>
      </w:r>
      <w:proofErr w:type="spellEnd"/>
      <w:r w:rsidRPr="0BB445AA">
        <w:rPr>
          <w:rFonts w:ascii="Times New Roman" w:hAnsi="Times New Roman" w:cs="Times New Roman"/>
          <w:lang w:val="en-US"/>
        </w:rPr>
        <w:t xml:space="preserve"> in </w:t>
      </w:r>
      <w:r w:rsidR="007E5683">
        <w:rPr>
          <w:rFonts w:ascii="Times New Roman" w:hAnsi="Times New Roman" w:cs="Times New Roman"/>
          <w:lang w:val="en-US"/>
        </w:rPr>
        <w:t>the IVO corpus</w:t>
      </w:r>
    </w:p>
    <w:tbl>
      <w:tblPr>
        <w:tblStyle w:val="TableGrid"/>
        <w:tblW w:w="9004" w:type="dxa"/>
        <w:tblLook w:val="04A0" w:firstRow="1" w:lastRow="0" w:firstColumn="1" w:lastColumn="0" w:noHBand="0" w:noVBand="1"/>
      </w:tblPr>
      <w:tblGrid>
        <w:gridCol w:w="2689"/>
        <w:gridCol w:w="6315"/>
      </w:tblGrid>
      <w:tr w:rsidR="004E431C" w:rsidRPr="004E431C" w14:paraId="0F41C8F3" w14:textId="77777777" w:rsidTr="2C2336C6">
        <w:tc>
          <w:tcPr>
            <w:tcW w:w="2689" w:type="dxa"/>
          </w:tcPr>
          <w:p w14:paraId="172A493D" w14:textId="63519ECB" w:rsidR="00C161C2" w:rsidRPr="007D7D4F" w:rsidRDefault="00C34C93" w:rsidP="00F44984">
            <w:pPr>
              <w:spacing w:line="276" w:lineRule="auto"/>
              <w:jc w:val="both"/>
              <w:rPr>
                <w:rFonts w:ascii="Times New Roman" w:hAnsi="Times New Roman" w:cs="Times New Roman"/>
                <w:b/>
                <w:bCs/>
                <w:lang w:val="en-US"/>
              </w:rPr>
            </w:pPr>
            <w:proofErr w:type="spellStart"/>
            <w:r w:rsidRPr="007D7D4F">
              <w:rPr>
                <w:rFonts w:ascii="Times New Roman" w:hAnsi="Times New Roman" w:cs="Times New Roman"/>
                <w:b/>
                <w:bCs/>
                <w:lang w:val="en-US"/>
              </w:rPr>
              <w:t>Organisation</w:t>
            </w:r>
            <w:proofErr w:type="spellEnd"/>
            <w:r w:rsidRPr="007D7D4F">
              <w:rPr>
                <w:rFonts w:ascii="Times New Roman" w:hAnsi="Times New Roman" w:cs="Times New Roman"/>
                <w:b/>
                <w:bCs/>
                <w:lang w:val="en-US"/>
              </w:rPr>
              <w:t xml:space="preserve"> type</w:t>
            </w:r>
          </w:p>
        </w:tc>
        <w:tc>
          <w:tcPr>
            <w:tcW w:w="6315" w:type="dxa"/>
          </w:tcPr>
          <w:p w14:paraId="4C485DC2" w14:textId="272CFA6C" w:rsidR="00C161C2" w:rsidRPr="007D7D4F" w:rsidRDefault="00C34C93" w:rsidP="00F44984">
            <w:pPr>
              <w:spacing w:line="276" w:lineRule="auto"/>
              <w:jc w:val="both"/>
              <w:rPr>
                <w:rFonts w:ascii="Times New Roman" w:hAnsi="Times New Roman" w:cs="Times New Roman"/>
                <w:b/>
                <w:bCs/>
                <w:lang w:val="en-US"/>
              </w:rPr>
            </w:pPr>
            <w:r w:rsidRPr="007D7D4F">
              <w:rPr>
                <w:rFonts w:ascii="Times New Roman" w:hAnsi="Times New Roman" w:cs="Times New Roman"/>
                <w:b/>
                <w:bCs/>
                <w:lang w:val="en-US"/>
              </w:rPr>
              <w:t>Type of meeting</w:t>
            </w:r>
          </w:p>
        </w:tc>
      </w:tr>
      <w:tr w:rsidR="00C34C93" w:rsidRPr="004E431C" w14:paraId="2E9EE5A0" w14:textId="77777777" w:rsidTr="2C2336C6">
        <w:tc>
          <w:tcPr>
            <w:tcW w:w="2689" w:type="dxa"/>
          </w:tcPr>
          <w:p w14:paraId="5DADB59C" w14:textId="671CF4FF" w:rsidR="00C34C93" w:rsidRPr="004E431C" w:rsidRDefault="00C34C93" w:rsidP="00C34C93">
            <w:pPr>
              <w:spacing w:line="276" w:lineRule="auto"/>
              <w:jc w:val="both"/>
              <w:rPr>
                <w:rFonts w:ascii="Times New Roman" w:hAnsi="Times New Roman" w:cs="Times New Roman"/>
                <w:lang w:val="en-US"/>
              </w:rPr>
            </w:pPr>
            <w:r w:rsidRPr="004E431C">
              <w:rPr>
                <w:rFonts w:ascii="Times New Roman" w:hAnsi="Times New Roman" w:cs="Times New Roman"/>
                <w:lang w:val="en-US"/>
              </w:rPr>
              <w:t>Public sector</w:t>
            </w:r>
          </w:p>
        </w:tc>
        <w:tc>
          <w:tcPr>
            <w:tcW w:w="6315" w:type="dxa"/>
          </w:tcPr>
          <w:p w14:paraId="6C1CF98F" w14:textId="57C028D2" w:rsidR="00C34C93" w:rsidRPr="004E431C" w:rsidRDefault="00C34C93" w:rsidP="00C34C93">
            <w:pPr>
              <w:spacing w:line="276" w:lineRule="auto"/>
              <w:jc w:val="both"/>
              <w:rPr>
                <w:rFonts w:ascii="Times New Roman" w:hAnsi="Times New Roman" w:cs="Times New Roman"/>
                <w:lang w:val="en-US"/>
              </w:rPr>
            </w:pPr>
            <w:r>
              <w:rPr>
                <w:rFonts w:ascii="Times New Roman" w:hAnsi="Times New Roman" w:cs="Times New Roman"/>
                <w:lang w:val="en-US"/>
              </w:rPr>
              <w:t xml:space="preserve">Routine </w:t>
            </w:r>
            <w:r w:rsidRPr="004E431C">
              <w:rPr>
                <w:rFonts w:ascii="Times New Roman" w:hAnsi="Times New Roman" w:cs="Times New Roman"/>
                <w:lang w:val="en-US"/>
              </w:rPr>
              <w:t xml:space="preserve">city council </w:t>
            </w:r>
            <w:r>
              <w:rPr>
                <w:rFonts w:ascii="Times New Roman" w:hAnsi="Times New Roman" w:cs="Times New Roman"/>
                <w:lang w:val="en-US"/>
              </w:rPr>
              <w:t>meeting</w:t>
            </w:r>
          </w:p>
        </w:tc>
      </w:tr>
      <w:tr w:rsidR="00C34C93" w:rsidRPr="004E431C" w14:paraId="15FA234F" w14:textId="77777777" w:rsidTr="2C2336C6">
        <w:tc>
          <w:tcPr>
            <w:tcW w:w="2689" w:type="dxa"/>
          </w:tcPr>
          <w:p w14:paraId="69C6D436" w14:textId="221EA256" w:rsidR="00C34C93" w:rsidRPr="004E431C" w:rsidRDefault="00C34C93" w:rsidP="00C34C93">
            <w:pPr>
              <w:spacing w:line="276" w:lineRule="auto"/>
              <w:jc w:val="both"/>
              <w:rPr>
                <w:rFonts w:ascii="Times New Roman" w:hAnsi="Times New Roman" w:cs="Times New Roman"/>
                <w:lang w:val="en-US"/>
              </w:rPr>
            </w:pPr>
            <w:r w:rsidRPr="004E431C">
              <w:rPr>
                <w:rFonts w:ascii="Times New Roman" w:hAnsi="Times New Roman" w:cs="Times New Roman"/>
                <w:lang w:val="en-US"/>
              </w:rPr>
              <w:t>Educational institution</w:t>
            </w:r>
          </w:p>
        </w:tc>
        <w:tc>
          <w:tcPr>
            <w:tcW w:w="6315" w:type="dxa"/>
          </w:tcPr>
          <w:p w14:paraId="0BC815D4" w14:textId="7F0569A9" w:rsidR="00C34C93" w:rsidRPr="004E431C" w:rsidRDefault="004F77DA" w:rsidP="00C34C93">
            <w:pPr>
              <w:spacing w:line="276" w:lineRule="auto"/>
              <w:jc w:val="both"/>
              <w:rPr>
                <w:rFonts w:ascii="Times New Roman" w:hAnsi="Times New Roman" w:cs="Times New Roman"/>
                <w:lang w:val="en-US"/>
              </w:rPr>
            </w:pPr>
            <w:r>
              <w:rPr>
                <w:rFonts w:ascii="Times New Roman" w:hAnsi="Times New Roman" w:cs="Times New Roman"/>
                <w:lang w:val="en-US"/>
              </w:rPr>
              <w:t>University conference planning meeting</w:t>
            </w:r>
          </w:p>
        </w:tc>
      </w:tr>
      <w:tr w:rsidR="00C34C93" w:rsidRPr="004E431C" w14:paraId="42E135A0" w14:textId="77777777" w:rsidTr="2C2336C6">
        <w:tc>
          <w:tcPr>
            <w:tcW w:w="2689" w:type="dxa"/>
          </w:tcPr>
          <w:p w14:paraId="38295781" w14:textId="6DB38A44" w:rsidR="00C34C93" w:rsidRPr="004E431C" w:rsidRDefault="00C34C93" w:rsidP="00C34C93">
            <w:pPr>
              <w:spacing w:line="276" w:lineRule="auto"/>
              <w:jc w:val="both"/>
              <w:rPr>
                <w:rFonts w:ascii="Times New Roman" w:hAnsi="Times New Roman" w:cs="Times New Roman"/>
                <w:lang w:val="en-US"/>
              </w:rPr>
            </w:pPr>
            <w:r w:rsidRPr="004E431C">
              <w:rPr>
                <w:rFonts w:ascii="Times New Roman" w:hAnsi="Times New Roman" w:cs="Times New Roman"/>
                <w:lang w:val="en-US"/>
              </w:rPr>
              <w:t xml:space="preserve">Non-governmental </w:t>
            </w:r>
            <w:proofErr w:type="spellStart"/>
            <w:r w:rsidRPr="004E431C">
              <w:rPr>
                <w:rFonts w:ascii="Times New Roman" w:hAnsi="Times New Roman" w:cs="Times New Roman"/>
                <w:lang w:val="en-US"/>
              </w:rPr>
              <w:t>organisation</w:t>
            </w:r>
            <w:proofErr w:type="spellEnd"/>
          </w:p>
        </w:tc>
        <w:tc>
          <w:tcPr>
            <w:tcW w:w="6315" w:type="dxa"/>
          </w:tcPr>
          <w:p w14:paraId="250EC67B" w14:textId="7379AD19" w:rsidR="00C34C93" w:rsidRPr="004E431C" w:rsidRDefault="004F77DA" w:rsidP="00C34C93">
            <w:pPr>
              <w:spacing w:line="276" w:lineRule="auto"/>
              <w:jc w:val="both"/>
              <w:rPr>
                <w:rFonts w:ascii="Times New Roman" w:hAnsi="Times New Roman" w:cs="Times New Roman"/>
                <w:lang w:val="en-US"/>
              </w:rPr>
            </w:pPr>
            <w:r>
              <w:rPr>
                <w:rFonts w:ascii="Times New Roman" w:hAnsi="Times New Roman" w:cs="Times New Roman"/>
                <w:lang w:val="en-US"/>
              </w:rPr>
              <w:t>Arts NGO project team meeting</w:t>
            </w:r>
          </w:p>
        </w:tc>
      </w:tr>
    </w:tbl>
    <w:p w14:paraId="4C519093" w14:textId="1CB6B90F" w:rsidR="00885DEB" w:rsidRPr="004E431C" w:rsidRDefault="00885DEB" w:rsidP="00F44984">
      <w:pPr>
        <w:spacing w:before="240" w:line="360" w:lineRule="auto"/>
        <w:jc w:val="both"/>
        <w:rPr>
          <w:rFonts w:ascii="Times New Roman" w:hAnsi="Times New Roman" w:cs="Times New Roman"/>
          <w:lang w:val="en-US"/>
        </w:rPr>
      </w:pPr>
      <w:r w:rsidRPr="004E431C">
        <w:rPr>
          <w:rFonts w:ascii="Times New Roman" w:hAnsi="Times New Roman" w:cs="Times New Roman"/>
          <w:lang w:val="en-US"/>
        </w:rPr>
        <w:t xml:space="preserve">As Table </w:t>
      </w:r>
      <w:r w:rsidR="005818E2" w:rsidRPr="004E431C">
        <w:rPr>
          <w:rFonts w:ascii="Times New Roman" w:hAnsi="Times New Roman" w:cs="Times New Roman"/>
          <w:lang w:val="en-US"/>
        </w:rPr>
        <w:t>2</w:t>
      </w:r>
      <w:r w:rsidRPr="004E431C">
        <w:rPr>
          <w:rFonts w:ascii="Times New Roman" w:hAnsi="Times New Roman" w:cs="Times New Roman"/>
          <w:lang w:val="en-US"/>
        </w:rPr>
        <w:t xml:space="preserve"> illustrates, word counts varied across the samples</w:t>
      </w:r>
      <w:r w:rsidR="005818E2" w:rsidRPr="004E431C">
        <w:rPr>
          <w:rFonts w:ascii="Times New Roman" w:hAnsi="Times New Roman" w:cs="Times New Roman"/>
          <w:lang w:val="en-US"/>
        </w:rPr>
        <w:t xml:space="preserve"> </w:t>
      </w:r>
      <w:r w:rsidR="00C1373A" w:rsidRPr="004E431C">
        <w:rPr>
          <w:rFonts w:ascii="Times New Roman" w:hAnsi="Times New Roman" w:cs="Times New Roman"/>
          <w:lang w:val="en-US"/>
        </w:rPr>
        <w:t>contain</w:t>
      </w:r>
      <w:r w:rsidR="00A67A56" w:rsidRPr="004E431C">
        <w:rPr>
          <w:rFonts w:ascii="Times New Roman" w:hAnsi="Times New Roman" w:cs="Times New Roman"/>
          <w:lang w:val="en-US"/>
        </w:rPr>
        <w:t>ed</w:t>
      </w:r>
      <w:r w:rsidR="00C1373A" w:rsidRPr="004E431C">
        <w:rPr>
          <w:rFonts w:ascii="Times New Roman" w:hAnsi="Times New Roman" w:cs="Times New Roman"/>
          <w:lang w:val="en-US"/>
        </w:rPr>
        <w:t xml:space="preserve"> within the sub-corpus </w:t>
      </w:r>
      <w:r w:rsidR="00C1373A" w:rsidRPr="007916F3">
        <w:rPr>
          <w:rFonts w:ascii="Times New Roman" w:hAnsi="Times New Roman" w:cs="Times New Roman"/>
        </w:rPr>
        <w:t>analysed</w:t>
      </w:r>
      <w:r w:rsidR="00C1373A" w:rsidRPr="004E431C">
        <w:rPr>
          <w:rFonts w:ascii="Times New Roman" w:hAnsi="Times New Roman" w:cs="Times New Roman"/>
          <w:lang w:val="en-US"/>
        </w:rPr>
        <w:t>.</w:t>
      </w:r>
    </w:p>
    <w:p w14:paraId="314B54BB" w14:textId="33BBCB82" w:rsidR="00C82451" w:rsidRPr="004E431C" w:rsidRDefault="00C82451" w:rsidP="00F44984">
      <w:pPr>
        <w:spacing w:before="240" w:line="360" w:lineRule="auto"/>
        <w:jc w:val="both"/>
        <w:rPr>
          <w:rFonts w:ascii="Times New Roman" w:hAnsi="Times New Roman" w:cs="Times New Roman"/>
          <w:lang w:val="en-US"/>
        </w:rPr>
      </w:pPr>
      <w:r w:rsidRPr="004E431C">
        <w:rPr>
          <w:rFonts w:ascii="Times New Roman" w:eastAsia="Times New Roman" w:hAnsi="Times New Roman" w:cs="Times New Roman"/>
          <w:b/>
          <w:bCs/>
          <w:lang w:val="en-US"/>
        </w:rPr>
        <w:lastRenderedPageBreak/>
        <w:t xml:space="preserve">Table </w:t>
      </w:r>
      <w:r w:rsidR="003D7242" w:rsidRPr="004E431C">
        <w:rPr>
          <w:rFonts w:ascii="Times New Roman" w:eastAsia="Times New Roman" w:hAnsi="Times New Roman" w:cs="Times New Roman"/>
          <w:b/>
          <w:bCs/>
          <w:lang w:val="en-US"/>
        </w:rPr>
        <w:t>2</w:t>
      </w:r>
      <w:r w:rsidR="00BD2E27" w:rsidRPr="004E431C">
        <w:rPr>
          <w:rFonts w:ascii="Times New Roman" w:eastAsia="Times New Roman" w:hAnsi="Times New Roman" w:cs="Times New Roman"/>
          <w:b/>
          <w:bCs/>
          <w:lang w:val="en-US"/>
        </w:rPr>
        <w:t xml:space="preserve">. </w:t>
      </w:r>
      <w:r w:rsidR="00C161C2" w:rsidRPr="004E431C">
        <w:rPr>
          <w:rFonts w:ascii="Times New Roman" w:eastAsia="Times New Roman" w:hAnsi="Times New Roman" w:cs="Times New Roman"/>
          <w:lang w:val="en-US"/>
        </w:rPr>
        <w:t>Breakdown of data in</w:t>
      </w:r>
      <w:r w:rsidR="00C161C2" w:rsidRPr="004E431C">
        <w:rPr>
          <w:rFonts w:ascii="Times New Roman" w:eastAsia="Times New Roman" w:hAnsi="Times New Roman" w:cs="Times New Roman"/>
          <w:b/>
          <w:bCs/>
          <w:lang w:val="en-US"/>
        </w:rPr>
        <w:t xml:space="preserve"> </w:t>
      </w:r>
      <w:r w:rsidR="00C161C2" w:rsidRPr="004E431C">
        <w:rPr>
          <w:rFonts w:ascii="Times New Roman" w:eastAsia="Times New Roman" w:hAnsi="Times New Roman" w:cs="Times New Roman"/>
          <w:lang w:val="en-US"/>
        </w:rPr>
        <w:t>IVO s</w:t>
      </w:r>
      <w:r w:rsidRPr="004E431C">
        <w:rPr>
          <w:rFonts w:ascii="Times New Roman" w:eastAsia="Times New Roman" w:hAnsi="Times New Roman" w:cs="Times New Roman"/>
          <w:lang w:val="en-US"/>
        </w:rPr>
        <w:t xml:space="preserve">ub-corpus </w:t>
      </w:r>
    </w:p>
    <w:tbl>
      <w:tblPr>
        <w:tblStyle w:val="TableGrid"/>
        <w:tblW w:w="9067" w:type="dxa"/>
        <w:tblLayout w:type="fixed"/>
        <w:tblLook w:val="04A0" w:firstRow="1" w:lastRow="0" w:firstColumn="1" w:lastColumn="0" w:noHBand="0" w:noVBand="1"/>
      </w:tblPr>
      <w:tblGrid>
        <w:gridCol w:w="1413"/>
        <w:gridCol w:w="1276"/>
        <w:gridCol w:w="1417"/>
        <w:gridCol w:w="992"/>
        <w:gridCol w:w="851"/>
        <w:gridCol w:w="1417"/>
        <w:gridCol w:w="993"/>
        <w:gridCol w:w="708"/>
      </w:tblGrid>
      <w:tr w:rsidR="004E431C" w:rsidRPr="004E431C" w14:paraId="031C1734" w14:textId="77777777" w:rsidTr="02716155">
        <w:tc>
          <w:tcPr>
            <w:tcW w:w="1413" w:type="dxa"/>
            <w:shd w:val="clear" w:color="auto" w:fill="BFBFBF" w:themeFill="background1" w:themeFillShade="BF"/>
          </w:tcPr>
          <w:p w14:paraId="31FE577C" w14:textId="77777777" w:rsidR="00C82451" w:rsidRPr="004E431C" w:rsidRDefault="00C82451"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Reference</w:t>
            </w:r>
          </w:p>
        </w:tc>
        <w:tc>
          <w:tcPr>
            <w:tcW w:w="1276" w:type="dxa"/>
            <w:shd w:val="clear" w:color="auto" w:fill="BFBFBF" w:themeFill="background1" w:themeFillShade="BF"/>
          </w:tcPr>
          <w:p w14:paraId="056F09D1" w14:textId="77777777" w:rsidR="00C82451" w:rsidRPr="004E431C" w:rsidRDefault="00C82451"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Meeting type</w:t>
            </w:r>
          </w:p>
        </w:tc>
        <w:tc>
          <w:tcPr>
            <w:tcW w:w="1417" w:type="dxa"/>
            <w:shd w:val="clear" w:color="auto" w:fill="BFBFBF" w:themeFill="background1" w:themeFillShade="BF"/>
          </w:tcPr>
          <w:p w14:paraId="0FD83B45" w14:textId="1DF29870" w:rsidR="00C82451" w:rsidRPr="004E431C" w:rsidRDefault="0CD2DE8F">
            <w:pPr>
              <w:spacing w:line="276" w:lineRule="auto"/>
              <w:jc w:val="center"/>
              <w:rPr>
                <w:rFonts w:ascii="Times New Roman" w:hAnsi="Times New Roman" w:cs="Times New Roman"/>
                <w:b/>
                <w:bCs/>
                <w:sz w:val="20"/>
                <w:szCs w:val="20"/>
                <w:lang w:val="en-US"/>
              </w:rPr>
            </w:pPr>
            <w:proofErr w:type="spellStart"/>
            <w:r w:rsidRPr="02716155">
              <w:rPr>
                <w:rFonts w:ascii="Times New Roman" w:hAnsi="Times New Roman" w:cs="Times New Roman"/>
                <w:b/>
                <w:bCs/>
                <w:sz w:val="20"/>
                <w:szCs w:val="20"/>
                <w:lang w:val="en-US"/>
              </w:rPr>
              <w:t>Organisation</w:t>
            </w:r>
            <w:proofErr w:type="spellEnd"/>
            <w:r w:rsidRPr="02716155">
              <w:rPr>
                <w:rFonts w:ascii="Times New Roman" w:hAnsi="Times New Roman" w:cs="Times New Roman"/>
                <w:b/>
                <w:bCs/>
                <w:sz w:val="20"/>
                <w:szCs w:val="20"/>
                <w:lang w:val="en-US"/>
              </w:rPr>
              <w:t xml:space="preserve"> type</w:t>
            </w:r>
          </w:p>
        </w:tc>
        <w:tc>
          <w:tcPr>
            <w:tcW w:w="992" w:type="dxa"/>
            <w:shd w:val="clear" w:color="auto" w:fill="BFBFBF" w:themeFill="background1" w:themeFillShade="BF"/>
          </w:tcPr>
          <w:p w14:paraId="75667D36" w14:textId="77777777" w:rsidR="00C82451" w:rsidRPr="004E431C" w:rsidRDefault="00C82451"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Context</w:t>
            </w:r>
          </w:p>
        </w:tc>
        <w:tc>
          <w:tcPr>
            <w:tcW w:w="851" w:type="dxa"/>
            <w:shd w:val="clear" w:color="auto" w:fill="BFBFBF" w:themeFill="background1" w:themeFillShade="BF"/>
          </w:tcPr>
          <w:p w14:paraId="77DE74D4" w14:textId="77777777" w:rsidR="00C82451" w:rsidRPr="004E431C" w:rsidRDefault="00C82451"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Word Count</w:t>
            </w:r>
          </w:p>
        </w:tc>
        <w:tc>
          <w:tcPr>
            <w:tcW w:w="1417" w:type="dxa"/>
            <w:shd w:val="clear" w:color="auto" w:fill="BFBFBF" w:themeFill="background1" w:themeFillShade="BF"/>
          </w:tcPr>
          <w:p w14:paraId="2C34DEBB" w14:textId="77777777" w:rsidR="00C82451" w:rsidRPr="004E431C" w:rsidRDefault="00C82451"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No. of participants</w:t>
            </w:r>
          </w:p>
        </w:tc>
        <w:tc>
          <w:tcPr>
            <w:tcW w:w="993" w:type="dxa"/>
            <w:shd w:val="clear" w:color="auto" w:fill="BFBFBF" w:themeFill="background1" w:themeFillShade="BF"/>
          </w:tcPr>
          <w:p w14:paraId="03516D33" w14:textId="77777777" w:rsidR="00C82451" w:rsidRPr="004E431C" w:rsidRDefault="00C82451"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No. of speakers</w:t>
            </w:r>
          </w:p>
        </w:tc>
        <w:tc>
          <w:tcPr>
            <w:tcW w:w="708" w:type="dxa"/>
            <w:shd w:val="clear" w:color="auto" w:fill="BFBFBF" w:themeFill="background1" w:themeFillShade="BF"/>
          </w:tcPr>
          <w:p w14:paraId="65D6F905" w14:textId="77777777" w:rsidR="00C82451" w:rsidRPr="004E431C" w:rsidRDefault="00C82451"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No. of turns</w:t>
            </w:r>
          </w:p>
        </w:tc>
      </w:tr>
      <w:tr w:rsidR="004E431C" w:rsidRPr="004E431C" w14:paraId="328925A0" w14:textId="77777777" w:rsidTr="02716155">
        <w:tc>
          <w:tcPr>
            <w:tcW w:w="1413" w:type="dxa"/>
          </w:tcPr>
          <w:p w14:paraId="67B2DCF6" w14:textId="77777777" w:rsidR="00C82451" w:rsidRPr="004E431C" w:rsidRDefault="00C8245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DCC_2_start</w:t>
            </w:r>
          </w:p>
        </w:tc>
        <w:tc>
          <w:tcPr>
            <w:tcW w:w="1276" w:type="dxa"/>
          </w:tcPr>
          <w:p w14:paraId="53D3B69D" w14:textId="77777777" w:rsidR="00C82451" w:rsidRPr="004E431C" w:rsidRDefault="00C8245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 xml:space="preserve">Whole </w:t>
            </w:r>
            <w:proofErr w:type="spellStart"/>
            <w:r w:rsidRPr="004E431C">
              <w:rPr>
                <w:rFonts w:ascii="Times New Roman" w:hAnsi="Times New Roman" w:cs="Times New Roman"/>
                <w:sz w:val="20"/>
                <w:szCs w:val="20"/>
                <w:lang w:val="en-US"/>
              </w:rPr>
              <w:t>organisation</w:t>
            </w:r>
            <w:proofErr w:type="spellEnd"/>
          </w:p>
        </w:tc>
        <w:tc>
          <w:tcPr>
            <w:tcW w:w="1417" w:type="dxa"/>
          </w:tcPr>
          <w:p w14:paraId="7C118F6E" w14:textId="1B2EB910" w:rsidR="00C82451"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Public sector</w:t>
            </w:r>
            <w:r w:rsidR="0042026E">
              <w:rPr>
                <w:rStyle w:val="FootnoteReference"/>
                <w:rFonts w:ascii="Times New Roman" w:hAnsi="Times New Roman" w:cs="Times New Roman"/>
                <w:sz w:val="20"/>
                <w:szCs w:val="20"/>
                <w:lang w:val="en-US"/>
              </w:rPr>
              <w:footnoteReference w:id="3"/>
            </w:r>
          </w:p>
        </w:tc>
        <w:tc>
          <w:tcPr>
            <w:tcW w:w="992" w:type="dxa"/>
          </w:tcPr>
          <w:p w14:paraId="48B86C77" w14:textId="77777777" w:rsidR="00C82451" w:rsidRPr="004E431C" w:rsidRDefault="00C8245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Hybrid</w:t>
            </w:r>
          </w:p>
        </w:tc>
        <w:tc>
          <w:tcPr>
            <w:tcW w:w="851" w:type="dxa"/>
          </w:tcPr>
          <w:p w14:paraId="6625F4A9" w14:textId="77777777" w:rsidR="00C82451" w:rsidRPr="004E431C" w:rsidRDefault="00C8245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815</w:t>
            </w:r>
          </w:p>
        </w:tc>
        <w:tc>
          <w:tcPr>
            <w:tcW w:w="1417" w:type="dxa"/>
          </w:tcPr>
          <w:p w14:paraId="5927D2A8" w14:textId="34F3746F" w:rsidR="00C82451" w:rsidRPr="004E431C" w:rsidRDefault="00C8245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2</w:t>
            </w:r>
            <w:r w:rsidR="00E868C6" w:rsidRPr="004E431C">
              <w:rPr>
                <w:rFonts w:ascii="Times New Roman" w:hAnsi="Times New Roman" w:cs="Times New Roman"/>
                <w:sz w:val="20"/>
                <w:szCs w:val="20"/>
                <w:lang w:val="en-US"/>
              </w:rPr>
              <w:t>0</w:t>
            </w:r>
          </w:p>
        </w:tc>
        <w:tc>
          <w:tcPr>
            <w:tcW w:w="993" w:type="dxa"/>
          </w:tcPr>
          <w:p w14:paraId="67C95A02" w14:textId="77777777" w:rsidR="00C82451" w:rsidRPr="004E431C" w:rsidRDefault="00C8245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6</w:t>
            </w:r>
          </w:p>
        </w:tc>
        <w:tc>
          <w:tcPr>
            <w:tcW w:w="708" w:type="dxa"/>
          </w:tcPr>
          <w:p w14:paraId="328EFCE8" w14:textId="77777777" w:rsidR="00C82451" w:rsidRPr="004E431C" w:rsidRDefault="00C8245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59</w:t>
            </w:r>
          </w:p>
        </w:tc>
      </w:tr>
      <w:tr w:rsidR="004E431C" w:rsidRPr="004E431C" w14:paraId="322B614A" w14:textId="77777777" w:rsidTr="02716155">
        <w:tc>
          <w:tcPr>
            <w:tcW w:w="1413" w:type="dxa"/>
          </w:tcPr>
          <w:p w14:paraId="527540B1"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TaLC_1_start</w:t>
            </w:r>
          </w:p>
        </w:tc>
        <w:tc>
          <w:tcPr>
            <w:tcW w:w="1276" w:type="dxa"/>
          </w:tcPr>
          <w:p w14:paraId="773FB0C5"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Team</w:t>
            </w:r>
          </w:p>
        </w:tc>
        <w:tc>
          <w:tcPr>
            <w:tcW w:w="1417" w:type="dxa"/>
          </w:tcPr>
          <w:p w14:paraId="616D7A0A" w14:textId="3112C7C2"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Educational institution</w:t>
            </w:r>
          </w:p>
        </w:tc>
        <w:tc>
          <w:tcPr>
            <w:tcW w:w="992" w:type="dxa"/>
          </w:tcPr>
          <w:p w14:paraId="3FEFB0D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Online</w:t>
            </w:r>
          </w:p>
        </w:tc>
        <w:tc>
          <w:tcPr>
            <w:tcW w:w="851" w:type="dxa"/>
          </w:tcPr>
          <w:p w14:paraId="69610951"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1073</w:t>
            </w:r>
          </w:p>
        </w:tc>
        <w:tc>
          <w:tcPr>
            <w:tcW w:w="1417" w:type="dxa"/>
          </w:tcPr>
          <w:p w14:paraId="4AAF4C01"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9</w:t>
            </w:r>
          </w:p>
        </w:tc>
        <w:tc>
          <w:tcPr>
            <w:tcW w:w="993" w:type="dxa"/>
          </w:tcPr>
          <w:p w14:paraId="4203AB90"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4</w:t>
            </w:r>
          </w:p>
        </w:tc>
        <w:tc>
          <w:tcPr>
            <w:tcW w:w="708" w:type="dxa"/>
          </w:tcPr>
          <w:p w14:paraId="21D98E0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15</w:t>
            </w:r>
          </w:p>
        </w:tc>
      </w:tr>
      <w:tr w:rsidR="004E431C" w:rsidRPr="004E431C" w14:paraId="3038E36D" w14:textId="77777777" w:rsidTr="02716155">
        <w:tc>
          <w:tcPr>
            <w:tcW w:w="1413" w:type="dxa"/>
          </w:tcPr>
          <w:p w14:paraId="4540222F"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NCoL_1_start</w:t>
            </w:r>
          </w:p>
        </w:tc>
        <w:tc>
          <w:tcPr>
            <w:tcW w:w="1276" w:type="dxa"/>
          </w:tcPr>
          <w:p w14:paraId="486C37CB"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Team</w:t>
            </w:r>
          </w:p>
        </w:tc>
        <w:tc>
          <w:tcPr>
            <w:tcW w:w="1417" w:type="dxa"/>
          </w:tcPr>
          <w:p w14:paraId="7AA554F6" w14:textId="79964FC1"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 xml:space="preserve">Non-governmental </w:t>
            </w:r>
            <w:proofErr w:type="spellStart"/>
            <w:r w:rsidRPr="004E431C">
              <w:rPr>
                <w:rFonts w:ascii="Times New Roman" w:hAnsi="Times New Roman" w:cs="Times New Roman"/>
                <w:sz w:val="20"/>
                <w:szCs w:val="20"/>
                <w:lang w:val="en-US"/>
              </w:rPr>
              <w:t>organisation</w:t>
            </w:r>
            <w:proofErr w:type="spellEnd"/>
          </w:p>
        </w:tc>
        <w:tc>
          <w:tcPr>
            <w:tcW w:w="992" w:type="dxa"/>
          </w:tcPr>
          <w:p w14:paraId="33B968FD" w14:textId="11CE1423" w:rsidR="00885DEB" w:rsidRPr="004E431C" w:rsidRDefault="004770E1"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Online</w:t>
            </w:r>
          </w:p>
        </w:tc>
        <w:tc>
          <w:tcPr>
            <w:tcW w:w="851" w:type="dxa"/>
          </w:tcPr>
          <w:p w14:paraId="6AFD830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1174</w:t>
            </w:r>
          </w:p>
        </w:tc>
        <w:tc>
          <w:tcPr>
            <w:tcW w:w="1417" w:type="dxa"/>
          </w:tcPr>
          <w:p w14:paraId="1A99A56D"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5</w:t>
            </w:r>
          </w:p>
        </w:tc>
        <w:tc>
          <w:tcPr>
            <w:tcW w:w="993" w:type="dxa"/>
          </w:tcPr>
          <w:p w14:paraId="136C0B76"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2</w:t>
            </w:r>
          </w:p>
        </w:tc>
        <w:tc>
          <w:tcPr>
            <w:tcW w:w="708" w:type="dxa"/>
          </w:tcPr>
          <w:p w14:paraId="33005E92"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4</w:t>
            </w:r>
          </w:p>
        </w:tc>
      </w:tr>
      <w:tr w:rsidR="004E431C" w:rsidRPr="004E431C" w14:paraId="4ED76FFD" w14:textId="77777777" w:rsidTr="02716155">
        <w:tc>
          <w:tcPr>
            <w:tcW w:w="1413" w:type="dxa"/>
          </w:tcPr>
          <w:p w14:paraId="1179A504"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NCoL_4_start</w:t>
            </w:r>
          </w:p>
        </w:tc>
        <w:tc>
          <w:tcPr>
            <w:tcW w:w="1276" w:type="dxa"/>
          </w:tcPr>
          <w:p w14:paraId="02BC4AD2"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Team</w:t>
            </w:r>
          </w:p>
        </w:tc>
        <w:tc>
          <w:tcPr>
            <w:tcW w:w="1417" w:type="dxa"/>
          </w:tcPr>
          <w:p w14:paraId="0C8F0EE4" w14:textId="1E6B75F0"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 xml:space="preserve">Non-governmental </w:t>
            </w:r>
            <w:proofErr w:type="spellStart"/>
            <w:r w:rsidRPr="004E431C">
              <w:rPr>
                <w:rFonts w:ascii="Times New Roman" w:hAnsi="Times New Roman" w:cs="Times New Roman"/>
                <w:sz w:val="20"/>
                <w:szCs w:val="20"/>
                <w:lang w:val="en-US"/>
              </w:rPr>
              <w:t>organisation</w:t>
            </w:r>
            <w:proofErr w:type="spellEnd"/>
          </w:p>
        </w:tc>
        <w:tc>
          <w:tcPr>
            <w:tcW w:w="992" w:type="dxa"/>
          </w:tcPr>
          <w:p w14:paraId="673B07EF"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Hybrid</w:t>
            </w:r>
          </w:p>
        </w:tc>
        <w:tc>
          <w:tcPr>
            <w:tcW w:w="851" w:type="dxa"/>
          </w:tcPr>
          <w:p w14:paraId="5EAC5B1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961</w:t>
            </w:r>
          </w:p>
        </w:tc>
        <w:tc>
          <w:tcPr>
            <w:tcW w:w="1417" w:type="dxa"/>
          </w:tcPr>
          <w:p w14:paraId="15306FC2"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4</w:t>
            </w:r>
          </w:p>
        </w:tc>
        <w:tc>
          <w:tcPr>
            <w:tcW w:w="993" w:type="dxa"/>
          </w:tcPr>
          <w:p w14:paraId="7E3C217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4</w:t>
            </w:r>
          </w:p>
        </w:tc>
        <w:tc>
          <w:tcPr>
            <w:tcW w:w="708" w:type="dxa"/>
          </w:tcPr>
          <w:p w14:paraId="63DDCB91"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11</w:t>
            </w:r>
          </w:p>
        </w:tc>
      </w:tr>
      <w:tr w:rsidR="004E431C" w:rsidRPr="004E431C" w14:paraId="5EC800C9" w14:textId="77777777" w:rsidTr="02716155">
        <w:tc>
          <w:tcPr>
            <w:tcW w:w="1413" w:type="dxa"/>
          </w:tcPr>
          <w:p w14:paraId="39F00F7B"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DCC_2_end</w:t>
            </w:r>
          </w:p>
        </w:tc>
        <w:tc>
          <w:tcPr>
            <w:tcW w:w="1276" w:type="dxa"/>
          </w:tcPr>
          <w:p w14:paraId="498EC1F7"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 xml:space="preserve">Whole </w:t>
            </w:r>
            <w:proofErr w:type="spellStart"/>
            <w:r w:rsidRPr="004E431C">
              <w:rPr>
                <w:rFonts w:ascii="Times New Roman" w:hAnsi="Times New Roman" w:cs="Times New Roman"/>
                <w:sz w:val="20"/>
                <w:szCs w:val="20"/>
                <w:lang w:val="en-US"/>
              </w:rPr>
              <w:t>organisation</w:t>
            </w:r>
            <w:proofErr w:type="spellEnd"/>
          </w:p>
        </w:tc>
        <w:tc>
          <w:tcPr>
            <w:tcW w:w="1417" w:type="dxa"/>
          </w:tcPr>
          <w:p w14:paraId="04B40A3C" w14:textId="58D10731"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Public sector</w:t>
            </w:r>
          </w:p>
        </w:tc>
        <w:tc>
          <w:tcPr>
            <w:tcW w:w="992" w:type="dxa"/>
          </w:tcPr>
          <w:p w14:paraId="09F949AF"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Hybrid</w:t>
            </w:r>
          </w:p>
        </w:tc>
        <w:tc>
          <w:tcPr>
            <w:tcW w:w="851" w:type="dxa"/>
          </w:tcPr>
          <w:p w14:paraId="3B8C86A8"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951</w:t>
            </w:r>
          </w:p>
        </w:tc>
        <w:tc>
          <w:tcPr>
            <w:tcW w:w="1417" w:type="dxa"/>
          </w:tcPr>
          <w:p w14:paraId="1916AAD5" w14:textId="7AC6A88D"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21</w:t>
            </w:r>
          </w:p>
        </w:tc>
        <w:tc>
          <w:tcPr>
            <w:tcW w:w="993" w:type="dxa"/>
          </w:tcPr>
          <w:p w14:paraId="15A47204"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8</w:t>
            </w:r>
          </w:p>
        </w:tc>
        <w:tc>
          <w:tcPr>
            <w:tcW w:w="708" w:type="dxa"/>
          </w:tcPr>
          <w:p w14:paraId="60B6C59D"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40</w:t>
            </w:r>
          </w:p>
        </w:tc>
      </w:tr>
      <w:tr w:rsidR="004E431C" w:rsidRPr="004E431C" w14:paraId="70850E74" w14:textId="77777777" w:rsidTr="02716155">
        <w:tc>
          <w:tcPr>
            <w:tcW w:w="1413" w:type="dxa"/>
          </w:tcPr>
          <w:p w14:paraId="39D2F650"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TaLC_1_end</w:t>
            </w:r>
          </w:p>
        </w:tc>
        <w:tc>
          <w:tcPr>
            <w:tcW w:w="1276" w:type="dxa"/>
          </w:tcPr>
          <w:p w14:paraId="6D4025FD"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Team</w:t>
            </w:r>
          </w:p>
        </w:tc>
        <w:tc>
          <w:tcPr>
            <w:tcW w:w="1417" w:type="dxa"/>
          </w:tcPr>
          <w:p w14:paraId="50FE4D53" w14:textId="46833F0E"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Educational institution</w:t>
            </w:r>
          </w:p>
        </w:tc>
        <w:tc>
          <w:tcPr>
            <w:tcW w:w="992" w:type="dxa"/>
          </w:tcPr>
          <w:p w14:paraId="46E95114"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Online</w:t>
            </w:r>
          </w:p>
        </w:tc>
        <w:tc>
          <w:tcPr>
            <w:tcW w:w="851" w:type="dxa"/>
          </w:tcPr>
          <w:p w14:paraId="7FD843A1"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1294</w:t>
            </w:r>
          </w:p>
        </w:tc>
        <w:tc>
          <w:tcPr>
            <w:tcW w:w="1417" w:type="dxa"/>
          </w:tcPr>
          <w:p w14:paraId="26A76FC0"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9</w:t>
            </w:r>
          </w:p>
        </w:tc>
        <w:tc>
          <w:tcPr>
            <w:tcW w:w="993" w:type="dxa"/>
          </w:tcPr>
          <w:p w14:paraId="0076E0C3"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9</w:t>
            </w:r>
          </w:p>
        </w:tc>
        <w:tc>
          <w:tcPr>
            <w:tcW w:w="708" w:type="dxa"/>
          </w:tcPr>
          <w:p w14:paraId="6B993B4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23</w:t>
            </w:r>
          </w:p>
        </w:tc>
      </w:tr>
      <w:tr w:rsidR="004E431C" w:rsidRPr="004E431C" w14:paraId="01D35E55" w14:textId="77777777" w:rsidTr="02716155">
        <w:tc>
          <w:tcPr>
            <w:tcW w:w="1413" w:type="dxa"/>
            <w:tcBorders>
              <w:bottom w:val="single" w:sz="4" w:space="0" w:color="auto"/>
            </w:tcBorders>
          </w:tcPr>
          <w:p w14:paraId="3B886BE8"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NCoL_1_end</w:t>
            </w:r>
          </w:p>
        </w:tc>
        <w:tc>
          <w:tcPr>
            <w:tcW w:w="1276" w:type="dxa"/>
            <w:tcBorders>
              <w:bottom w:val="single" w:sz="4" w:space="0" w:color="auto"/>
            </w:tcBorders>
          </w:tcPr>
          <w:p w14:paraId="7BA06F2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Team</w:t>
            </w:r>
          </w:p>
        </w:tc>
        <w:tc>
          <w:tcPr>
            <w:tcW w:w="1417" w:type="dxa"/>
            <w:tcBorders>
              <w:bottom w:val="single" w:sz="4" w:space="0" w:color="auto"/>
            </w:tcBorders>
          </w:tcPr>
          <w:p w14:paraId="54D637FD" w14:textId="482FCEEA"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 xml:space="preserve">Non-governmental </w:t>
            </w:r>
            <w:proofErr w:type="spellStart"/>
            <w:r w:rsidRPr="004E431C">
              <w:rPr>
                <w:rFonts w:ascii="Times New Roman" w:hAnsi="Times New Roman" w:cs="Times New Roman"/>
                <w:sz w:val="20"/>
                <w:szCs w:val="20"/>
                <w:lang w:val="en-US"/>
              </w:rPr>
              <w:t>organisation</w:t>
            </w:r>
            <w:proofErr w:type="spellEnd"/>
          </w:p>
        </w:tc>
        <w:tc>
          <w:tcPr>
            <w:tcW w:w="992" w:type="dxa"/>
            <w:tcBorders>
              <w:bottom w:val="single" w:sz="4" w:space="0" w:color="auto"/>
            </w:tcBorders>
          </w:tcPr>
          <w:p w14:paraId="392EBD8D" w14:textId="31A438B3" w:rsidR="00885DEB" w:rsidRPr="004E431C" w:rsidRDefault="00362DB3"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Online</w:t>
            </w:r>
          </w:p>
        </w:tc>
        <w:tc>
          <w:tcPr>
            <w:tcW w:w="851" w:type="dxa"/>
            <w:tcBorders>
              <w:bottom w:val="single" w:sz="4" w:space="0" w:color="auto"/>
            </w:tcBorders>
          </w:tcPr>
          <w:p w14:paraId="512A9F7E"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1263</w:t>
            </w:r>
          </w:p>
        </w:tc>
        <w:tc>
          <w:tcPr>
            <w:tcW w:w="1417" w:type="dxa"/>
            <w:tcBorders>
              <w:bottom w:val="single" w:sz="4" w:space="0" w:color="auto"/>
            </w:tcBorders>
          </w:tcPr>
          <w:p w14:paraId="6B35735F"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5</w:t>
            </w:r>
          </w:p>
        </w:tc>
        <w:tc>
          <w:tcPr>
            <w:tcW w:w="993" w:type="dxa"/>
            <w:tcBorders>
              <w:bottom w:val="single" w:sz="4" w:space="0" w:color="auto"/>
            </w:tcBorders>
          </w:tcPr>
          <w:p w14:paraId="7C97F21A"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5</w:t>
            </w:r>
          </w:p>
        </w:tc>
        <w:tc>
          <w:tcPr>
            <w:tcW w:w="708" w:type="dxa"/>
            <w:tcBorders>
              <w:bottom w:val="single" w:sz="4" w:space="0" w:color="auto"/>
            </w:tcBorders>
          </w:tcPr>
          <w:p w14:paraId="6C2FD38B"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36</w:t>
            </w:r>
          </w:p>
        </w:tc>
      </w:tr>
      <w:tr w:rsidR="004E431C" w:rsidRPr="004E431C" w14:paraId="5F733DEF" w14:textId="77777777" w:rsidTr="02716155">
        <w:tc>
          <w:tcPr>
            <w:tcW w:w="1413" w:type="dxa"/>
            <w:tcBorders>
              <w:bottom w:val="single" w:sz="4" w:space="0" w:color="auto"/>
            </w:tcBorders>
          </w:tcPr>
          <w:p w14:paraId="24D68679" w14:textId="7F832F59"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NCoL_</w:t>
            </w:r>
            <w:r w:rsidR="0076219F" w:rsidRPr="004E431C">
              <w:rPr>
                <w:rFonts w:ascii="Times New Roman" w:hAnsi="Times New Roman" w:cs="Times New Roman"/>
                <w:sz w:val="20"/>
                <w:szCs w:val="20"/>
                <w:lang w:val="en-US"/>
              </w:rPr>
              <w:t>4</w:t>
            </w:r>
            <w:r w:rsidRPr="004E431C">
              <w:rPr>
                <w:rFonts w:ascii="Times New Roman" w:hAnsi="Times New Roman" w:cs="Times New Roman"/>
                <w:sz w:val="20"/>
                <w:szCs w:val="20"/>
                <w:lang w:val="en-US"/>
              </w:rPr>
              <w:t>_end</w:t>
            </w:r>
          </w:p>
        </w:tc>
        <w:tc>
          <w:tcPr>
            <w:tcW w:w="1276" w:type="dxa"/>
            <w:tcBorders>
              <w:bottom w:val="single" w:sz="4" w:space="0" w:color="auto"/>
            </w:tcBorders>
          </w:tcPr>
          <w:p w14:paraId="54F18E26"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Team</w:t>
            </w:r>
          </w:p>
        </w:tc>
        <w:tc>
          <w:tcPr>
            <w:tcW w:w="1417" w:type="dxa"/>
            <w:tcBorders>
              <w:bottom w:val="single" w:sz="4" w:space="0" w:color="auto"/>
            </w:tcBorders>
          </w:tcPr>
          <w:p w14:paraId="51E72F81" w14:textId="6D21B9E0"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 xml:space="preserve">Non-governmental </w:t>
            </w:r>
            <w:proofErr w:type="spellStart"/>
            <w:r w:rsidRPr="004E431C">
              <w:rPr>
                <w:rFonts w:ascii="Times New Roman" w:hAnsi="Times New Roman" w:cs="Times New Roman"/>
                <w:sz w:val="20"/>
                <w:szCs w:val="20"/>
                <w:lang w:val="en-US"/>
              </w:rPr>
              <w:t>organisation</w:t>
            </w:r>
            <w:proofErr w:type="spellEnd"/>
          </w:p>
        </w:tc>
        <w:tc>
          <w:tcPr>
            <w:tcW w:w="992" w:type="dxa"/>
            <w:tcBorders>
              <w:bottom w:val="single" w:sz="4" w:space="0" w:color="auto"/>
            </w:tcBorders>
          </w:tcPr>
          <w:p w14:paraId="2D1650B0"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Hybrid</w:t>
            </w:r>
          </w:p>
        </w:tc>
        <w:tc>
          <w:tcPr>
            <w:tcW w:w="851" w:type="dxa"/>
            <w:tcBorders>
              <w:bottom w:val="single" w:sz="4" w:space="0" w:color="auto"/>
            </w:tcBorders>
          </w:tcPr>
          <w:p w14:paraId="4C224E32"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712</w:t>
            </w:r>
          </w:p>
        </w:tc>
        <w:tc>
          <w:tcPr>
            <w:tcW w:w="1417" w:type="dxa"/>
            <w:tcBorders>
              <w:bottom w:val="single" w:sz="4" w:space="0" w:color="auto"/>
            </w:tcBorders>
          </w:tcPr>
          <w:p w14:paraId="5B1EC155"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4</w:t>
            </w:r>
          </w:p>
        </w:tc>
        <w:tc>
          <w:tcPr>
            <w:tcW w:w="993" w:type="dxa"/>
            <w:tcBorders>
              <w:bottom w:val="single" w:sz="4" w:space="0" w:color="auto"/>
            </w:tcBorders>
          </w:tcPr>
          <w:p w14:paraId="45EBCCAB"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4</w:t>
            </w:r>
          </w:p>
        </w:tc>
        <w:tc>
          <w:tcPr>
            <w:tcW w:w="708" w:type="dxa"/>
            <w:tcBorders>
              <w:bottom w:val="single" w:sz="4" w:space="0" w:color="auto"/>
            </w:tcBorders>
          </w:tcPr>
          <w:p w14:paraId="0217A074" w14:textId="77777777" w:rsidR="00885DEB" w:rsidRPr="004E431C" w:rsidRDefault="00885DEB" w:rsidP="00F44984">
            <w:pPr>
              <w:spacing w:line="276" w:lineRule="auto"/>
              <w:jc w:val="center"/>
              <w:rPr>
                <w:rFonts w:ascii="Times New Roman" w:hAnsi="Times New Roman" w:cs="Times New Roman"/>
                <w:sz w:val="20"/>
                <w:szCs w:val="20"/>
                <w:lang w:val="en-US"/>
              </w:rPr>
            </w:pPr>
            <w:r w:rsidRPr="004E431C">
              <w:rPr>
                <w:rFonts w:ascii="Times New Roman" w:hAnsi="Times New Roman" w:cs="Times New Roman"/>
                <w:sz w:val="20"/>
                <w:szCs w:val="20"/>
                <w:lang w:val="en-US"/>
              </w:rPr>
              <w:t>39</w:t>
            </w:r>
          </w:p>
        </w:tc>
      </w:tr>
      <w:tr w:rsidR="004E431C" w:rsidRPr="004E431C" w14:paraId="73995AFC" w14:textId="77777777" w:rsidTr="02716155">
        <w:tc>
          <w:tcPr>
            <w:tcW w:w="1413" w:type="dxa"/>
            <w:tcBorders>
              <w:top w:val="single" w:sz="4" w:space="0" w:color="auto"/>
              <w:left w:val="nil"/>
              <w:bottom w:val="nil"/>
              <w:right w:val="nil"/>
            </w:tcBorders>
          </w:tcPr>
          <w:p w14:paraId="631BD1B7" w14:textId="77777777" w:rsidR="00885DEB" w:rsidRPr="004E431C" w:rsidRDefault="00885DEB" w:rsidP="00F44984">
            <w:pPr>
              <w:spacing w:line="276" w:lineRule="auto"/>
              <w:jc w:val="center"/>
              <w:rPr>
                <w:rFonts w:ascii="Times New Roman" w:hAnsi="Times New Roman" w:cs="Times New Roman"/>
                <w:sz w:val="20"/>
                <w:szCs w:val="20"/>
                <w:lang w:val="en-US"/>
              </w:rPr>
            </w:pPr>
          </w:p>
        </w:tc>
        <w:tc>
          <w:tcPr>
            <w:tcW w:w="1276" w:type="dxa"/>
            <w:tcBorders>
              <w:top w:val="single" w:sz="4" w:space="0" w:color="auto"/>
              <w:left w:val="nil"/>
              <w:bottom w:val="nil"/>
              <w:right w:val="nil"/>
            </w:tcBorders>
          </w:tcPr>
          <w:p w14:paraId="3D494CCC" w14:textId="77777777" w:rsidR="00885DEB" w:rsidRPr="004E431C" w:rsidRDefault="00885DEB" w:rsidP="00F44984">
            <w:pPr>
              <w:spacing w:line="276" w:lineRule="auto"/>
              <w:jc w:val="center"/>
              <w:rPr>
                <w:rFonts w:ascii="Times New Roman" w:hAnsi="Times New Roman" w:cs="Times New Roman"/>
                <w:sz w:val="20"/>
                <w:szCs w:val="20"/>
                <w:lang w:val="en-US"/>
              </w:rPr>
            </w:pPr>
          </w:p>
        </w:tc>
        <w:tc>
          <w:tcPr>
            <w:tcW w:w="1417" w:type="dxa"/>
            <w:tcBorders>
              <w:top w:val="single" w:sz="4" w:space="0" w:color="auto"/>
              <w:left w:val="nil"/>
              <w:bottom w:val="nil"/>
              <w:right w:val="nil"/>
            </w:tcBorders>
          </w:tcPr>
          <w:p w14:paraId="4013F67E" w14:textId="77777777" w:rsidR="00885DEB" w:rsidRPr="004E431C" w:rsidRDefault="00885DEB" w:rsidP="00F44984">
            <w:pPr>
              <w:spacing w:line="276" w:lineRule="auto"/>
              <w:jc w:val="center"/>
              <w:rPr>
                <w:rFonts w:ascii="Times New Roman" w:hAnsi="Times New Roman" w:cs="Times New Roman"/>
                <w:sz w:val="20"/>
                <w:szCs w:val="20"/>
                <w:lang w:val="en-US"/>
              </w:rPr>
            </w:pPr>
          </w:p>
        </w:tc>
        <w:tc>
          <w:tcPr>
            <w:tcW w:w="992" w:type="dxa"/>
            <w:tcBorders>
              <w:top w:val="single" w:sz="4" w:space="0" w:color="auto"/>
              <w:left w:val="nil"/>
              <w:bottom w:val="nil"/>
              <w:right w:val="single" w:sz="4" w:space="0" w:color="auto"/>
            </w:tcBorders>
          </w:tcPr>
          <w:p w14:paraId="58E40515" w14:textId="77777777" w:rsidR="00885DEB" w:rsidRPr="004E431C" w:rsidRDefault="00885DEB" w:rsidP="00F44984">
            <w:pPr>
              <w:spacing w:line="276" w:lineRule="auto"/>
              <w:jc w:val="center"/>
              <w:rPr>
                <w:rFonts w:ascii="Times New Roman" w:hAnsi="Times New Roman" w:cs="Times New Roman"/>
                <w:sz w:val="20"/>
                <w:szCs w:val="20"/>
                <w:lang w:val="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A3D125" w14:textId="77777777" w:rsidR="00885DEB" w:rsidRPr="004E431C" w:rsidRDefault="00885DEB"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8243</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9B3C1A" w14:textId="77777777" w:rsidR="00885DEB" w:rsidRPr="004E431C" w:rsidRDefault="00885DEB"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77</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5D8C1C" w14:textId="77777777" w:rsidR="00885DEB" w:rsidRPr="004E431C" w:rsidRDefault="00885DEB"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42</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D4DFC5" w14:textId="77777777" w:rsidR="00885DEB" w:rsidRPr="004E431C" w:rsidRDefault="00885DEB" w:rsidP="00F44984">
            <w:pPr>
              <w:spacing w:line="276" w:lineRule="auto"/>
              <w:jc w:val="center"/>
              <w:rPr>
                <w:rFonts w:ascii="Times New Roman" w:hAnsi="Times New Roman" w:cs="Times New Roman"/>
                <w:b/>
                <w:bCs/>
                <w:sz w:val="20"/>
                <w:szCs w:val="20"/>
                <w:lang w:val="en-US"/>
              </w:rPr>
            </w:pPr>
            <w:r w:rsidRPr="004E431C">
              <w:rPr>
                <w:rFonts w:ascii="Times New Roman" w:hAnsi="Times New Roman" w:cs="Times New Roman"/>
                <w:b/>
                <w:bCs/>
                <w:sz w:val="20"/>
                <w:szCs w:val="20"/>
                <w:lang w:val="en-US"/>
              </w:rPr>
              <w:t>286</w:t>
            </w:r>
          </w:p>
        </w:tc>
      </w:tr>
    </w:tbl>
    <w:p w14:paraId="30BD6648" w14:textId="4882A101" w:rsidR="008170F9" w:rsidRPr="004E431C" w:rsidRDefault="023F846B" w:rsidP="00F44984">
      <w:pPr>
        <w:spacing w:before="240"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Note that in the case of DCC_2</w:t>
      </w:r>
      <w:r w:rsidR="3971B869" w:rsidRPr="1A292A9F">
        <w:rPr>
          <w:rFonts w:ascii="Times New Roman" w:eastAsia="Times New Roman" w:hAnsi="Times New Roman" w:cs="Times New Roman"/>
          <w:lang w:val="en-US"/>
        </w:rPr>
        <w:t xml:space="preserve"> (</w:t>
      </w:r>
      <w:r w:rsidR="30E20596" w:rsidRPr="1A292A9F">
        <w:rPr>
          <w:rFonts w:ascii="Times New Roman" w:eastAsia="Times New Roman" w:hAnsi="Times New Roman" w:cs="Times New Roman"/>
          <w:lang w:val="en-US"/>
        </w:rPr>
        <w:t xml:space="preserve">a </w:t>
      </w:r>
      <w:r w:rsidR="3971B869" w:rsidRPr="1A292A9F">
        <w:rPr>
          <w:rFonts w:ascii="Times New Roman" w:eastAsia="Times New Roman" w:hAnsi="Times New Roman" w:cs="Times New Roman"/>
          <w:lang w:val="en-US"/>
        </w:rPr>
        <w:t>city council meeting)</w:t>
      </w:r>
      <w:r w:rsidRPr="1A292A9F">
        <w:rPr>
          <w:rFonts w:ascii="Times New Roman" w:eastAsia="Times New Roman" w:hAnsi="Times New Roman" w:cs="Times New Roman"/>
          <w:lang w:val="en-US"/>
        </w:rPr>
        <w:t xml:space="preserve">, whilst there are </w:t>
      </w:r>
      <w:r w:rsidR="29549706" w:rsidRPr="1A292A9F">
        <w:rPr>
          <w:rFonts w:ascii="Times New Roman" w:eastAsia="Times New Roman" w:hAnsi="Times New Roman" w:cs="Times New Roman"/>
          <w:lang w:val="en-US"/>
        </w:rPr>
        <w:t xml:space="preserve">20 and </w:t>
      </w:r>
      <w:r w:rsidRPr="1A292A9F">
        <w:rPr>
          <w:rFonts w:ascii="Times New Roman" w:eastAsia="Times New Roman" w:hAnsi="Times New Roman" w:cs="Times New Roman"/>
          <w:lang w:val="en-US"/>
        </w:rPr>
        <w:t>21 visible participants on screen</w:t>
      </w:r>
      <w:r w:rsidR="29549706" w:rsidRPr="1A292A9F">
        <w:rPr>
          <w:rFonts w:ascii="Times New Roman" w:eastAsia="Times New Roman" w:hAnsi="Times New Roman" w:cs="Times New Roman"/>
          <w:lang w:val="en-US"/>
        </w:rPr>
        <w:t xml:space="preserve"> at the start and end of the </w:t>
      </w:r>
      <w:r w:rsidR="27C40DF5" w:rsidRPr="1A292A9F">
        <w:rPr>
          <w:rFonts w:ascii="Times New Roman" w:eastAsia="Times New Roman" w:hAnsi="Times New Roman" w:cs="Times New Roman"/>
          <w:lang w:val="en-US"/>
        </w:rPr>
        <w:t>meeting,</w:t>
      </w:r>
      <w:r w:rsidR="29549706" w:rsidRPr="1A292A9F">
        <w:rPr>
          <w:rFonts w:ascii="Times New Roman" w:eastAsia="Times New Roman" w:hAnsi="Times New Roman" w:cs="Times New Roman"/>
          <w:lang w:val="en-US"/>
        </w:rPr>
        <w:t xml:space="preserve"> respectively</w:t>
      </w:r>
      <w:r w:rsidRPr="1A292A9F">
        <w:rPr>
          <w:rFonts w:ascii="Times New Roman" w:eastAsia="Times New Roman" w:hAnsi="Times New Roman" w:cs="Times New Roman"/>
          <w:lang w:val="en-US"/>
        </w:rPr>
        <w:t xml:space="preserve">, it is likely that there </w:t>
      </w:r>
      <w:r w:rsidR="341A50BF" w:rsidRPr="1A292A9F">
        <w:rPr>
          <w:rFonts w:ascii="Times New Roman" w:eastAsia="Times New Roman" w:hAnsi="Times New Roman" w:cs="Times New Roman"/>
          <w:lang w:val="en-US"/>
        </w:rPr>
        <w:t>is</w:t>
      </w:r>
      <w:r w:rsidR="65E68172" w:rsidRPr="1A292A9F">
        <w:rPr>
          <w:rFonts w:ascii="Times New Roman" w:eastAsia="Times New Roman" w:hAnsi="Times New Roman" w:cs="Times New Roman"/>
          <w:lang w:val="en-US"/>
        </w:rPr>
        <w:t xml:space="preserve"> an additional number of participants engaging in the call; the total number of whom is unknown</w:t>
      </w:r>
      <w:r w:rsidR="1ED8A8DF" w:rsidRPr="1A292A9F">
        <w:rPr>
          <w:rFonts w:ascii="Times New Roman" w:eastAsia="Times New Roman" w:hAnsi="Times New Roman" w:cs="Times New Roman"/>
          <w:lang w:val="en-US"/>
        </w:rPr>
        <w:t xml:space="preserve"> as cameras may have been turned off</w:t>
      </w:r>
      <w:bookmarkStart w:id="1" w:name="_Hlk127777345"/>
      <w:r w:rsidR="00D13A8E">
        <w:rPr>
          <w:rStyle w:val="FootnoteReference"/>
          <w:rFonts w:ascii="Times New Roman" w:eastAsia="Times New Roman" w:hAnsi="Times New Roman" w:cs="Times New Roman"/>
          <w:lang w:val="en-US"/>
        </w:rPr>
        <w:footnoteReference w:id="4"/>
      </w:r>
      <w:r w:rsidR="65E68172" w:rsidRPr="1A292A9F">
        <w:rPr>
          <w:rFonts w:ascii="Times New Roman" w:eastAsia="Times New Roman" w:hAnsi="Times New Roman" w:cs="Times New Roman"/>
          <w:lang w:val="en-US"/>
        </w:rPr>
        <w:t>.</w:t>
      </w:r>
      <w:bookmarkEnd w:id="1"/>
      <w:r w:rsidR="65E68172" w:rsidRPr="1A292A9F">
        <w:rPr>
          <w:rFonts w:ascii="Times New Roman" w:eastAsia="Times New Roman" w:hAnsi="Times New Roman" w:cs="Times New Roman"/>
          <w:lang w:val="en-US"/>
        </w:rPr>
        <w:t xml:space="preserve"> </w:t>
      </w:r>
      <w:r w:rsidR="6AAF8191" w:rsidRPr="1A292A9F">
        <w:rPr>
          <w:rFonts w:ascii="Times New Roman" w:eastAsia="Times New Roman" w:hAnsi="Times New Roman" w:cs="Times New Roman"/>
          <w:lang w:val="en-US"/>
        </w:rPr>
        <w:t xml:space="preserve">Note, also, that we have included two extracts from the same </w:t>
      </w:r>
      <w:proofErr w:type="spellStart"/>
      <w:r w:rsidR="6AAF8191" w:rsidRPr="1A292A9F">
        <w:rPr>
          <w:rFonts w:ascii="Times New Roman" w:eastAsia="Times New Roman" w:hAnsi="Times New Roman" w:cs="Times New Roman"/>
          <w:lang w:val="en-US"/>
        </w:rPr>
        <w:t>organi</w:t>
      </w:r>
      <w:r w:rsidR="3C1A701B" w:rsidRPr="1A292A9F">
        <w:rPr>
          <w:rFonts w:ascii="Times New Roman" w:eastAsia="Times New Roman" w:hAnsi="Times New Roman" w:cs="Times New Roman"/>
          <w:lang w:val="en-US"/>
        </w:rPr>
        <w:t>s</w:t>
      </w:r>
      <w:r w:rsidR="6AAF8191" w:rsidRPr="1A292A9F">
        <w:rPr>
          <w:rFonts w:ascii="Times New Roman" w:eastAsia="Times New Roman" w:hAnsi="Times New Roman" w:cs="Times New Roman"/>
          <w:lang w:val="en-US"/>
        </w:rPr>
        <w:t>ation</w:t>
      </w:r>
      <w:proofErr w:type="spellEnd"/>
      <w:r w:rsidR="3C1A701B" w:rsidRPr="1A292A9F">
        <w:rPr>
          <w:rFonts w:ascii="Times New Roman" w:eastAsia="Times New Roman" w:hAnsi="Times New Roman" w:cs="Times New Roman"/>
          <w:lang w:val="en-US"/>
        </w:rPr>
        <w:t xml:space="preserve"> </w:t>
      </w:r>
      <w:r w:rsidR="1ED8A8DF" w:rsidRPr="1A292A9F">
        <w:rPr>
          <w:rFonts w:ascii="Times New Roman" w:eastAsia="Times New Roman" w:hAnsi="Times New Roman" w:cs="Times New Roman"/>
          <w:lang w:val="en-US"/>
        </w:rPr>
        <w:t>to</w:t>
      </w:r>
      <w:r w:rsidR="714728E2" w:rsidRPr="1A292A9F">
        <w:rPr>
          <w:rFonts w:ascii="Times New Roman" w:eastAsia="Times New Roman" w:hAnsi="Times New Roman" w:cs="Times New Roman"/>
          <w:lang w:val="en-US"/>
        </w:rPr>
        <w:t xml:space="preserve"> balance</w:t>
      </w:r>
      <w:r w:rsidR="3C8F1631" w:rsidRPr="1A292A9F">
        <w:rPr>
          <w:rFonts w:ascii="Times New Roman" w:eastAsia="Times New Roman" w:hAnsi="Times New Roman" w:cs="Times New Roman"/>
          <w:lang w:val="en-US"/>
        </w:rPr>
        <w:t xml:space="preserve"> the</w:t>
      </w:r>
      <w:r w:rsidR="714728E2" w:rsidRPr="1A292A9F">
        <w:rPr>
          <w:rFonts w:ascii="Times New Roman" w:eastAsia="Times New Roman" w:hAnsi="Times New Roman" w:cs="Times New Roman"/>
          <w:lang w:val="en-US"/>
        </w:rPr>
        <w:t xml:space="preserve"> number of online and hybrid meetings</w:t>
      </w:r>
      <w:r w:rsidR="19D23BC7" w:rsidRPr="1A292A9F">
        <w:rPr>
          <w:rFonts w:ascii="Times New Roman" w:eastAsia="Times New Roman" w:hAnsi="Times New Roman" w:cs="Times New Roman"/>
          <w:lang w:val="en-US"/>
        </w:rPr>
        <w:t xml:space="preserve"> in the sample. </w:t>
      </w:r>
    </w:p>
    <w:p w14:paraId="292BF9D2" w14:textId="2723A7D2" w:rsidR="00A538C2" w:rsidRPr="004E431C" w:rsidRDefault="56837AB9" w:rsidP="00F44984">
      <w:pPr>
        <w:spacing w:line="360" w:lineRule="auto"/>
        <w:ind w:firstLine="720"/>
        <w:jc w:val="both"/>
        <w:rPr>
          <w:rFonts w:ascii="Times New Roman" w:hAnsi="Times New Roman" w:cs="Times New Roman"/>
          <w:lang w:val="en-US"/>
        </w:rPr>
      </w:pPr>
      <w:r w:rsidRPr="2265969F">
        <w:rPr>
          <w:rFonts w:ascii="Times New Roman" w:eastAsia="Times New Roman" w:hAnsi="Times New Roman" w:cs="Times New Roman"/>
          <w:lang w:val="en-US"/>
        </w:rPr>
        <w:t xml:space="preserve">Of salience to this paper, we also note the disparity </w:t>
      </w:r>
      <w:r w:rsidRPr="2265969F">
        <w:rPr>
          <w:rFonts w:ascii="Times New Roman" w:hAnsi="Times New Roman" w:cs="Times New Roman"/>
          <w:lang w:val="en-US"/>
        </w:rPr>
        <w:t xml:space="preserve">between the number </w:t>
      </w:r>
      <w:r w:rsidR="21010036" w:rsidRPr="2265969F">
        <w:rPr>
          <w:rFonts w:ascii="Times New Roman" w:hAnsi="Times New Roman" w:cs="Times New Roman"/>
          <w:lang w:val="en-US"/>
        </w:rPr>
        <w:t>of participants</w:t>
      </w:r>
      <w:r w:rsidRPr="2265969F">
        <w:rPr>
          <w:rFonts w:ascii="Times New Roman" w:hAnsi="Times New Roman" w:cs="Times New Roman"/>
          <w:lang w:val="en-US"/>
        </w:rPr>
        <w:t xml:space="preserve"> and the number of actual speakers and the number of turns</w:t>
      </w:r>
      <w:r w:rsidR="0C2F1F5C" w:rsidRPr="2265969F">
        <w:rPr>
          <w:rFonts w:ascii="Times New Roman" w:hAnsi="Times New Roman" w:cs="Times New Roman"/>
          <w:lang w:val="en-US"/>
        </w:rPr>
        <w:t xml:space="preserve"> per meeting</w:t>
      </w:r>
      <w:r w:rsidRPr="2265969F">
        <w:rPr>
          <w:rFonts w:ascii="Times New Roman" w:hAnsi="Times New Roman" w:cs="Times New Roman"/>
          <w:lang w:val="en-US"/>
        </w:rPr>
        <w:t xml:space="preserve">. </w:t>
      </w:r>
      <w:r w:rsidR="007E5683" w:rsidRPr="007E5683">
        <w:rPr>
          <w:rStyle w:val="cf01"/>
          <w:rFonts w:ascii="Times New Roman" w:hAnsi="Times New Roman" w:cs="Times New Roman"/>
          <w:sz w:val="24"/>
          <w:szCs w:val="24"/>
        </w:rPr>
        <w:t>While not all participants spoke during the analysed meeting excerpts, they may have engaged in non-verbal feedback.</w:t>
      </w:r>
    </w:p>
    <w:p w14:paraId="7AC1F0D2" w14:textId="2B0A1D0F" w:rsidR="00233E56" w:rsidRPr="004E431C" w:rsidRDefault="00C82451" w:rsidP="008D51E1">
      <w:pPr>
        <w:spacing w:after="240" w:line="360" w:lineRule="auto"/>
        <w:ind w:firstLine="720"/>
        <w:jc w:val="both"/>
        <w:rPr>
          <w:rFonts w:ascii="Times New Roman" w:eastAsia="MS Mincho" w:hAnsi="Times New Roman" w:cs="Times New Roman"/>
        </w:rPr>
      </w:pPr>
      <w:r w:rsidRPr="004E431C">
        <w:rPr>
          <w:rFonts w:ascii="Times New Roman" w:eastAsia="Times New Roman" w:hAnsi="Times New Roman" w:cs="Times New Roman"/>
          <w:lang w:val="en-US"/>
        </w:rPr>
        <w:t>Whilst only short excerpts were included in the present study</w:t>
      </w:r>
      <w:r w:rsidR="00FA0598" w:rsidRPr="004E431C">
        <w:rPr>
          <w:rFonts w:ascii="Times New Roman" w:eastAsia="Times New Roman" w:hAnsi="Times New Roman" w:cs="Times New Roman"/>
          <w:lang w:val="en-US"/>
        </w:rPr>
        <w:t>’s sub-corpus</w:t>
      </w:r>
      <w:r w:rsidRPr="004E431C">
        <w:rPr>
          <w:rFonts w:ascii="Times New Roman" w:eastAsia="Times New Roman" w:hAnsi="Times New Roman" w:cs="Times New Roman"/>
          <w:lang w:val="en-US"/>
        </w:rPr>
        <w:t xml:space="preserve">, circa 40 minutes in total, </w:t>
      </w:r>
      <w:r w:rsidR="4CFE3A63" w:rsidRPr="004E431C">
        <w:rPr>
          <w:rFonts w:ascii="Times New Roman" w:eastAsia="Times New Roman" w:hAnsi="Times New Roman" w:cs="Times New Roman"/>
          <w:lang w:val="en-US"/>
        </w:rPr>
        <w:t xml:space="preserve">these </w:t>
      </w:r>
      <w:r w:rsidRPr="004E431C">
        <w:rPr>
          <w:rFonts w:ascii="Times New Roman" w:eastAsia="Times New Roman" w:hAnsi="Times New Roman" w:cs="Times New Roman"/>
          <w:lang w:val="en-US"/>
        </w:rPr>
        <w:t>represent</w:t>
      </w:r>
      <w:r w:rsidR="42B14A55" w:rsidRPr="004E431C">
        <w:rPr>
          <w:rFonts w:ascii="Times New Roman" w:eastAsia="Times New Roman" w:hAnsi="Times New Roman" w:cs="Times New Roman"/>
          <w:lang w:val="en-US"/>
        </w:rPr>
        <w:t xml:space="preserve"> </w:t>
      </w:r>
      <w:r w:rsidRPr="004E431C">
        <w:rPr>
          <w:rFonts w:ascii="Times New Roman" w:eastAsia="Times New Roman" w:hAnsi="Times New Roman" w:cs="Times New Roman"/>
          <w:lang w:val="en-US"/>
        </w:rPr>
        <w:t>a sample of data types</w:t>
      </w:r>
      <w:r w:rsidR="00195198">
        <w:rPr>
          <w:rFonts w:ascii="Times New Roman" w:eastAsia="Times New Roman" w:hAnsi="Times New Roman" w:cs="Times New Roman"/>
          <w:lang w:val="en-US"/>
        </w:rPr>
        <w:t xml:space="preserve"> and</w:t>
      </w:r>
      <w:r w:rsidRPr="004E431C">
        <w:rPr>
          <w:rFonts w:ascii="Times New Roman" w:eastAsia="Times New Roman" w:hAnsi="Times New Roman" w:cs="Times New Roman"/>
          <w:lang w:val="en-US"/>
        </w:rPr>
        <w:t xml:space="preserve"> contexts, arguably offer</w:t>
      </w:r>
      <w:r w:rsidR="43A9192D" w:rsidRPr="004E431C">
        <w:rPr>
          <w:rFonts w:ascii="Times New Roman" w:eastAsia="Times New Roman" w:hAnsi="Times New Roman" w:cs="Times New Roman"/>
          <w:lang w:val="en-US"/>
        </w:rPr>
        <w:t>ing</w:t>
      </w:r>
      <w:r w:rsidRPr="004E431C">
        <w:rPr>
          <w:rFonts w:ascii="Times New Roman" w:eastAsia="Times New Roman" w:hAnsi="Times New Roman" w:cs="Times New Roman"/>
          <w:lang w:val="en-US"/>
        </w:rPr>
        <w:t xml:space="preserve"> sufficient data for </w:t>
      </w:r>
      <w:r w:rsidR="00195198">
        <w:rPr>
          <w:rFonts w:ascii="Times New Roman" w:eastAsia="Times New Roman" w:hAnsi="Times New Roman" w:cs="Times New Roman"/>
          <w:lang w:val="en-US"/>
        </w:rPr>
        <w:t xml:space="preserve">detailed </w:t>
      </w:r>
      <w:r w:rsidRPr="004E431C">
        <w:rPr>
          <w:rFonts w:ascii="Times New Roman" w:eastAsia="Times New Roman" w:hAnsi="Times New Roman" w:cs="Times New Roman"/>
          <w:lang w:val="en-US"/>
        </w:rPr>
        <w:t>analys</w:t>
      </w:r>
      <w:r w:rsidR="322DABF6" w:rsidRPr="004E431C">
        <w:rPr>
          <w:rFonts w:ascii="Times New Roman" w:eastAsia="Times New Roman" w:hAnsi="Times New Roman" w:cs="Times New Roman"/>
          <w:lang w:val="en-US"/>
        </w:rPr>
        <w:t>es</w:t>
      </w:r>
      <w:r w:rsidRPr="004E431C">
        <w:rPr>
          <w:rFonts w:ascii="Times New Roman" w:eastAsia="Times New Roman" w:hAnsi="Times New Roman" w:cs="Times New Roman"/>
          <w:lang w:val="en-US"/>
        </w:rPr>
        <w:t xml:space="preserve"> to be undertaken. </w:t>
      </w:r>
      <w:r w:rsidR="00197743" w:rsidRPr="004E431C">
        <w:rPr>
          <w:rFonts w:ascii="Times New Roman" w:eastAsia="MS Mincho" w:hAnsi="Times New Roman" w:cs="Times New Roman"/>
        </w:rPr>
        <w:t xml:space="preserve">We note the choice of the terms </w:t>
      </w:r>
      <w:r w:rsidR="00C71257" w:rsidRPr="2265969F">
        <w:rPr>
          <w:rFonts w:ascii="Times New Roman" w:eastAsia="MS Mincho" w:hAnsi="Times New Roman" w:cs="Times New Roman"/>
          <w:i/>
          <w:iCs/>
        </w:rPr>
        <w:t>starts</w:t>
      </w:r>
      <w:r w:rsidR="00197743" w:rsidRPr="2265969F">
        <w:rPr>
          <w:rFonts w:ascii="Times New Roman" w:eastAsia="MS Mincho" w:hAnsi="Times New Roman" w:cs="Times New Roman"/>
          <w:i/>
          <w:iCs/>
        </w:rPr>
        <w:t xml:space="preserve"> </w:t>
      </w:r>
      <w:r w:rsidR="00197743" w:rsidRPr="004E431C">
        <w:rPr>
          <w:rFonts w:ascii="Times New Roman" w:eastAsia="MS Mincho" w:hAnsi="Times New Roman" w:cs="Times New Roman"/>
        </w:rPr>
        <w:t xml:space="preserve">and </w:t>
      </w:r>
      <w:r w:rsidR="00197743" w:rsidRPr="2265969F">
        <w:rPr>
          <w:rFonts w:ascii="Times New Roman" w:eastAsia="MS Mincho" w:hAnsi="Times New Roman" w:cs="Times New Roman"/>
          <w:i/>
          <w:iCs/>
        </w:rPr>
        <w:t>end</w:t>
      </w:r>
      <w:r w:rsidR="00C71257" w:rsidRPr="2265969F">
        <w:rPr>
          <w:rFonts w:ascii="Times New Roman" w:eastAsia="MS Mincho" w:hAnsi="Times New Roman" w:cs="Times New Roman"/>
          <w:i/>
          <w:iCs/>
        </w:rPr>
        <w:t>s</w:t>
      </w:r>
      <w:r w:rsidR="00197743" w:rsidRPr="2265969F">
        <w:rPr>
          <w:rFonts w:ascii="Times New Roman" w:eastAsia="MS Mincho" w:hAnsi="Times New Roman" w:cs="Times New Roman"/>
          <w:i/>
          <w:iCs/>
        </w:rPr>
        <w:t xml:space="preserve"> </w:t>
      </w:r>
      <w:r w:rsidR="00197743" w:rsidRPr="004E431C">
        <w:rPr>
          <w:rFonts w:ascii="Times New Roman" w:eastAsia="MS Mincho" w:hAnsi="Times New Roman" w:cs="Times New Roman"/>
        </w:rPr>
        <w:t xml:space="preserve">as opposed to the norm associated with substantial work within the field of </w:t>
      </w:r>
      <w:r w:rsidR="00197743" w:rsidRPr="004E431C">
        <w:rPr>
          <w:rFonts w:ascii="Times New Roman" w:eastAsia="MS Mincho" w:hAnsi="Times New Roman" w:cs="Times New Roman"/>
        </w:rPr>
        <w:lastRenderedPageBreak/>
        <w:t xml:space="preserve">Conversation Analysis on </w:t>
      </w:r>
      <w:r w:rsidR="00197743" w:rsidRPr="2265969F">
        <w:rPr>
          <w:rFonts w:ascii="Times New Roman" w:eastAsia="MS Mincho" w:hAnsi="Times New Roman" w:cs="Times New Roman"/>
          <w:i/>
          <w:iCs/>
        </w:rPr>
        <w:t>opening</w:t>
      </w:r>
      <w:r w:rsidR="00C71257" w:rsidRPr="2265969F">
        <w:rPr>
          <w:rFonts w:ascii="Times New Roman" w:eastAsia="MS Mincho" w:hAnsi="Times New Roman" w:cs="Times New Roman"/>
          <w:i/>
          <w:iCs/>
        </w:rPr>
        <w:t>s</w:t>
      </w:r>
      <w:r w:rsidR="00197743" w:rsidRPr="004E431C">
        <w:rPr>
          <w:rFonts w:ascii="Times New Roman" w:eastAsia="MS Mincho" w:hAnsi="Times New Roman" w:cs="Times New Roman"/>
        </w:rPr>
        <w:t xml:space="preserve"> and </w:t>
      </w:r>
      <w:r w:rsidR="00197743" w:rsidRPr="2265969F">
        <w:rPr>
          <w:rFonts w:ascii="Times New Roman" w:eastAsia="MS Mincho" w:hAnsi="Times New Roman" w:cs="Times New Roman"/>
          <w:i/>
          <w:iCs/>
        </w:rPr>
        <w:t>closing</w:t>
      </w:r>
      <w:r w:rsidR="00C71257" w:rsidRPr="2265969F">
        <w:rPr>
          <w:rFonts w:ascii="Times New Roman" w:eastAsia="MS Mincho" w:hAnsi="Times New Roman" w:cs="Times New Roman"/>
          <w:i/>
          <w:iCs/>
        </w:rPr>
        <w:t>s</w:t>
      </w:r>
      <w:r w:rsidR="00197743" w:rsidRPr="2265969F">
        <w:rPr>
          <w:rFonts w:ascii="Times New Roman" w:eastAsia="MS Mincho" w:hAnsi="Times New Roman" w:cs="Times New Roman"/>
          <w:i/>
          <w:iCs/>
        </w:rPr>
        <w:t>.</w:t>
      </w:r>
      <w:r w:rsidR="00197743" w:rsidRPr="004E431C">
        <w:rPr>
          <w:rFonts w:ascii="Times New Roman" w:eastAsia="MS Mincho" w:hAnsi="Times New Roman" w:cs="Times New Roman"/>
        </w:rPr>
        <w:t xml:space="preserve"> Whereas within </w:t>
      </w:r>
      <w:r w:rsidR="004F5286" w:rsidRPr="004E431C">
        <w:rPr>
          <w:rFonts w:ascii="Times New Roman" w:eastAsia="MS Mincho" w:hAnsi="Times New Roman" w:cs="Times New Roman"/>
        </w:rPr>
        <w:t xml:space="preserve">television, </w:t>
      </w:r>
      <w:r w:rsidR="00197743" w:rsidRPr="004E431C">
        <w:rPr>
          <w:rFonts w:ascii="Times New Roman" w:eastAsia="MS Mincho" w:hAnsi="Times New Roman" w:cs="Times New Roman"/>
        </w:rPr>
        <w:t>phone</w:t>
      </w:r>
      <w:r w:rsidR="004F5286" w:rsidRPr="004E431C">
        <w:rPr>
          <w:rFonts w:ascii="Times New Roman" w:eastAsia="MS Mincho" w:hAnsi="Times New Roman" w:cs="Times New Roman"/>
        </w:rPr>
        <w:t xml:space="preserve"> or</w:t>
      </w:r>
      <w:r w:rsidR="00197743" w:rsidRPr="004E431C">
        <w:rPr>
          <w:rFonts w:ascii="Times New Roman" w:eastAsia="MS Mincho" w:hAnsi="Times New Roman" w:cs="Times New Roman"/>
        </w:rPr>
        <w:t xml:space="preserve"> radio data, there is a clear and canonical structure to openings and closings (</w:t>
      </w:r>
      <w:r w:rsidR="00CD6521" w:rsidRPr="004E431C">
        <w:rPr>
          <w:rFonts w:ascii="Times New Roman" w:eastAsia="MS Mincho" w:hAnsi="Times New Roman" w:cs="Times New Roman"/>
        </w:rPr>
        <w:t xml:space="preserve">see </w:t>
      </w:r>
      <w:r w:rsidR="00561A86" w:rsidRPr="004E431C">
        <w:rPr>
          <w:rFonts w:ascii="Times New Roman" w:eastAsia="MS Mincho" w:hAnsi="Times New Roman" w:cs="Times New Roman"/>
        </w:rPr>
        <w:t>Clayman</w:t>
      </w:r>
      <w:r w:rsidR="00A6087C" w:rsidRPr="004E431C">
        <w:rPr>
          <w:rFonts w:ascii="Times New Roman" w:eastAsia="MS Mincho" w:hAnsi="Times New Roman" w:cs="Times New Roman"/>
        </w:rPr>
        <w:t>,</w:t>
      </w:r>
      <w:r w:rsidR="008C3A87" w:rsidRPr="004E431C">
        <w:rPr>
          <w:rFonts w:ascii="Times New Roman" w:eastAsia="MS Mincho" w:hAnsi="Times New Roman" w:cs="Times New Roman"/>
        </w:rPr>
        <w:t xml:space="preserve"> 2002</w:t>
      </w:r>
      <w:r w:rsidR="004F5286" w:rsidRPr="004E431C">
        <w:rPr>
          <w:rFonts w:ascii="Times New Roman" w:eastAsia="MS Mincho" w:hAnsi="Times New Roman" w:cs="Times New Roman"/>
        </w:rPr>
        <w:t>;</w:t>
      </w:r>
      <w:r w:rsidR="0062697B" w:rsidRPr="004E431C">
        <w:rPr>
          <w:rFonts w:ascii="Times New Roman" w:eastAsia="MS Mincho" w:hAnsi="Times New Roman" w:cs="Times New Roman"/>
        </w:rPr>
        <w:t xml:space="preserve"> </w:t>
      </w:r>
      <w:r w:rsidR="008F4C3B" w:rsidRPr="004E431C">
        <w:rPr>
          <w:rFonts w:ascii="Times New Roman" w:eastAsia="MS Mincho" w:hAnsi="Times New Roman" w:cs="Times New Roman"/>
        </w:rPr>
        <w:t>O’Keeffe</w:t>
      </w:r>
      <w:r w:rsidR="00A6087C" w:rsidRPr="004E431C">
        <w:rPr>
          <w:rFonts w:ascii="Times New Roman" w:eastAsia="MS Mincho" w:hAnsi="Times New Roman" w:cs="Times New Roman"/>
        </w:rPr>
        <w:t>,</w:t>
      </w:r>
      <w:r w:rsidR="008F4C3B" w:rsidRPr="004E431C">
        <w:rPr>
          <w:rFonts w:ascii="Times New Roman" w:eastAsia="MS Mincho" w:hAnsi="Times New Roman" w:cs="Times New Roman"/>
        </w:rPr>
        <w:t xml:space="preserve"> 2006; </w:t>
      </w:r>
      <w:r w:rsidR="00B76037" w:rsidRPr="3A301720">
        <w:rPr>
          <w:rFonts w:ascii="Times New Roman" w:hAnsi="Times New Roman" w:cs="Times New Roman"/>
        </w:rPr>
        <w:t xml:space="preserve">Jucker </w:t>
      </w:r>
      <w:r w:rsidR="00A6087C" w:rsidRPr="3A301720">
        <w:rPr>
          <w:rFonts w:ascii="Times New Roman" w:hAnsi="Times New Roman" w:cs="Times New Roman"/>
        </w:rPr>
        <w:t>&amp;</w:t>
      </w:r>
      <w:r w:rsidR="00B76037" w:rsidRPr="3A301720">
        <w:rPr>
          <w:rFonts w:ascii="Times New Roman" w:hAnsi="Times New Roman" w:cs="Times New Roman"/>
        </w:rPr>
        <w:t xml:space="preserve"> Landert</w:t>
      </w:r>
      <w:r w:rsidR="00A6087C" w:rsidRPr="3A301720">
        <w:rPr>
          <w:rFonts w:ascii="Times New Roman" w:hAnsi="Times New Roman" w:cs="Times New Roman"/>
        </w:rPr>
        <w:t>,</w:t>
      </w:r>
      <w:r w:rsidR="004F5286" w:rsidRPr="3A301720">
        <w:rPr>
          <w:rFonts w:ascii="Times New Roman" w:hAnsi="Times New Roman" w:cs="Times New Roman"/>
        </w:rPr>
        <w:t xml:space="preserve"> 2015</w:t>
      </w:r>
      <w:r w:rsidR="00197743" w:rsidRPr="004E431C">
        <w:rPr>
          <w:rFonts w:ascii="Times New Roman" w:eastAsia="MS Mincho" w:hAnsi="Times New Roman" w:cs="Times New Roman"/>
        </w:rPr>
        <w:t xml:space="preserve">), contemporary workplace meetings have staggered starts where participants join at different times, technical issues are dealt </w:t>
      </w:r>
      <w:r w:rsidR="004F77DA" w:rsidRPr="2265969F">
        <w:rPr>
          <w:rFonts w:ascii="Times New Roman" w:eastAsia="MS Mincho" w:hAnsi="Times New Roman" w:cs="Times New Roman"/>
        </w:rPr>
        <w:t>with,</w:t>
      </w:r>
      <w:r w:rsidR="00233E56" w:rsidRPr="004E431C">
        <w:rPr>
          <w:rFonts w:ascii="Times New Roman" w:eastAsia="MS Mincho" w:hAnsi="Times New Roman" w:cs="Times New Roman"/>
        </w:rPr>
        <w:t xml:space="preserve"> or phatic communication takes place </w:t>
      </w:r>
      <w:r w:rsidR="00197743" w:rsidRPr="004E431C">
        <w:rPr>
          <w:rFonts w:ascii="Times New Roman" w:eastAsia="MS Mincho" w:hAnsi="Times New Roman" w:cs="Times New Roman"/>
        </w:rPr>
        <w:t xml:space="preserve">and eventually someone </w:t>
      </w:r>
      <w:r w:rsidR="00233E56" w:rsidRPr="004E431C">
        <w:rPr>
          <w:rFonts w:ascii="Times New Roman" w:eastAsia="MS Mincho" w:hAnsi="Times New Roman" w:cs="Times New Roman"/>
        </w:rPr>
        <w:t xml:space="preserve">changes </w:t>
      </w:r>
      <w:r w:rsidR="00233E56" w:rsidRPr="2265969F">
        <w:rPr>
          <w:rFonts w:ascii="Times New Roman" w:eastAsia="MS Mincho" w:hAnsi="Times New Roman" w:cs="Times New Roman"/>
          <w:i/>
          <w:iCs/>
        </w:rPr>
        <w:t>footing</w:t>
      </w:r>
      <w:r w:rsidR="00233E56" w:rsidRPr="004E431C">
        <w:rPr>
          <w:rFonts w:ascii="Times New Roman" w:eastAsia="MS Mincho" w:hAnsi="Times New Roman" w:cs="Times New Roman"/>
        </w:rPr>
        <w:t xml:space="preserve"> </w:t>
      </w:r>
      <w:r w:rsidR="00C71257" w:rsidRPr="004E431C">
        <w:rPr>
          <w:rFonts w:ascii="Times New Roman" w:eastAsia="MS Mincho" w:hAnsi="Times New Roman" w:cs="Times New Roman"/>
        </w:rPr>
        <w:t>(Goffman</w:t>
      </w:r>
      <w:r w:rsidR="00A6087C" w:rsidRPr="004E431C">
        <w:rPr>
          <w:rFonts w:ascii="Times New Roman" w:eastAsia="MS Mincho" w:hAnsi="Times New Roman" w:cs="Times New Roman"/>
        </w:rPr>
        <w:t>,</w:t>
      </w:r>
      <w:r w:rsidR="00C71257" w:rsidRPr="004E431C">
        <w:rPr>
          <w:rFonts w:ascii="Times New Roman" w:eastAsia="MS Mincho" w:hAnsi="Times New Roman" w:cs="Times New Roman"/>
        </w:rPr>
        <w:t xml:space="preserve"> </w:t>
      </w:r>
      <w:r w:rsidR="0018122D" w:rsidRPr="004E431C">
        <w:rPr>
          <w:rFonts w:ascii="Times New Roman" w:eastAsia="MS Mincho" w:hAnsi="Times New Roman" w:cs="Times New Roman"/>
        </w:rPr>
        <w:t>1981</w:t>
      </w:r>
      <w:r w:rsidR="00C71257" w:rsidRPr="004E431C">
        <w:rPr>
          <w:rFonts w:ascii="Times New Roman" w:eastAsia="MS Mincho" w:hAnsi="Times New Roman" w:cs="Times New Roman"/>
        </w:rPr>
        <w:t xml:space="preserve">) </w:t>
      </w:r>
      <w:r w:rsidR="00233E56" w:rsidRPr="004E431C">
        <w:rPr>
          <w:rFonts w:ascii="Times New Roman" w:eastAsia="MS Mincho" w:hAnsi="Times New Roman" w:cs="Times New Roman"/>
        </w:rPr>
        <w:t>to start the actual meeting</w:t>
      </w:r>
      <w:r w:rsidR="004F77DA">
        <w:rPr>
          <w:rStyle w:val="FootnoteReference"/>
          <w:rFonts w:ascii="Times New Roman" w:eastAsia="MS Mincho" w:hAnsi="Times New Roman" w:cs="Times New Roman"/>
        </w:rPr>
        <w:footnoteReference w:id="5"/>
      </w:r>
      <w:r w:rsidR="007B36E1" w:rsidRPr="004E431C">
        <w:rPr>
          <w:rFonts w:ascii="Times New Roman" w:eastAsia="MS Mincho" w:hAnsi="Times New Roman" w:cs="Times New Roman"/>
        </w:rPr>
        <w:t xml:space="preserve">. </w:t>
      </w:r>
      <w:r w:rsidR="00233E56" w:rsidRPr="004E431C">
        <w:rPr>
          <w:rFonts w:ascii="Times New Roman" w:eastAsia="MS Mincho" w:hAnsi="Times New Roman" w:cs="Times New Roman"/>
        </w:rPr>
        <w:t xml:space="preserve">At points associated with closings, again we find lack of alignment with the canonical order found in other mediated interactions on a </w:t>
      </w:r>
      <w:r w:rsidR="00F506B7" w:rsidRPr="004E431C">
        <w:rPr>
          <w:rFonts w:ascii="Times New Roman" w:eastAsia="MS Mincho" w:hAnsi="Times New Roman" w:cs="Times New Roman"/>
        </w:rPr>
        <w:t xml:space="preserve">television, </w:t>
      </w:r>
      <w:r w:rsidR="00233E56" w:rsidRPr="004E431C">
        <w:rPr>
          <w:rFonts w:ascii="Times New Roman" w:eastAsia="MS Mincho" w:hAnsi="Times New Roman" w:cs="Times New Roman"/>
        </w:rPr>
        <w:t>phone</w:t>
      </w:r>
      <w:r w:rsidR="00F506B7" w:rsidRPr="004E431C">
        <w:rPr>
          <w:rFonts w:ascii="Times New Roman" w:eastAsia="MS Mincho" w:hAnsi="Times New Roman" w:cs="Times New Roman"/>
        </w:rPr>
        <w:t xml:space="preserve"> or</w:t>
      </w:r>
      <w:r w:rsidR="00233E56" w:rsidRPr="004E431C">
        <w:rPr>
          <w:rFonts w:ascii="Times New Roman" w:eastAsia="MS Mincho" w:hAnsi="Times New Roman" w:cs="Times New Roman"/>
        </w:rPr>
        <w:t xml:space="preserve"> radio interview with endings often manifesting in collaborative waving. Hence, the term </w:t>
      </w:r>
      <w:r w:rsidR="003025F2" w:rsidRPr="004E431C">
        <w:rPr>
          <w:rFonts w:ascii="Times New Roman" w:eastAsia="MS Mincho" w:hAnsi="Times New Roman" w:cs="Times New Roman"/>
        </w:rPr>
        <w:t>‘</w:t>
      </w:r>
      <w:r w:rsidR="00233E56" w:rsidRPr="004E431C">
        <w:rPr>
          <w:rFonts w:ascii="Times New Roman" w:eastAsia="MS Mincho" w:hAnsi="Times New Roman" w:cs="Times New Roman"/>
        </w:rPr>
        <w:t>end</w:t>
      </w:r>
      <w:r w:rsidR="003025F2" w:rsidRPr="004E431C">
        <w:rPr>
          <w:rFonts w:ascii="Times New Roman" w:eastAsia="MS Mincho" w:hAnsi="Times New Roman" w:cs="Times New Roman"/>
        </w:rPr>
        <w:t>’</w:t>
      </w:r>
      <w:r w:rsidR="00233E56" w:rsidRPr="004E431C">
        <w:rPr>
          <w:rFonts w:ascii="Times New Roman" w:eastAsia="MS Mincho" w:hAnsi="Times New Roman" w:cs="Times New Roman"/>
        </w:rPr>
        <w:t xml:space="preserve"> was seen as better representing this phase of discourse.</w:t>
      </w:r>
    </w:p>
    <w:p w14:paraId="20DDCF2A" w14:textId="48059ACB" w:rsidR="00C82451" w:rsidRPr="004E431C" w:rsidRDefault="001D4EF2" w:rsidP="00F44984">
      <w:pPr>
        <w:spacing w:before="240" w:line="360" w:lineRule="auto"/>
        <w:jc w:val="both"/>
        <w:rPr>
          <w:rFonts w:ascii="Times New Roman" w:eastAsia="MS Mincho" w:hAnsi="Times New Roman" w:cs="Times New Roman"/>
        </w:rPr>
      </w:pPr>
      <w:r w:rsidRPr="004E431C">
        <w:rPr>
          <w:rFonts w:ascii="Times New Roman" w:eastAsia="MS Mincho" w:hAnsi="Times New Roman" w:cs="Times New Roman"/>
          <w:b/>
          <w:bCs/>
        </w:rPr>
        <w:t>3.2</w:t>
      </w:r>
      <w:r w:rsidRPr="004E431C">
        <w:rPr>
          <w:rFonts w:ascii="Times New Roman" w:eastAsia="MS Mincho" w:hAnsi="Times New Roman" w:cs="Times New Roman"/>
        </w:rPr>
        <w:t xml:space="preserve"> </w:t>
      </w:r>
      <w:r w:rsidR="00152863" w:rsidRPr="004E431C">
        <w:rPr>
          <w:rFonts w:ascii="Times New Roman" w:eastAsia="MS Mincho" w:hAnsi="Times New Roman" w:cs="Times New Roman"/>
        </w:rPr>
        <w:t>Transcription</w:t>
      </w:r>
    </w:p>
    <w:p w14:paraId="64538C72" w14:textId="214A4BBD" w:rsidR="00233E56" w:rsidRPr="004E431C" w:rsidRDefault="6C9AA17A" w:rsidP="00F44984">
      <w:pPr>
        <w:spacing w:line="360" w:lineRule="auto"/>
        <w:jc w:val="both"/>
        <w:rPr>
          <w:rFonts w:ascii="Times New Roman" w:eastAsia="Times New Roman" w:hAnsi="Times New Roman" w:cs="Times New Roman"/>
          <w:lang w:val="en-US"/>
        </w:rPr>
      </w:pPr>
      <w:r w:rsidRPr="02716155">
        <w:rPr>
          <w:rFonts w:ascii="Times New Roman" w:hAnsi="Times New Roman" w:cs="Times New Roman"/>
        </w:rPr>
        <w:t xml:space="preserve">To enable the analysis of multi-modal datasets, video recordings, as with spoken audio recordings, require orthographic transcription. While no agreed standard for transcription necessarily exists, shared practices are common across general spoken corpora (e.g. </w:t>
      </w:r>
      <w:r w:rsidR="3AAAFFD9" w:rsidRPr="02716155">
        <w:rPr>
          <w:rFonts w:ascii="Times New Roman" w:hAnsi="Times New Roman" w:cs="Times New Roman"/>
        </w:rPr>
        <w:t xml:space="preserve">Cambridge and Nottingham Corpus of Discourse in English - </w:t>
      </w:r>
      <w:r w:rsidRPr="02716155">
        <w:rPr>
          <w:rFonts w:ascii="Times New Roman" w:hAnsi="Times New Roman" w:cs="Times New Roman"/>
        </w:rPr>
        <w:t>CANCODE</w:t>
      </w:r>
      <w:r w:rsidR="4635FF59" w:rsidRPr="02716155">
        <w:rPr>
          <w:rFonts w:ascii="Times New Roman" w:hAnsi="Times New Roman" w:cs="Times New Roman"/>
        </w:rPr>
        <w:t>,</w:t>
      </w:r>
      <w:r w:rsidR="468AE2AE" w:rsidRPr="02716155">
        <w:rPr>
          <w:rFonts w:ascii="Times New Roman" w:hAnsi="Times New Roman" w:cs="Times New Roman"/>
        </w:rPr>
        <w:t xml:space="preserve"> </w:t>
      </w:r>
      <w:r w:rsidR="190FFDC6" w:rsidRPr="02716155">
        <w:rPr>
          <w:rFonts w:ascii="Times New Roman" w:hAnsi="Times New Roman" w:cs="Times New Roman"/>
          <w:lang w:val="en-US"/>
        </w:rPr>
        <w:t>Carter and McCarthy</w:t>
      </w:r>
      <w:r w:rsidR="0C5399AA" w:rsidRPr="02716155">
        <w:rPr>
          <w:rFonts w:ascii="Times New Roman" w:hAnsi="Times New Roman" w:cs="Times New Roman"/>
          <w:lang w:val="en-US"/>
        </w:rPr>
        <w:t>,</w:t>
      </w:r>
      <w:r w:rsidR="190FFDC6" w:rsidRPr="02716155">
        <w:rPr>
          <w:rFonts w:ascii="Times New Roman" w:hAnsi="Times New Roman" w:cs="Times New Roman"/>
          <w:lang w:val="en-US"/>
        </w:rPr>
        <w:t xml:space="preserve"> 2004</w:t>
      </w:r>
      <w:r w:rsidRPr="02716155">
        <w:rPr>
          <w:rFonts w:ascii="Times New Roman" w:hAnsi="Times New Roman" w:cs="Times New Roman"/>
        </w:rPr>
        <w:t>) and/or national corpora</w:t>
      </w:r>
      <w:r w:rsidRPr="02716155">
        <w:rPr>
          <w:rFonts w:ascii="Times New Roman" w:hAnsi="Times New Roman" w:cs="Times New Roman"/>
          <w:i/>
          <w:iCs/>
        </w:rPr>
        <w:t xml:space="preserve"> </w:t>
      </w:r>
      <w:r w:rsidRPr="02716155">
        <w:rPr>
          <w:rFonts w:ascii="Times New Roman" w:hAnsi="Times New Roman" w:cs="Times New Roman"/>
        </w:rPr>
        <w:t>with spoken components (e.g. Spoken BNC2014</w:t>
      </w:r>
      <w:r w:rsidR="4635FF59" w:rsidRPr="02716155">
        <w:rPr>
          <w:rFonts w:ascii="Times New Roman" w:hAnsi="Times New Roman" w:cs="Times New Roman"/>
        </w:rPr>
        <w:t>,</w:t>
      </w:r>
      <w:r w:rsidR="190FFDC6" w:rsidRPr="02716155">
        <w:rPr>
          <w:rFonts w:ascii="Times New Roman" w:hAnsi="Times New Roman" w:cs="Times New Roman"/>
        </w:rPr>
        <w:t xml:space="preserve"> Love</w:t>
      </w:r>
      <w:r w:rsidR="0C5399AA" w:rsidRPr="02716155">
        <w:rPr>
          <w:rFonts w:ascii="Times New Roman" w:hAnsi="Times New Roman" w:cs="Times New Roman"/>
        </w:rPr>
        <w:t>,</w:t>
      </w:r>
      <w:r w:rsidR="190FFDC6" w:rsidRPr="02716155">
        <w:rPr>
          <w:rFonts w:ascii="Times New Roman" w:hAnsi="Times New Roman" w:cs="Times New Roman"/>
        </w:rPr>
        <w:t xml:space="preserve"> 2020</w:t>
      </w:r>
      <w:r w:rsidRPr="02716155">
        <w:rPr>
          <w:rFonts w:ascii="Times New Roman" w:hAnsi="Times New Roman" w:cs="Times New Roman"/>
        </w:rPr>
        <w:t xml:space="preserve">). In these cases, the </w:t>
      </w:r>
      <w:r w:rsidR="11D7881A" w:rsidRPr="02716155">
        <w:rPr>
          <w:rFonts w:ascii="Times New Roman" w:hAnsi="Times New Roman" w:cs="Times New Roman"/>
        </w:rPr>
        <w:t>“</w:t>
      </w:r>
      <w:r w:rsidRPr="02716155">
        <w:rPr>
          <w:rFonts w:ascii="Times New Roman" w:hAnsi="Times New Roman" w:cs="Times New Roman"/>
        </w:rPr>
        <w:t>value</w:t>
      </w:r>
      <w:r w:rsidR="11D7881A" w:rsidRPr="02716155">
        <w:rPr>
          <w:rFonts w:ascii="Times New Roman" w:hAnsi="Times New Roman" w:cs="Times New Roman"/>
        </w:rPr>
        <w:t>”</w:t>
      </w:r>
      <w:r w:rsidRPr="02716155">
        <w:rPr>
          <w:rFonts w:ascii="Times New Roman" w:hAnsi="Times New Roman" w:cs="Times New Roman"/>
        </w:rPr>
        <w:t xml:space="preserve"> of spoken corpora is partly in revealing the </w:t>
      </w:r>
      <w:r w:rsidR="04504ABB" w:rsidRPr="02716155">
        <w:rPr>
          <w:rFonts w:ascii="Times New Roman" w:hAnsi="Times New Roman" w:cs="Times New Roman"/>
        </w:rPr>
        <w:t>“</w:t>
      </w:r>
      <w:r w:rsidRPr="02716155">
        <w:rPr>
          <w:rFonts w:ascii="Times New Roman" w:hAnsi="Times New Roman" w:cs="Times New Roman"/>
        </w:rPr>
        <w:t>normal dysfluency</w:t>
      </w:r>
      <w:r w:rsidR="04504ABB" w:rsidRPr="02716155">
        <w:rPr>
          <w:rFonts w:ascii="Times New Roman" w:hAnsi="Times New Roman" w:cs="Times New Roman"/>
        </w:rPr>
        <w:t>”</w:t>
      </w:r>
      <w:r w:rsidRPr="02716155">
        <w:rPr>
          <w:rFonts w:ascii="Times New Roman" w:hAnsi="Times New Roman" w:cs="Times New Roman"/>
        </w:rPr>
        <w:t xml:space="preserve"> of speech (Biber et al.</w:t>
      </w:r>
      <w:r w:rsidR="0C5399AA" w:rsidRPr="02716155">
        <w:rPr>
          <w:rFonts w:ascii="Times New Roman" w:hAnsi="Times New Roman" w:cs="Times New Roman"/>
        </w:rPr>
        <w:t>,</w:t>
      </w:r>
      <w:r w:rsidRPr="02716155">
        <w:rPr>
          <w:rFonts w:ascii="Times New Roman" w:hAnsi="Times New Roman" w:cs="Times New Roman"/>
        </w:rPr>
        <w:t xml:space="preserve"> 1999: 1048), so there is an emphasis on transcribing verbatim, i.e. without standardising the content. This approach was also taken by the IVO team, with an adapted version of the CANCODE conventions utilised</w:t>
      </w:r>
      <w:r w:rsidR="007E5683">
        <w:rPr>
          <w:rFonts w:ascii="Times New Roman" w:hAnsi="Times New Roman" w:cs="Times New Roman"/>
        </w:rPr>
        <w:t xml:space="preserve"> </w:t>
      </w:r>
      <w:bookmarkStart w:id="3" w:name="_Hlk127775744"/>
      <w:r w:rsidR="007E5683">
        <w:rPr>
          <w:rFonts w:ascii="Times New Roman" w:hAnsi="Times New Roman" w:cs="Times New Roman"/>
        </w:rPr>
        <w:t xml:space="preserve">(see </w:t>
      </w:r>
      <w:hyperlink r:id="rId13" w:history="1">
        <w:r w:rsidR="007E5683" w:rsidRPr="00895934">
          <w:rPr>
            <w:rStyle w:val="Hyperlink"/>
            <w:rFonts w:ascii="Times New Roman" w:hAnsi="Times New Roman" w:cs="Times New Roman"/>
          </w:rPr>
          <w:t>https://ivohub.com/resources/</w:t>
        </w:r>
      </w:hyperlink>
      <w:r w:rsidR="007E5683">
        <w:rPr>
          <w:rFonts w:ascii="Times New Roman" w:hAnsi="Times New Roman" w:cs="Times New Roman"/>
        </w:rPr>
        <w:t>)</w:t>
      </w:r>
      <w:r w:rsidRPr="02716155">
        <w:rPr>
          <w:rFonts w:ascii="Times New Roman" w:hAnsi="Times New Roman" w:cs="Times New Roman"/>
        </w:rPr>
        <w:t>.</w:t>
      </w:r>
      <w:bookmarkEnd w:id="3"/>
    </w:p>
    <w:p w14:paraId="0D6EA22F" w14:textId="45725256" w:rsidR="0053544D" w:rsidRPr="004E431C" w:rsidRDefault="2CEFAB3F" w:rsidP="00F44984">
      <w:pPr>
        <w:autoSpaceDE w:val="0"/>
        <w:autoSpaceDN w:val="0"/>
        <w:adjustRightInd w:val="0"/>
        <w:spacing w:after="240" w:line="360" w:lineRule="auto"/>
        <w:ind w:firstLine="720"/>
        <w:jc w:val="both"/>
        <w:rPr>
          <w:rStyle w:val="normaltextrun"/>
          <w:rFonts w:ascii="Times New Roman" w:hAnsi="Times New Roman" w:cs="Times New Roman"/>
          <w:shd w:val="clear" w:color="auto" w:fill="FFFFFF"/>
          <w:lang w:val="en-IE"/>
        </w:rPr>
      </w:pPr>
      <w:r w:rsidRPr="004E431C">
        <w:rPr>
          <w:rFonts w:ascii="Times New Roman" w:hAnsi="Times New Roman" w:cs="Times New Roman"/>
        </w:rPr>
        <w:t>Given</w:t>
      </w:r>
      <w:r w:rsidR="6C9AA17A" w:rsidRPr="004E431C">
        <w:rPr>
          <w:rFonts w:ascii="Times New Roman" w:hAnsi="Times New Roman" w:cs="Times New Roman"/>
        </w:rPr>
        <w:t xml:space="preserve"> the increasing number of speech-to-text tools, and the fact they are now integrated directly into the main </w:t>
      </w:r>
      <w:r w:rsidR="631FE961" w:rsidRPr="004E431C">
        <w:rPr>
          <w:rFonts w:ascii="Times New Roman" w:hAnsi="Times New Roman" w:cs="Times New Roman"/>
        </w:rPr>
        <w:t>videoconferencing</w:t>
      </w:r>
      <w:r w:rsidR="6C9AA17A" w:rsidRPr="004E431C">
        <w:rPr>
          <w:rFonts w:ascii="Times New Roman" w:hAnsi="Times New Roman" w:cs="Times New Roman"/>
        </w:rPr>
        <w:t xml:space="preserve"> software Teams </w:t>
      </w:r>
      <w:r w:rsidR="306DE63E" w:rsidRPr="004E431C">
        <w:rPr>
          <w:rFonts w:ascii="Times New Roman" w:hAnsi="Times New Roman" w:cs="Times New Roman"/>
        </w:rPr>
        <w:t>(</w:t>
      </w:r>
      <w:hyperlink r:id="rId14" w:history="1">
        <w:r w:rsidR="306DE63E" w:rsidRPr="004E431C">
          <w:rPr>
            <w:rStyle w:val="Hyperlink"/>
            <w:rFonts w:ascii="Times New Roman" w:hAnsi="Times New Roman" w:cs="Times New Roman"/>
            <w:color w:val="auto"/>
          </w:rPr>
          <w:t>https://teams.microsoft.com/</w:t>
        </w:r>
      </w:hyperlink>
      <w:r w:rsidR="306DE63E" w:rsidRPr="004E431C">
        <w:rPr>
          <w:rFonts w:ascii="Times New Roman" w:hAnsi="Times New Roman" w:cs="Times New Roman"/>
        </w:rPr>
        <w:t xml:space="preserve">) </w:t>
      </w:r>
      <w:r w:rsidR="6C9AA17A" w:rsidRPr="004E431C">
        <w:rPr>
          <w:rFonts w:ascii="Times New Roman" w:hAnsi="Times New Roman" w:cs="Times New Roman"/>
        </w:rPr>
        <w:t>and Zoom</w:t>
      </w:r>
      <w:r w:rsidR="7433E273" w:rsidRPr="004E431C">
        <w:rPr>
          <w:rFonts w:ascii="Times New Roman" w:hAnsi="Times New Roman" w:cs="Times New Roman"/>
        </w:rPr>
        <w:t xml:space="preserve"> (</w:t>
      </w:r>
      <w:hyperlink r:id="rId15" w:history="1">
        <w:r w:rsidR="7433E273" w:rsidRPr="004E431C">
          <w:rPr>
            <w:rStyle w:val="Hyperlink"/>
            <w:rFonts w:ascii="Times New Roman" w:hAnsi="Times New Roman" w:cs="Times New Roman"/>
            <w:color w:val="auto"/>
          </w:rPr>
          <w:t>https://zoom.us</w:t>
        </w:r>
      </w:hyperlink>
      <w:r w:rsidR="7433E273" w:rsidRPr="004E431C">
        <w:rPr>
          <w:rFonts w:ascii="Times New Roman" w:hAnsi="Times New Roman" w:cs="Times New Roman"/>
        </w:rPr>
        <w:t>)</w:t>
      </w:r>
      <w:r w:rsidR="6C9AA17A" w:rsidRPr="004E431C">
        <w:rPr>
          <w:rFonts w:ascii="Times New Roman" w:hAnsi="Times New Roman" w:cs="Times New Roman"/>
        </w:rPr>
        <w:t xml:space="preserve">, it seemed appropriate to </w:t>
      </w:r>
      <w:r w:rsidR="48C700BD">
        <w:rPr>
          <w:rFonts w:ascii="Times New Roman" w:hAnsi="Times New Roman" w:cs="Times New Roman"/>
        </w:rPr>
        <w:t>explore</w:t>
      </w:r>
      <w:r w:rsidR="6C9AA17A" w:rsidRPr="004E431C">
        <w:rPr>
          <w:rFonts w:ascii="Times New Roman" w:hAnsi="Times New Roman" w:cs="Times New Roman"/>
        </w:rPr>
        <w:t xml:space="preserve"> the potential for </w:t>
      </w:r>
      <w:r w:rsidR="6E3C8CF3" w:rsidRPr="004E431C">
        <w:rPr>
          <w:rFonts w:ascii="Times New Roman" w:hAnsi="Times New Roman" w:cs="Times New Roman"/>
        </w:rPr>
        <w:t xml:space="preserve">using </w:t>
      </w:r>
      <w:r w:rsidR="35FE3E26" w:rsidRPr="004E431C">
        <w:rPr>
          <w:rFonts w:ascii="Times New Roman" w:hAnsi="Times New Roman" w:cs="Times New Roman"/>
        </w:rPr>
        <w:t xml:space="preserve">a </w:t>
      </w:r>
      <w:r w:rsidR="6C9AA17A" w:rsidRPr="004E431C">
        <w:rPr>
          <w:rFonts w:ascii="Times New Roman" w:hAnsi="Times New Roman" w:cs="Times New Roman"/>
        </w:rPr>
        <w:t>speech-to-text tool</w:t>
      </w:r>
      <w:r w:rsidR="4AF9D0A1" w:rsidRPr="004E431C">
        <w:rPr>
          <w:rFonts w:ascii="Times New Roman" w:hAnsi="Times New Roman" w:cs="Times New Roman"/>
        </w:rPr>
        <w:t>, Otter.ai,</w:t>
      </w:r>
      <w:r w:rsidR="6C9AA17A" w:rsidRPr="004E431C">
        <w:rPr>
          <w:rFonts w:ascii="Times New Roman" w:hAnsi="Times New Roman" w:cs="Times New Roman"/>
        </w:rPr>
        <w:t xml:space="preserve"> </w:t>
      </w:r>
      <w:r w:rsidR="6EF50844" w:rsidRPr="004E431C">
        <w:rPr>
          <w:rFonts w:ascii="Times New Roman" w:hAnsi="Times New Roman" w:cs="Times New Roman"/>
        </w:rPr>
        <w:t xml:space="preserve">to generate </w:t>
      </w:r>
      <w:r w:rsidR="11D7881A" w:rsidRPr="02716155">
        <w:rPr>
          <w:rFonts w:ascii="Times New Roman" w:hAnsi="Times New Roman" w:cs="Times New Roman"/>
        </w:rPr>
        <w:t>“</w:t>
      </w:r>
      <w:r w:rsidR="6EF50844" w:rsidRPr="004E431C">
        <w:rPr>
          <w:rFonts w:ascii="Times New Roman" w:hAnsi="Times New Roman" w:cs="Times New Roman"/>
        </w:rPr>
        <w:t>first-pass</w:t>
      </w:r>
      <w:r w:rsidR="11D7881A" w:rsidRPr="02716155">
        <w:rPr>
          <w:rFonts w:ascii="Times New Roman" w:hAnsi="Times New Roman" w:cs="Times New Roman"/>
        </w:rPr>
        <w:t>”</w:t>
      </w:r>
      <w:r w:rsidR="6EF50844" w:rsidRPr="004E431C">
        <w:rPr>
          <w:rFonts w:ascii="Times New Roman" w:hAnsi="Times New Roman" w:cs="Times New Roman"/>
        </w:rPr>
        <w:t xml:space="preserve"> transcript</w:t>
      </w:r>
      <w:r w:rsidR="0F6E4C7D" w:rsidRPr="004E431C">
        <w:rPr>
          <w:rFonts w:ascii="Times New Roman" w:hAnsi="Times New Roman" w:cs="Times New Roman"/>
        </w:rPr>
        <w:t>s</w:t>
      </w:r>
      <w:r w:rsidR="2503B594" w:rsidRPr="004E431C">
        <w:rPr>
          <w:rFonts w:ascii="Times New Roman" w:hAnsi="Times New Roman" w:cs="Times New Roman"/>
        </w:rPr>
        <w:t xml:space="preserve"> here</w:t>
      </w:r>
      <w:r w:rsidR="09270761">
        <w:rPr>
          <w:rFonts w:ascii="Times New Roman" w:hAnsi="Times New Roman" w:cs="Times New Roman"/>
        </w:rPr>
        <w:t>.</w:t>
      </w:r>
      <w:r w:rsidR="6EF50844" w:rsidRPr="004E431C">
        <w:rPr>
          <w:rFonts w:ascii="Times New Roman" w:hAnsi="Times New Roman" w:cs="Times New Roman"/>
        </w:rPr>
        <w:t xml:space="preserve"> </w:t>
      </w:r>
      <w:r w:rsidR="16C1F7E9" w:rsidRPr="004E431C">
        <w:rPr>
          <w:rStyle w:val="normaltextrun"/>
          <w:rFonts w:ascii="Times New Roman" w:hAnsi="Times New Roman" w:cs="Times New Roman"/>
          <w:shd w:val="clear" w:color="auto" w:fill="FFFFFF"/>
          <w:lang w:val="en-IE"/>
        </w:rPr>
        <w:t xml:space="preserve">Otter.ai </w:t>
      </w:r>
      <w:r w:rsidR="624878E5" w:rsidRPr="004E431C">
        <w:rPr>
          <w:rStyle w:val="normaltextrun"/>
          <w:rFonts w:ascii="Times New Roman" w:hAnsi="Times New Roman" w:cs="Times New Roman"/>
          <w:shd w:val="clear" w:color="auto" w:fill="FFFFFF"/>
          <w:lang w:val="en-IE"/>
        </w:rPr>
        <w:t>(</w:t>
      </w:r>
      <w:hyperlink r:id="rId16" w:history="1">
        <w:r w:rsidR="624878E5" w:rsidRPr="004E431C">
          <w:rPr>
            <w:rStyle w:val="Hyperlink"/>
            <w:rFonts w:ascii="Times New Roman" w:hAnsi="Times New Roman" w:cs="Times New Roman"/>
            <w:color w:val="auto"/>
            <w:shd w:val="clear" w:color="auto" w:fill="FFFFFF"/>
            <w:lang w:val="en-IE"/>
          </w:rPr>
          <w:t>www.otter.ai</w:t>
        </w:r>
      </w:hyperlink>
      <w:r w:rsidR="624878E5" w:rsidRPr="004E431C">
        <w:rPr>
          <w:rStyle w:val="normaltextrun"/>
          <w:rFonts w:ascii="Times New Roman" w:hAnsi="Times New Roman" w:cs="Times New Roman"/>
          <w:shd w:val="clear" w:color="auto" w:fill="FFFFFF"/>
          <w:lang w:val="en-IE"/>
        </w:rPr>
        <w:t xml:space="preserve">) </w:t>
      </w:r>
      <w:r w:rsidR="16C1F7E9" w:rsidRPr="004E431C">
        <w:rPr>
          <w:rStyle w:val="normaltextrun"/>
          <w:rFonts w:ascii="Times New Roman" w:hAnsi="Times New Roman" w:cs="Times New Roman"/>
          <w:shd w:val="clear" w:color="auto" w:fill="FFFFFF"/>
          <w:lang w:val="en-IE"/>
        </w:rPr>
        <w:t>orient</w:t>
      </w:r>
      <w:r w:rsidR="5185A01F" w:rsidRPr="004E431C">
        <w:rPr>
          <w:rStyle w:val="normaltextrun"/>
          <w:rFonts w:ascii="Times New Roman" w:hAnsi="Times New Roman" w:cs="Times New Roman"/>
          <w:shd w:val="clear" w:color="auto" w:fill="FFFFFF"/>
          <w:lang w:val="en-IE"/>
        </w:rPr>
        <w:t>s</w:t>
      </w:r>
      <w:r w:rsidR="16C1F7E9" w:rsidRPr="004E431C">
        <w:rPr>
          <w:rStyle w:val="normaltextrun"/>
          <w:rFonts w:ascii="Times New Roman" w:hAnsi="Times New Roman" w:cs="Times New Roman"/>
          <w:shd w:val="clear" w:color="auto" w:fill="FFFFFF"/>
          <w:lang w:val="en-IE"/>
        </w:rPr>
        <w:t xml:space="preserve"> towards creating transcriptions that prioritise legibility and coherence rather than preserving all elements of the original </w:t>
      </w:r>
      <w:r w:rsidR="72BB61E8" w:rsidRPr="004E431C">
        <w:rPr>
          <w:rStyle w:val="normaltextrun"/>
          <w:rFonts w:ascii="Times New Roman" w:hAnsi="Times New Roman" w:cs="Times New Roman"/>
          <w:shd w:val="clear" w:color="auto" w:fill="FFFFFF"/>
          <w:lang w:val="en-IE"/>
        </w:rPr>
        <w:t>speech</w:t>
      </w:r>
      <w:r w:rsidR="16C1F7E9" w:rsidRPr="004E431C">
        <w:rPr>
          <w:rStyle w:val="normaltextrun"/>
          <w:rFonts w:ascii="Times New Roman" w:hAnsi="Times New Roman" w:cs="Times New Roman"/>
          <w:shd w:val="clear" w:color="auto" w:fill="FFFFFF"/>
          <w:lang w:val="en-IE"/>
        </w:rPr>
        <w:t xml:space="preserve">. </w:t>
      </w:r>
      <w:r w:rsidR="3E101FBF" w:rsidRPr="004E431C">
        <w:rPr>
          <w:rStyle w:val="normaltextrun"/>
          <w:rFonts w:ascii="Times New Roman" w:hAnsi="Times New Roman" w:cs="Times New Roman"/>
          <w:shd w:val="clear" w:color="auto" w:fill="FFFFFF"/>
          <w:lang w:val="en-IE"/>
        </w:rPr>
        <w:t xml:space="preserve">In the process, </w:t>
      </w:r>
      <w:r w:rsidR="16C1F7E9" w:rsidRPr="004E431C">
        <w:rPr>
          <w:rStyle w:val="normaltextrun"/>
          <w:rFonts w:ascii="Times New Roman" w:hAnsi="Times New Roman" w:cs="Times New Roman"/>
          <w:shd w:val="clear" w:color="auto" w:fill="FFFFFF"/>
          <w:lang w:val="en-IE"/>
        </w:rPr>
        <w:t xml:space="preserve">items such as </w:t>
      </w:r>
      <w:r w:rsidR="34A57E27" w:rsidRPr="004E431C">
        <w:rPr>
          <w:rStyle w:val="normaltextrun"/>
          <w:rFonts w:ascii="Times New Roman" w:hAnsi="Times New Roman" w:cs="Times New Roman"/>
          <w:shd w:val="clear" w:color="auto" w:fill="FFFFFF"/>
          <w:lang w:val="en-IE"/>
        </w:rPr>
        <w:t xml:space="preserve">backchannels, </w:t>
      </w:r>
      <w:r w:rsidR="16C1F7E9" w:rsidRPr="004E431C">
        <w:rPr>
          <w:rStyle w:val="normaltextrun"/>
          <w:rFonts w:ascii="Times New Roman" w:hAnsi="Times New Roman" w:cs="Times New Roman"/>
          <w:shd w:val="clear" w:color="auto" w:fill="FFFFFF"/>
          <w:lang w:val="en-IE"/>
        </w:rPr>
        <w:t>repetitions and hesitations (</w:t>
      </w:r>
      <w:r w:rsidR="2F7A5538" w:rsidRPr="004E431C">
        <w:rPr>
          <w:rStyle w:val="normaltextrun"/>
          <w:rFonts w:ascii="Times New Roman" w:hAnsi="Times New Roman" w:cs="Times New Roman"/>
          <w:shd w:val="clear" w:color="auto" w:fill="FFFFFF"/>
          <w:lang w:val="en-IE"/>
        </w:rPr>
        <w:t>e.g.</w:t>
      </w:r>
      <w:r w:rsidR="16C1F7E9" w:rsidRPr="004E431C">
        <w:rPr>
          <w:rStyle w:val="normaltextrun"/>
          <w:rFonts w:ascii="Times New Roman" w:hAnsi="Times New Roman" w:cs="Times New Roman"/>
          <w:shd w:val="clear" w:color="auto" w:fill="FFFFFF"/>
          <w:lang w:val="en-IE"/>
        </w:rPr>
        <w:t xml:space="preserve"> </w:t>
      </w:r>
      <w:r w:rsidR="16C1F7E9" w:rsidRPr="02716155">
        <w:rPr>
          <w:rStyle w:val="normaltextrun"/>
          <w:rFonts w:ascii="Times New Roman" w:hAnsi="Times New Roman" w:cs="Times New Roman"/>
          <w:i/>
          <w:iCs/>
          <w:shd w:val="clear" w:color="auto" w:fill="FFFFFF"/>
          <w:lang w:val="en-IE"/>
        </w:rPr>
        <w:t>uh, um, ah</w:t>
      </w:r>
      <w:r w:rsidR="117D5E2E" w:rsidRPr="004E431C">
        <w:rPr>
          <w:rStyle w:val="normaltextrun"/>
          <w:rFonts w:ascii="Times New Roman" w:hAnsi="Times New Roman" w:cs="Times New Roman"/>
          <w:shd w:val="clear" w:color="auto" w:fill="FFFFFF"/>
          <w:lang w:val="en-IE"/>
        </w:rPr>
        <w:t>)</w:t>
      </w:r>
      <w:r w:rsidR="16C1F7E9" w:rsidRPr="004E431C">
        <w:rPr>
          <w:rStyle w:val="normaltextrun"/>
          <w:rFonts w:ascii="Times New Roman" w:hAnsi="Times New Roman" w:cs="Times New Roman"/>
          <w:shd w:val="clear" w:color="auto" w:fill="FFFFFF"/>
          <w:lang w:val="en-IE"/>
        </w:rPr>
        <w:t xml:space="preserve"> are </w:t>
      </w:r>
      <w:r w:rsidR="50E369B6" w:rsidRPr="004E431C">
        <w:rPr>
          <w:rStyle w:val="normaltextrun"/>
          <w:rFonts w:ascii="Times New Roman" w:hAnsi="Times New Roman" w:cs="Times New Roman"/>
          <w:shd w:val="clear" w:color="auto" w:fill="FFFFFF"/>
          <w:lang w:val="en-IE"/>
        </w:rPr>
        <w:t>omitted and</w:t>
      </w:r>
      <w:r w:rsidR="117D5E2E" w:rsidRPr="004E431C">
        <w:rPr>
          <w:rStyle w:val="normaltextrun"/>
          <w:rFonts w:ascii="Times New Roman" w:hAnsi="Times New Roman" w:cs="Times New Roman"/>
          <w:shd w:val="clear" w:color="auto" w:fill="FFFFFF"/>
          <w:lang w:val="en-IE"/>
        </w:rPr>
        <w:t xml:space="preserve"> so</w:t>
      </w:r>
      <w:r w:rsidR="60737E29" w:rsidRPr="004E431C">
        <w:rPr>
          <w:rStyle w:val="normaltextrun"/>
          <w:rFonts w:ascii="Times New Roman" w:hAnsi="Times New Roman" w:cs="Times New Roman"/>
          <w:shd w:val="clear" w:color="auto" w:fill="FFFFFF"/>
          <w:lang w:val="en-IE"/>
        </w:rPr>
        <w:t xml:space="preserve"> require </w:t>
      </w:r>
      <w:r w:rsidR="4998861F" w:rsidRPr="004E431C">
        <w:rPr>
          <w:rStyle w:val="normaltextrun"/>
          <w:rFonts w:ascii="Times New Roman" w:hAnsi="Times New Roman" w:cs="Times New Roman"/>
          <w:shd w:val="clear" w:color="auto" w:fill="FFFFFF"/>
          <w:lang w:val="en-IE"/>
        </w:rPr>
        <w:t xml:space="preserve">manual </w:t>
      </w:r>
      <w:r w:rsidR="60737E29" w:rsidRPr="004E431C">
        <w:rPr>
          <w:rStyle w:val="normaltextrun"/>
          <w:rFonts w:ascii="Times New Roman" w:hAnsi="Times New Roman" w:cs="Times New Roman"/>
          <w:shd w:val="clear" w:color="auto" w:fill="FFFFFF"/>
          <w:lang w:val="en-IE"/>
        </w:rPr>
        <w:t>addition by the analyst</w:t>
      </w:r>
      <w:r w:rsidR="4998861F" w:rsidRPr="004E431C">
        <w:rPr>
          <w:rStyle w:val="normaltextrun"/>
          <w:rFonts w:ascii="Times New Roman" w:hAnsi="Times New Roman" w:cs="Times New Roman"/>
          <w:shd w:val="clear" w:color="auto" w:fill="FFFFFF"/>
          <w:lang w:val="en-IE"/>
        </w:rPr>
        <w:t>, during the checking phase</w:t>
      </w:r>
      <w:r w:rsidR="60737E29" w:rsidRPr="004E431C">
        <w:rPr>
          <w:rStyle w:val="normaltextrun"/>
          <w:rFonts w:ascii="Times New Roman" w:hAnsi="Times New Roman" w:cs="Times New Roman"/>
          <w:shd w:val="clear" w:color="auto" w:fill="FFFFFF"/>
          <w:lang w:val="en-IE"/>
        </w:rPr>
        <w:t xml:space="preserve">. </w:t>
      </w:r>
      <w:r w:rsidR="240A9F66" w:rsidRPr="004E431C">
        <w:rPr>
          <w:rStyle w:val="normaltextrun"/>
          <w:rFonts w:ascii="Times New Roman" w:hAnsi="Times New Roman" w:cs="Times New Roman"/>
          <w:shd w:val="clear" w:color="auto" w:fill="FFFFFF"/>
          <w:lang w:val="en-IE"/>
        </w:rPr>
        <w:t>In addition, f</w:t>
      </w:r>
      <w:r w:rsidR="60737E29" w:rsidRPr="004E431C">
        <w:rPr>
          <w:rStyle w:val="normaltextrun"/>
          <w:rFonts w:ascii="Times New Roman" w:hAnsi="Times New Roman" w:cs="Times New Roman"/>
          <w:shd w:val="clear" w:color="auto" w:fill="FFFFFF"/>
          <w:lang w:val="en-IE"/>
        </w:rPr>
        <w:t>or some recordings</w:t>
      </w:r>
      <w:r w:rsidR="4998861F" w:rsidRPr="004E431C">
        <w:rPr>
          <w:rStyle w:val="normaltextrun"/>
          <w:rFonts w:ascii="Times New Roman" w:hAnsi="Times New Roman" w:cs="Times New Roman"/>
          <w:shd w:val="clear" w:color="auto" w:fill="FFFFFF"/>
          <w:lang w:val="en-IE"/>
        </w:rPr>
        <w:t xml:space="preserve"> </w:t>
      </w:r>
      <w:r w:rsidR="424B5FC4" w:rsidRPr="004E431C">
        <w:rPr>
          <w:rStyle w:val="normaltextrun"/>
          <w:rFonts w:ascii="Times New Roman" w:hAnsi="Times New Roman" w:cs="Times New Roman"/>
          <w:shd w:val="clear" w:color="auto" w:fill="FFFFFF"/>
          <w:lang w:val="en-IE"/>
        </w:rPr>
        <w:t xml:space="preserve">featuring </w:t>
      </w:r>
      <w:r w:rsidR="60737E29" w:rsidRPr="004E431C">
        <w:rPr>
          <w:rStyle w:val="normaltextrun"/>
          <w:rFonts w:ascii="Times New Roman" w:hAnsi="Times New Roman" w:cs="Times New Roman"/>
          <w:shd w:val="clear" w:color="auto" w:fill="FFFFFF"/>
          <w:lang w:val="en-IE"/>
        </w:rPr>
        <w:t xml:space="preserve">strong regional </w:t>
      </w:r>
      <w:r w:rsidR="240A9F66" w:rsidRPr="004E431C">
        <w:rPr>
          <w:rStyle w:val="normaltextrun"/>
          <w:rFonts w:ascii="Times New Roman" w:hAnsi="Times New Roman" w:cs="Times New Roman"/>
          <w:shd w:val="clear" w:color="auto" w:fill="FFFFFF"/>
          <w:lang w:val="en-IE"/>
        </w:rPr>
        <w:t xml:space="preserve">or national </w:t>
      </w:r>
      <w:r w:rsidR="60737E29" w:rsidRPr="004E431C">
        <w:rPr>
          <w:rStyle w:val="normaltextrun"/>
          <w:rFonts w:ascii="Times New Roman" w:hAnsi="Times New Roman" w:cs="Times New Roman"/>
          <w:shd w:val="clear" w:color="auto" w:fill="FFFFFF"/>
          <w:lang w:val="en-IE"/>
        </w:rPr>
        <w:t xml:space="preserve">accents, </w:t>
      </w:r>
      <w:r w:rsidR="26638F1F" w:rsidRPr="004E431C">
        <w:rPr>
          <w:rStyle w:val="normaltextrun"/>
          <w:rFonts w:ascii="Times New Roman" w:hAnsi="Times New Roman" w:cs="Times New Roman"/>
          <w:shd w:val="clear" w:color="auto" w:fill="FFFFFF"/>
          <w:lang w:val="en-IE"/>
        </w:rPr>
        <w:t xml:space="preserve">the </w:t>
      </w:r>
      <w:r w:rsidR="60737E29" w:rsidRPr="004E431C">
        <w:rPr>
          <w:rStyle w:val="normaltextrun"/>
          <w:rFonts w:ascii="Times New Roman" w:hAnsi="Times New Roman" w:cs="Times New Roman"/>
          <w:shd w:val="clear" w:color="auto" w:fill="FFFFFF"/>
          <w:lang w:val="en-IE"/>
        </w:rPr>
        <w:t>accuracy of the trans</w:t>
      </w:r>
      <w:r w:rsidR="11529E41" w:rsidRPr="004E431C">
        <w:rPr>
          <w:rStyle w:val="normaltextrun"/>
          <w:rFonts w:ascii="Times New Roman" w:hAnsi="Times New Roman" w:cs="Times New Roman"/>
          <w:shd w:val="clear" w:color="auto" w:fill="FFFFFF"/>
          <w:lang w:val="en-IE"/>
        </w:rPr>
        <w:t>cription</w:t>
      </w:r>
      <w:r w:rsidR="424B5FC4" w:rsidRPr="004E431C">
        <w:rPr>
          <w:rStyle w:val="normaltextrun"/>
          <w:rFonts w:ascii="Times New Roman" w:hAnsi="Times New Roman" w:cs="Times New Roman"/>
          <w:shd w:val="clear" w:color="auto" w:fill="FFFFFF"/>
          <w:lang w:val="en-IE"/>
        </w:rPr>
        <w:t xml:space="preserve"> was low</w:t>
      </w:r>
      <w:r w:rsidR="11529E41" w:rsidRPr="004E431C">
        <w:rPr>
          <w:rStyle w:val="normaltextrun"/>
          <w:rFonts w:ascii="Times New Roman" w:hAnsi="Times New Roman" w:cs="Times New Roman"/>
          <w:shd w:val="clear" w:color="auto" w:fill="FFFFFF"/>
          <w:lang w:val="en-IE"/>
        </w:rPr>
        <w:t xml:space="preserve"> </w:t>
      </w:r>
      <w:r w:rsidR="1A08DE81" w:rsidRPr="004E431C">
        <w:rPr>
          <w:rStyle w:val="normaltextrun"/>
          <w:rFonts w:ascii="Times New Roman" w:hAnsi="Times New Roman" w:cs="Times New Roman"/>
          <w:shd w:val="clear" w:color="auto" w:fill="FFFFFF"/>
          <w:lang w:val="en-IE"/>
        </w:rPr>
        <w:t>and</w:t>
      </w:r>
      <w:r w:rsidR="26638F1F" w:rsidRPr="004E431C">
        <w:rPr>
          <w:rStyle w:val="normaltextrun"/>
          <w:rFonts w:ascii="Times New Roman" w:hAnsi="Times New Roman" w:cs="Times New Roman"/>
          <w:shd w:val="clear" w:color="auto" w:fill="FFFFFF"/>
          <w:lang w:val="en-IE"/>
        </w:rPr>
        <w:t xml:space="preserve"> required </w:t>
      </w:r>
      <w:r w:rsidR="13330C6A" w:rsidRPr="004E431C">
        <w:rPr>
          <w:rStyle w:val="normaltextrun"/>
          <w:rFonts w:ascii="Times New Roman" w:hAnsi="Times New Roman" w:cs="Times New Roman"/>
          <w:shd w:val="clear" w:color="auto" w:fill="FFFFFF"/>
          <w:lang w:val="en-IE"/>
        </w:rPr>
        <w:t>significant</w:t>
      </w:r>
      <w:r w:rsidR="26638F1F" w:rsidRPr="004E431C">
        <w:rPr>
          <w:rStyle w:val="normaltextrun"/>
          <w:rFonts w:ascii="Times New Roman" w:hAnsi="Times New Roman" w:cs="Times New Roman"/>
          <w:shd w:val="clear" w:color="auto" w:fill="FFFFFF"/>
          <w:lang w:val="en-IE"/>
        </w:rPr>
        <w:t xml:space="preserve"> manual input</w:t>
      </w:r>
      <w:r w:rsidR="65981DCB" w:rsidRPr="004E431C">
        <w:rPr>
          <w:rStyle w:val="normaltextrun"/>
          <w:rFonts w:ascii="Times New Roman" w:hAnsi="Times New Roman" w:cs="Times New Roman"/>
          <w:shd w:val="clear" w:color="auto" w:fill="FFFFFF"/>
          <w:lang w:val="en-IE"/>
        </w:rPr>
        <w:t xml:space="preserve">/editing as a result. </w:t>
      </w:r>
      <w:r w:rsidR="7047DDDD" w:rsidRPr="004E431C">
        <w:rPr>
          <w:rStyle w:val="normaltextrun"/>
          <w:rFonts w:ascii="Times New Roman" w:hAnsi="Times New Roman" w:cs="Times New Roman"/>
          <w:shd w:val="clear" w:color="auto" w:fill="FFFFFF"/>
          <w:lang w:val="en-IE"/>
        </w:rPr>
        <w:t>Despite these shortcomings,</w:t>
      </w:r>
      <w:r w:rsidR="65981DCB" w:rsidRPr="004E431C">
        <w:rPr>
          <w:rStyle w:val="normaltextrun"/>
          <w:rFonts w:ascii="Times New Roman" w:hAnsi="Times New Roman" w:cs="Times New Roman"/>
          <w:shd w:val="clear" w:color="auto" w:fill="FFFFFF"/>
          <w:lang w:val="en-IE"/>
        </w:rPr>
        <w:t xml:space="preserve"> Otter.ai </w:t>
      </w:r>
      <w:r w:rsidR="72BB313B" w:rsidRPr="004E431C">
        <w:rPr>
          <w:rStyle w:val="normaltextrun"/>
          <w:rFonts w:ascii="Times New Roman" w:hAnsi="Times New Roman" w:cs="Times New Roman"/>
          <w:shd w:val="clear" w:color="auto" w:fill="FFFFFF"/>
          <w:lang w:val="en-IE"/>
        </w:rPr>
        <w:t>provide</w:t>
      </w:r>
      <w:r w:rsidR="584A13EE" w:rsidRPr="004E431C">
        <w:rPr>
          <w:rStyle w:val="normaltextrun"/>
          <w:rFonts w:ascii="Times New Roman" w:hAnsi="Times New Roman" w:cs="Times New Roman"/>
          <w:shd w:val="clear" w:color="auto" w:fill="FFFFFF"/>
          <w:lang w:val="en-IE"/>
        </w:rPr>
        <w:t>d</w:t>
      </w:r>
      <w:r w:rsidR="72BB313B" w:rsidRPr="004E431C">
        <w:rPr>
          <w:rStyle w:val="normaltextrun"/>
          <w:rFonts w:ascii="Times New Roman" w:hAnsi="Times New Roman" w:cs="Times New Roman"/>
          <w:shd w:val="clear" w:color="auto" w:fill="FFFFFF"/>
          <w:lang w:val="en-IE"/>
        </w:rPr>
        <w:t xml:space="preserve"> </w:t>
      </w:r>
      <w:r w:rsidR="4A545B5D" w:rsidRPr="004E431C">
        <w:rPr>
          <w:rStyle w:val="normaltextrun"/>
          <w:rFonts w:ascii="Times New Roman" w:hAnsi="Times New Roman" w:cs="Times New Roman"/>
          <w:shd w:val="clear" w:color="auto" w:fill="FFFFFF"/>
          <w:lang w:val="en-IE"/>
        </w:rPr>
        <w:lastRenderedPageBreak/>
        <w:t>effective turn separation</w:t>
      </w:r>
      <w:r w:rsidR="53905211" w:rsidRPr="004E431C">
        <w:rPr>
          <w:rStyle w:val="normaltextrun"/>
          <w:rFonts w:ascii="Times New Roman" w:hAnsi="Times New Roman" w:cs="Times New Roman"/>
          <w:shd w:val="clear" w:color="auto" w:fill="FFFFFF"/>
          <w:lang w:val="en-IE"/>
        </w:rPr>
        <w:t xml:space="preserve"> and time </w:t>
      </w:r>
      <w:r w:rsidR="4A545B5D" w:rsidRPr="004E431C">
        <w:rPr>
          <w:rStyle w:val="normaltextrun"/>
          <w:rFonts w:ascii="Times New Roman" w:hAnsi="Times New Roman" w:cs="Times New Roman"/>
          <w:shd w:val="clear" w:color="auto" w:fill="FFFFFF"/>
          <w:lang w:val="en-IE"/>
        </w:rPr>
        <w:t>alignment</w:t>
      </w:r>
      <w:r w:rsidR="501775E7" w:rsidRPr="004E431C">
        <w:rPr>
          <w:rStyle w:val="normaltextrun"/>
          <w:rFonts w:ascii="Times New Roman" w:hAnsi="Times New Roman" w:cs="Times New Roman"/>
          <w:shd w:val="clear" w:color="auto" w:fill="FFFFFF"/>
          <w:lang w:val="en-IE"/>
        </w:rPr>
        <w:t>,</w:t>
      </w:r>
      <w:r w:rsidR="4A545B5D" w:rsidRPr="004E431C">
        <w:rPr>
          <w:rStyle w:val="normaltextrun"/>
          <w:rFonts w:ascii="Times New Roman" w:hAnsi="Times New Roman" w:cs="Times New Roman"/>
          <w:shd w:val="clear" w:color="auto" w:fill="FFFFFF"/>
          <w:lang w:val="en-IE"/>
        </w:rPr>
        <w:t xml:space="preserve"> </w:t>
      </w:r>
      <w:r w:rsidR="0E1C00E4" w:rsidRPr="004E431C">
        <w:rPr>
          <w:rStyle w:val="normaltextrun"/>
          <w:rFonts w:ascii="Times New Roman" w:hAnsi="Times New Roman" w:cs="Times New Roman"/>
          <w:shd w:val="clear" w:color="auto" w:fill="FFFFFF"/>
          <w:lang w:val="en-IE"/>
        </w:rPr>
        <w:t>offered ease of editing</w:t>
      </w:r>
      <w:r w:rsidR="131A761A" w:rsidRPr="004E431C">
        <w:rPr>
          <w:rStyle w:val="normaltextrun"/>
          <w:rFonts w:ascii="Times New Roman" w:hAnsi="Times New Roman" w:cs="Times New Roman"/>
          <w:shd w:val="clear" w:color="auto" w:fill="FFFFFF"/>
          <w:lang w:val="en-IE"/>
        </w:rPr>
        <w:t xml:space="preserve">, </w:t>
      </w:r>
      <w:r w:rsidR="501775E7" w:rsidRPr="004E431C">
        <w:rPr>
          <w:rStyle w:val="normaltextrun"/>
          <w:rFonts w:ascii="Times New Roman" w:hAnsi="Times New Roman" w:cs="Times New Roman"/>
          <w:shd w:val="clear" w:color="auto" w:fill="FFFFFF"/>
          <w:lang w:val="en-IE"/>
        </w:rPr>
        <w:t xml:space="preserve">and </w:t>
      </w:r>
      <w:r w:rsidR="358E4DEC" w:rsidRPr="004E431C">
        <w:rPr>
          <w:rStyle w:val="normaltextrun"/>
          <w:rFonts w:ascii="Times New Roman" w:hAnsi="Times New Roman" w:cs="Times New Roman"/>
          <w:shd w:val="clear" w:color="auto" w:fill="FFFFFF"/>
          <w:lang w:val="en-IE"/>
        </w:rPr>
        <w:t xml:space="preserve">generally </w:t>
      </w:r>
      <w:r w:rsidR="584A13EE" w:rsidRPr="004E431C">
        <w:rPr>
          <w:rStyle w:val="normaltextrun"/>
          <w:rFonts w:ascii="Times New Roman" w:hAnsi="Times New Roman" w:cs="Times New Roman"/>
          <w:shd w:val="clear" w:color="auto" w:fill="FFFFFF"/>
          <w:lang w:val="en-IE"/>
        </w:rPr>
        <w:t>increase</w:t>
      </w:r>
      <w:r w:rsidR="358E4DEC" w:rsidRPr="004E431C">
        <w:rPr>
          <w:rStyle w:val="normaltextrun"/>
          <w:rFonts w:ascii="Times New Roman" w:hAnsi="Times New Roman" w:cs="Times New Roman"/>
          <w:shd w:val="clear" w:color="auto" w:fill="FFFFFF"/>
          <w:lang w:val="en-IE"/>
        </w:rPr>
        <w:t>d</w:t>
      </w:r>
      <w:r w:rsidR="584A13EE" w:rsidRPr="004E431C">
        <w:rPr>
          <w:rStyle w:val="normaltextrun"/>
          <w:rFonts w:ascii="Times New Roman" w:hAnsi="Times New Roman" w:cs="Times New Roman"/>
          <w:shd w:val="clear" w:color="auto" w:fill="FFFFFF"/>
          <w:lang w:val="en-IE"/>
        </w:rPr>
        <w:t xml:space="preserve"> the speed of transcription,</w:t>
      </w:r>
      <w:r w:rsidR="358E4DEC" w:rsidRPr="004E431C">
        <w:rPr>
          <w:rStyle w:val="normaltextrun"/>
          <w:rFonts w:ascii="Times New Roman" w:hAnsi="Times New Roman" w:cs="Times New Roman"/>
          <w:shd w:val="clear" w:color="auto" w:fill="FFFFFF"/>
          <w:lang w:val="en-IE"/>
        </w:rPr>
        <w:t xml:space="preserve"> </w:t>
      </w:r>
      <w:r w:rsidR="501775E7" w:rsidRPr="004E431C">
        <w:rPr>
          <w:rStyle w:val="normaltextrun"/>
          <w:rFonts w:ascii="Times New Roman" w:hAnsi="Times New Roman" w:cs="Times New Roman"/>
          <w:shd w:val="clear" w:color="auto" w:fill="FFFFFF"/>
          <w:lang w:val="en-IE"/>
        </w:rPr>
        <w:t>so</w:t>
      </w:r>
      <w:r w:rsidR="358E4DEC" w:rsidRPr="004E431C">
        <w:rPr>
          <w:rStyle w:val="normaltextrun"/>
          <w:rFonts w:ascii="Times New Roman" w:hAnsi="Times New Roman" w:cs="Times New Roman"/>
          <w:shd w:val="clear" w:color="auto" w:fill="FFFFFF"/>
          <w:lang w:val="en-IE"/>
        </w:rPr>
        <w:t xml:space="preserve"> was deemed</w:t>
      </w:r>
      <w:r w:rsidR="584A13EE" w:rsidRPr="004E431C">
        <w:rPr>
          <w:rStyle w:val="normaltextrun"/>
          <w:rFonts w:ascii="Times New Roman" w:hAnsi="Times New Roman" w:cs="Times New Roman"/>
          <w:shd w:val="clear" w:color="auto" w:fill="FFFFFF"/>
          <w:lang w:val="en-IE"/>
        </w:rPr>
        <w:t xml:space="preserve"> </w:t>
      </w:r>
      <w:r w:rsidR="131A761A" w:rsidRPr="004E431C">
        <w:rPr>
          <w:rStyle w:val="normaltextrun"/>
          <w:rFonts w:ascii="Times New Roman" w:hAnsi="Times New Roman" w:cs="Times New Roman"/>
          <w:shd w:val="clear" w:color="auto" w:fill="FFFFFF"/>
          <w:lang w:val="en-IE"/>
        </w:rPr>
        <w:t xml:space="preserve">more of </w:t>
      </w:r>
      <w:r w:rsidR="131A761A" w:rsidRPr="02716155">
        <w:rPr>
          <w:rStyle w:val="normaltextrun"/>
          <w:rFonts w:ascii="Times New Roman" w:hAnsi="Times New Roman" w:cs="Times New Roman"/>
          <w:i/>
          <w:iCs/>
          <w:shd w:val="clear" w:color="auto" w:fill="FFFFFF"/>
          <w:lang w:val="en-IE"/>
        </w:rPr>
        <w:t>benefit</w:t>
      </w:r>
      <w:r w:rsidR="131A761A" w:rsidRPr="004E431C">
        <w:rPr>
          <w:rStyle w:val="normaltextrun"/>
          <w:rFonts w:ascii="Times New Roman" w:hAnsi="Times New Roman" w:cs="Times New Roman"/>
          <w:shd w:val="clear" w:color="auto" w:fill="FFFFFF"/>
          <w:lang w:val="en-IE"/>
        </w:rPr>
        <w:t xml:space="preserve"> than </w:t>
      </w:r>
      <w:r w:rsidR="131A761A" w:rsidRPr="02716155">
        <w:rPr>
          <w:rStyle w:val="normaltextrun"/>
          <w:rFonts w:ascii="Times New Roman" w:hAnsi="Times New Roman" w:cs="Times New Roman"/>
          <w:i/>
          <w:iCs/>
          <w:shd w:val="clear" w:color="auto" w:fill="FFFFFF"/>
          <w:lang w:val="en-IE"/>
        </w:rPr>
        <w:t>cost</w:t>
      </w:r>
      <w:r w:rsidR="131A761A" w:rsidRPr="004E431C">
        <w:rPr>
          <w:rStyle w:val="normaltextrun"/>
          <w:rFonts w:ascii="Times New Roman" w:hAnsi="Times New Roman" w:cs="Times New Roman"/>
          <w:shd w:val="clear" w:color="auto" w:fill="FFFFFF"/>
          <w:lang w:val="en-IE"/>
        </w:rPr>
        <w:t xml:space="preserve"> to use. </w:t>
      </w:r>
    </w:p>
    <w:p w14:paraId="7B009304" w14:textId="63595BD3" w:rsidR="0053544D" w:rsidRPr="004E431C" w:rsidRDefault="0053544D" w:rsidP="00F44984">
      <w:pPr>
        <w:autoSpaceDE w:val="0"/>
        <w:autoSpaceDN w:val="0"/>
        <w:adjustRightInd w:val="0"/>
        <w:spacing w:line="360" w:lineRule="auto"/>
        <w:jc w:val="both"/>
        <w:rPr>
          <w:rFonts w:ascii="Times New Roman" w:hAnsi="Times New Roman" w:cs="Times New Roman"/>
          <w:lang w:val="en-IE"/>
        </w:rPr>
      </w:pPr>
      <w:r w:rsidRPr="004E431C">
        <w:rPr>
          <w:rStyle w:val="normaltextrun"/>
          <w:rFonts w:ascii="Times New Roman" w:hAnsi="Times New Roman" w:cs="Times New Roman"/>
          <w:b/>
          <w:bCs/>
          <w:shd w:val="clear" w:color="auto" w:fill="FFFFFF"/>
          <w:lang w:val="en-IE"/>
        </w:rPr>
        <w:t>3.</w:t>
      </w:r>
      <w:r w:rsidR="0015148B" w:rsidRPr="004E431C">
        <w:rPr>
          <w:rStyle w:val="normaltextrun"/>
          <w:rFonts w:ascii="Times New Roman" w:hAnsi="Times New Roman" w:cs="Times New Roman"/>
          <w:b/>
          <w:bCs/>
          <w:shd w:val="clear" w:color="auto" w:fill="FFFFFF"/>
          <w:lang w:val="en-IE"/>
        </w:rPr>
        <w:t>3</w:t>
      </w:r>
      <w:r w:rsidRPr="004E431C">
        <w:rPr>
          <w:rStyle w:val="normaltextrun"/>
          <w:rFonts w:ascii="Times New Roman" w:hAnsi="Times New Roman" w:cs="Times New Roman"/>
          <w:shd w:val="clear" w:color="auto" w:fill="FFFFFF"/>
          <w:lang w:val="en-IE"/>
        </w:rPr>
        <w:t xml:space="preserve"> Coding</w:t>
      </w:r>
    </w:p>
    <w:p w14:paraId="378FD3CA" w14:textId="4BB256DD" w:rsidR="001D4EF2" w:rsidRPr="004E431C" w:rsidRDefault="00D13A8E" w:rsidP="00F44984">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The next stage was to</w:t>
      </w:r>
      <w:r w:rsidR="00311AE8" w:rsidRPr="1A292A9F">
        <w:rPr>
          <w:rFonts w:ascii="Times New Roman" w:hAnsi="Times New Roman" w:cs="Times New Roman"/>
        </w:rPr>
        <w:t xml:space="preserve"> manually code</w:t>
      </w:r>
      <w:r>
        <w:rPr>
          <w:rFonts w:ascii="Times New Roman" w:hAnsi="Times New Roman" w:cs="Times New Roman"/>
        </w:rPr>
        <w:t xml:space="preserve"> the transcripts</w:t>
      </w:r>
      <w:r w:rsidR="00311AE8" w:rsidRPr="1A292A9F">
        <w:rPr>
          <w:rFonts w:ascii="Times New Roman" w:hAnsi="Times New Roman" w:cs="Times New Roman"/>
        </w:rPr>
        <w:t xml:space="preserve"> </w:t>
      </w:r>
      <w:r w:rsidR="00860A8A" w:rsidRPr="1A292A9F">
        <w:rPr>
          <w:rFonts w:ascii="Times New Roman" w:hAnsi="Times New Roman" w:cs="Times New Roman"/>
        </w:rPr>
        <w:t xml:space="preserve">for the incidence, position and function of </w:t>
      </w:r>
      <w:r w:rsidR="002843FC" w:rsidRPr="1A292A9F">
        <w:rPr>
          <w:rFonts w:ascii="Times New Roman" w:hAnsi="Times New Roman" w:cs="Times New Roman"/>
        </w:rPr>
        <w:t xml:space="preserve">spoken </w:t>
      </w:r>
      <w:r w:rsidR="009D2658" w:rsidRPr="1A292A9F">
        <w:rPr>
          <w:rFonts w:ascii="Times New Roman" w:hAnsi="Times New Roman" w:cs="Times New Roman"/>
        </w:rPr>
        <w:t xml:space="preserve">and head nod backchannels </w:t>
      </w:r>
      <w:r w:rsidR="00311AE8" w:rsidRPr="1A292A9F">
        <w:rPr>
          <w:rFonts w:ascii="Times New Roman" w:hAnsi="Times New Roman" w:cs="Times New Roman"/>
        </w:rPr>
        <w:t>with the aid of</w:t>
      </w:r>
      <w:r w:rsidR="00EE6D65" w:rsidRPr="1A292A9F">
        <w:rPr>
          <w:rFonts w:ascii="Times New Roman" w:hAnsi="Times New Roman" w:cs="Times New Roman"/>
        </w:rPr>
        <w:t xml:space="preserve"> </w:t>
      </w:r>
      <w:r w:rsidR="00311AE8" w:rsidRPr="1A292A9F">
        <w:rPr>
          <w:rFonts w:ascii="Times New Roman" w:hAnsi="Times New Roman" w:cs="Times New Roman"/>
        </w:rPr>
        <w:t>ELAN</w:t>
      </w:r>
      <w:r w:rsidR="0055050E" w:rsidRPr="1A292A9F">
        <w:rPr>
          <w:rFonts w:ascii="Times New Roman" w:hAnsi="Times New Roman" w:cs="Times New Roman"/>
        </w:rPr>
        <w:t xml:space="preserve"> (</w:t>
      </w:r>
      <w:hyperlink r:id="rId17">
        <w:r w:rsidR="00984F02" w:rsidRPr="1A292A9F">
          <w:rPr>
            <w:rStyle w:val="Hyperlink"/>
            <w:rFonts w:ascii="Times New Roman" w:hAnsi="Times New Roman" w:cs="Times New Roman"/>
            <w:color w:val="auto"/>
          </w:rPr>
          <w:t>https://archive.mpi.nl/tla/elan</w:t>
        </w:r>
      </w:hyperlink>
      <w:r w:rsidR="0055050E" w:rsidRPr="1A292A9F">
        <w:rPr>
          <w:rFonts w:ascii="Times New Roman" w:hAnsi="Times New Roman" w:cs="Times New Roman"/>
        </w:rPr>
        <w:t xml:space="preserve">). </w:t>
      </w:r>
      <w:r w:rsidR="0055050E" w:rsidRPr="1A292A9F">
        <w:rPr>
          <w:rFonts w:ascii="Times New Roman" w:hAnsi="Times New Roman" w:cs="Times New Roman"/>
          <w:lang w:val="en-US"/>
        </w:rPr>
        <w:t>ELAN enables the annotation and analysis of data across ‘tiers’ of information</w:t>
      </w:r>
      <w:r w:rsidR="00846E3D" w:rsidRPr="1A292A9F">
        <w:rPr>
          <w:rFonts w:ascii="Times New Roman" w:hAnsi="Times New Roman" w:cs="Times New Roman"/>
          <w:lang w:val="en-US"/>
        </w:rPr>
        <w:t xml:space="preserve">, supporting </w:t>
      </w:r>
      <w:r w:rsidR="00EE6D65" w:rsidRPr="1A292A9F">
        <w:rPr>
          <w:rFonts w:ascii="Times New Roman" w:hAnsi="Times New Roman" w:cs="Times New Roman"/>
          <w:lang w:val="en-US"/>
        </w:rPr>
        <w:t>frame-based analyses of multiple modes of time series data, from audio and video data to sensor outputs</w:t>
      </w:r>
      <w:r w:rsidR="00D10DFD" w:rsidRPr="1A292A9F">
        <w:rPr>
          <w:rFonts w:ascii="Times New Roman" w:hAnsi="Times New Roman" w:cs="Times New Roman"/>
          <w:lang w:val="en-US"/>
        </w:rPr>
        <w:t>.</w:t>
      </w:r>
    </w:p>
    <w:p w14:paraId="57D13023" w14:textId="46793DBF" w:rsidR="009A3528" w:rsidRPr="004E431C" w:rsidRDefault="00116E30" w:rsidP="00F44984">
      <w:pPr>
        <w:autoSpaceDE w:val="0"/>
        <w:autoSpaceDN w:val="0"/>
        <w:adjustRightInd w:val="0"/>
        <w:spacing w:after="240" w:line="360" w:lineRule="auto"/>
        <w:ind w:firstLine="720"/>
        <w:jc w:val="both"/>
        <w:rPr>
          <w:rFonts w:ascii="Times New Roman" w:eastAsia="Times New Roman" w:hAnsi="Times New Roman" w:cs="Times New Roman"/>
          <w:lang w:val="en-IE"/>
        </w:rPr>
      </w:pPr>
      <w:r w:rsidRPr="004E431C">
        <w:rPr>
          <w:rFonts w:ascii="Times New Roman" w:hAnsi="Times New Roman" w:cs="Times New Roman"/>
        </w:rPr>
        <w:t xml:space="preserve">The </w:t>
      </w:r>
      <w:r w:rsidR="00962EB1" w:rsidRPr="004E431C">
        <w:rPr>
          <w:rFonts w:ascii="Times New Roman" w:hAnsi="Times New Roman" w:cs="Times New Roman"/>
        </w:rPr>
        <w:t xml:space="preserve">process for identifying and annotating </w:t>
      </w:r>
      <w:r w:rsidR="00ED63EA" w:rsidRPr="004E431C">
        <w:rPr>
          <w:rFonts w:ascii="Times New Roman" w:eastAsia="Times New Roman" w:hAnsi="Times New Roman" w:cs="Times New Roman"/>
          <w:lang w:val="en-IE"/>
        </w:rPr>
        <w:t xml:space="preserve">backchannelling </w:t>
      </w:r>
      <w:r w:rsidR="007446F4" w:rsidRPr="004E431C">
        <w:rPr>
          <w:rFonts w:ascii="Times New Roman" w:eastAsia="Times New Roman" w:hAnsi="Times New Roman" w:cs="Times New Roman"/>
          <w:lang w:val="en-IE"/>
        </w:rPr>
        <w:t xml:space="preserve">behaviours </w:t>
      </w:r>
      <w:r w:rsidR="00962EB1" w:rsidRPr="004E431C">
        <w:rPr>
          <w:rFonts w:ascii="Times New Roman" w:eastAsia="Times New Roman" w:hAnsi="Times New Roman" w:cs="Times New Roman"/>
          <w:lang w:val="en-IE"/>
        </w:rPr>
        <w:t xml:space="preserve">in the data is </w:t>
      </w:r>
      <w:r w:rsidR="00E73153" w:rsidRPr="004E431C">
        <w:rPr>
          <w:rFonts w:ascii="Times New Roman" w:eastAsia="Times New Roman" w:hAnsi="Times New Roman" w:cs="Times New Roman"/>
          <w:lang w:val="en-IE"/>
        </w:rPr>
        <w:t xml:space="preserve">depicted in </w:t>
      </w:r>
      <w:r w:rsidR="00D47BEB" w:rsidRPr="004E431C">
        <w:rPr>
          <w:rFonts w:ascii="Times New Roman" w:eastAsia="Times New Roman" w:hAnsi="Times New Roman" w:cs="Times New Roman"/>
          <w:lang w:val="en-IE"/>
        </w:rPr>
        <w:t xml:space="preserve">Figure </w:t>
      </w:r>
      <w:r w:rsidR="008D51E1">
        <w:rPr>
          <w:rFonts w:ascii="Times New Roman" w:eastAsia="Times New Roman" w:hAnsi="Times New Roman" w:cs="Times New Roman"/>
          <w:lang w:val="en-IE"/>
        </w:rPr>
        <w:t>1</w:t>
      </w:r>
      <w:r w:rsidR="00962EB1" w:rsidRPr="004E431C">
        <w:rPr>
          <w:rFonts w:ascii="Times New Roman" w:eastAsia="Times New Roman" w:hAnsi="Times New Roman" w:cs="Times New Roman"/>
          <w:lang w:val="en-IE"/>
        </w:rPr>
        <w:t>. This in</w:t>
      </w:r>
      <w:r w:rsidR="00E73153" w:rsidRPr="004E431C">
        <w:rPr>
          <w:rFonts w:ascii="Times New Roman" w:eastAsia="Times New Roman" w:hAnsi="Times New Roman" w:cs="Times New Roman"/>
          <w:lang w:val="en-IE"/>
        </w:rPr>
        <w:t>volve</w:t>
      </w:r>
      <w:r w:rsidR="004F3823" w:rsidRPr="004E431C">
        <w:rPr>
          <w:rFonts w:ascii="Times New Roman" w:eastAsia="Times New Roman" w:hAnsi="Times New Roman" w:cs="Times New Roman"/>
          <w:lang w:val="en-IE"/>
        </w:rPr>
        <w:t>s</w:t>
      </w:r>
      <w:r w:rsidR="0082418F" w:rsidRPr="004E431C">
        <w:rPr>
          <w:rFonts w:ascii="Times New Roman" w:eastAsia="Times New Roman" w:hAnsi="Times New Roman" w:cs="Times New Roman"/>
          <w:lang w:val="en-IE"/>
        </w:rPr>
        <w:t xml:space="preserve"> </w:t>
      </w:r>
      <w:r w:rsidR="00AA4FAA" w:rsidRPr="004E431C">
        <w:rPr>
          <w:rFonts w:ascii="Times New Roman" w:hAnsi="Times New Roman" w:cs="Times New Roman"/>
        </w:rPr>
        <w:t xml:space="preserve">playing at half-speed </w:t>
      </w:r>
      <w:r w:rsidR="006D3E2F" w:rsidRPr="004E431C">
        <w:rPr>
          <w:rFonts w:ascii="Times New Roman" w:hAnsi="Times New Roman" w:cs="Times New Roman"/>
        </w:rPr>
        <w:t xml:space="preserve">each recorded meeting and </w:t>
      </w:r>
      <w:r w:rsidR="00121E1A" w:rsidRPr="004E431C">
        <w:rPr>
          <w:rFonts w:ascii="Times New Roman" w:hAnsi="Times New Roman" w:cs="Times New Roman"/>
        </w:rPr>
        <w:t>(</w:t>
      </w:r>
      <w:proofErr w:type="spellStart"/>
      <w:r w:rsidR="00121E1A" w:rsidRPr="004E431C">
        <w:rPr>
          <w:rFonts w:ascii="Times New Roman" w:hAnsi="Times New Roman" w:cs="Times New Roman"/>
        </w:rPr>
        <w:t>i</w:t>
      </w:r>
      <w:proofErr w:type="spellEnd"/>
      <w:r w:rsidR="00121E1A" w:rsidRPr="004E431C">
        <w:rPr>
          <w:rFonts w:ascii="Times New Roman" w:hAnsi="Times New Roman" w:cs="Times New Roman"/>
        </w:rPr>
        <w:t xml:space="preserve">) </w:t>
      </w:r>
      <w:r w:rsidR="002B20C7" w:rsidRPr="004E431C">
        <w:rPr>
          <w:rFonts w:ascii="Times New Roman" w:eastAsia="Times New Roman" w:hAnsi="Times New Roman" w:cs="Times New Roman"/>
          <w:lang w:val="en-IE"/>
        </w:rPr>
        <w:t>identifying potential backchannels</w:t>
      </w:r>
      <w:r w:rsidR="00D47BEB" w:rsidRPr="004E431C">
        <w:rPr>
          <w:rFonts w:ascii="Times New Roman" w:eastAsia="Times New Roman" w:hAnsi="Times New Roman" w:cs="Times New Roman"/>
          <w:lang w:val="en-IE"/>
        </w:rPr>
        <w:t xml:space="preserve"> according to their lexical and </w:t>
      </w:r>
      <w:r w:rsidR="004F77DA">
        <w:rPr>
          <w:rFonts w:ascii="Times New Roman" w:eastAsia="Times New Roman" w:hAnsi="Times New Roman" w:cs="Times New Roman"/>
          <w:lang w:val="en-IE"/>
        </w:rPr>
        <w:t>head nod</w:t>
      </w:r>
      <w:r w:rsidR="004F77DA" w:rsidRPr="004E431C">
        <w:rPr>
          <w:rFonts w:ascii="Times New Roman" w:eastAsia="Times New Roman" w:hAnsi="Times New Roman" w:cs="Times New Roman"/>
          <w:lang w:val="en-IE"/>
        </w:rPr>
        <w:t xml:space="preserve"> </w:t>
      </w:r>
      <w:r w:rsidR="00D47BEB" w:rsidRPr="004E431C">
        <w:rPr>
          <w:rFonts w:ascii="Times New Roman" w:eastAsia="Times New Roman" w:hAnsi="Times New Roman" w:cs="Times New Roman"/>
          <w:lang w:val="en-IE"/>
        </w:rPr>
        <w:t>form</w:t>
      </w:r>
      <w:r w:rsidR="00E73153" w:rsidRPr="004E431C">
        <w:rPr>
          <w:rFonts w:ascii="Times New Roman" w:eastAsia="Times New Roman" w:hAnsi="Times New Roman" w:cs="Times New Roman"/>
          <w:lang w:val="en-IE"/>
        </w:rPr>
        <w:t>s</w:t>
      </w:r>
      <w:r w:rsidR="002B20C7" w:rsidRPr="004E431C">
        <w:rPr>
          <w:rFonts w:ascii="Times New Roman" w:eastAsia="Times New Roman" w:hAnsi="Times New Roman" w:cs="Times New Roman"/>
          <w:lang w:val="en-IE"/>
        </w:rPr>
        <w:t>,</w:t>
      </w:r>
      <w:r w:rsidR="00121E1A" w:rsidRPr="004E431C">
        <w:rPr>
          <w:rFonts w:ascii="Times New Roman" w:eastAsia="Times New Roman" w:hAnsi="Times New Roman" w:cs="Times New Roman"/>
          <w:lang w:val="en-IE"/>
        </w:rPr>
        <w:t xml:space="preserve"> (ii)</w:t>
      </w:r>
      <w:r w:rsidR="002B20C7" w:rsidRPr="004E431C">
        <w:rPr>
          <w:rFonts w:ascii="Times New Roman" w:eastAsia="Times New Roman" w:hAnsi="Times New Roman" w:cs="Times New Roman"/>
          <w:lang w:val="en-IE"/>
        </w:rPr>
        <w:t xml:space="preserve"> checking if they</w:t>
      </w:r>
      <w:r w:rsidR="00D47BEB" w:rsidRPr="004E431C">
        <w:rPr>
          <w:rFonts w:ascii="Times New Roman" w:eastAsia="Times New Roman" w:hAnsi="Times New Roman" w:cs="Times New Roman"/>
          <w:lang w:val="en-IE"/>
        </w:rPr>
        <w:t xml:space="preserve"> function as backchannels</w:t>
      </w:r>
      <w:r w:rsidR="00121E1A" w:rsidRPr="004E431C">
        <w:rPr>
          <w:rFonts w:ascii="Times New Roman" w:eastAsia="Times New Roman" w:hAnsi="Times New Roman" w:cs="Times New Roman"/>
          <w:lang w:val="en-IE"/>
        </w:rPr>
        <w:t>,</w:t>
      </w:r>
      <w:r w:rsidR="00D47BEB" w:rsidRPr="004E431C">
        <w:rPr>
          <w:rFonts w:ascii="Times New Roman" w:eastAsia="Times New Roman" w:hAnsi="Times New Roman" w:cs="Times New Roman"/>
          <w:lang w:val="en-IE"/>
        </w:rPr>
        <w:t xml:space="preserve"> </w:t>
      </w:r>
      <w:r w:rsidR="0082418F" w:rsidRPr="004E431C">
        <w:rPr>
          <w:rFonts w:ascii="Times New Roman" w:eastAsia="Times New Roman" w:hAnsi="Times New Roman" w:cs="Times New Roman"/>
          <w:lang w:val="en-IE"/>
        </w:rPr>
        <w:t xml:space="preserve">and </w:t>
      </w:r>
      <w:r w:rsidR="00121E1A" w:rsidRPr="004E431C">
        <w:rPr>
          <w:rFonts w:ascii="Times New Roman" w:eastAsia="Times New Roman" w:hAnsi="Times New Roman" w:cs="Times New Roman"/>
          <w:lang w:val="en-IE"/>
        </w:rPr>
        <w:t xml:space="preserve">(iii) </w:t>
      </w:r>
      <w:r w:rsidR="0082418F" w:rsidRPr="004E431C">
        <w:rPr>
          <w:rFonts w:ascii="Times New Roman" w:eastAsia="Times New Roman" w:hAnsi="Times New Roman" w:cs="Times New Roman"/>
          <w:lang w:val="en-IE"/>
        </w:rPr>
        <w:t xml:space="preserve">annotating them accordingly. </w:t>
      </w:r>
      <w:r w:rsidR="006D3E2F" w:rsidRPr="004E431C">
        <w:rPr>
          <w:rFonts w:ascii="Times New Roman" w:hAnsi="Times New Roman" w:cs="Times New Roman"/>
        </w:rPr>
        <w:t xml:space="preserve">This </w:t>
      </w:r>
      <w:r w:rsidR="004F3823" w:rsidRPr="004E431C">
        <w:rPr>
          <w:rFonts w:ascii="Times New Roman" w:hAnsi="Times New Roman" w:cs="Times New Roman"/>
        </w:rPr>
        <w:t>is</w:t>
      </w:r>
      <w:r w:rsidR="006D3E2F" w:rsidRPr="004E431C">
        <w:rPr>
          <w:rFonts w:ascii="Times New Roman" w:hAnsi="Times New Roman" w:cs="Times New Roman"/>
        </w:rPr>
        <w:t xml:space="preserve"> a particularly time-consuming process given that multiple participants </w:t>
      </w:r>
      <w:r w:rsidR="00857230">
        <w:rPr>
          <w:rFonts w:ascii="Times New Roman" w:hAnsi="Times New Roman" w:cs="Times New Roman"/>
        </w:rPr>
        <w:t>we</w:t>
      </w:r>
      <w:r w:rsidR="004F77DA">
        <w:rPr>
          <w:rFonts w:ascii="Times New Roman" w:hAnsi="Times New Roman" w:cs="Times New Roman"/>
        </w:rPr>
        <w:t>re involved</w:t>
      </w:r>
      <w:r w:rsidR="006D3E2F" w:rsidRPr="004E431C">
        <w:rPr>
          <w:rFonts w:ascii="Times New Roman" w:hAnsi="Times New Roman" w:cs="Times New Roman"/>
        </w:rPr>
        <w:t>.</w:t>
      </w:r>
    </w:p>
    <w:p w14:paraId="576BB94C" w14:textId="674DC17A" w:rsidR="009A3528" w:rsidRPr="004E431C" w:rsidRDefault="000841DD" w:rsidP="00F44984">
      <w:pPr>
        <w:autoSpaceDE w:val="0"/>
        <w:autoSpaceDN w:val="0"/>
        <w:adjustRightInd w:val="0"/>
        <w:spacing w:line="360" w:lineRule="auto"/>
        <w:jc w:val="center"/>
        <w:rPr>
          <w:rFonts w:ascii="Times New Roman" w:eastAsia="Times New Roman" w:hAnsi="Times New Roman" w:cs="Times New Roman"/>
          <w:lang w:val="en-IE"/>
        </w:rPr>
      </w:pPr>
      <w:r>
        <w:rPr>
          <w:rFonts w:ascii="Times New Roman" w:eastAsia="Times New Roman" w:hAnsi="Times New Roman" w:cs="Times New Roman"/>
          <w:noProof/>
          <w:lang w:val="de-AT" w:eastAsia="de-AT"/>
        </w:rPr>
        <w:drawing>
          <wp:inline distT="0" distB="0" distL="0" distR="0" wp14:anchorId="11FEF8CF" wp14:editId="23C8BED5">
            <wp:extent cx="4971415" cy="285877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71415" cy="2858770"/>
                    </a:xfrm>
                    <a:prstGeom prst="rect">
                      <a:avLst/>
                    </a:prstGeom>
                    <a:noFill/>
                    <a:ln>
                      <a:noFill/>
                    </a:ln>
                  </pic:spPr>
                </pic:pic>
              </a:graphicData>
            </a:graphic>
          </wp:inline>
        </w:drawing>
      </w:r>
    </w:p>
    <w:p w14:paraId="5544E528" w14:textId="1EB3F39F" w:rsidR="00857230" w:rsidRDefault="35B57D88" w:rsidP="00857230">
      <w:pPr>
        <w:autoSpaceDE w:val="0"/>
        <w:autoSpaceDN w:val="0"/>
        <w:adjustRightInd w:val="0"/>
        <w:spacing w:line="360" w:lineRule="auto"/>
        <w:jc w:val="both"/>
        <w:rPr>
          <w:rFonts w:ascii="Times New Roman" w:eastAsia="Times New Roman" w:hAnsi="Times New Roman" w:cs="Times New Roman"/>
          <w:lang w:val="en-IE"/>
        </w:rPr>
      </w:pPr>
      <w:r w:rsidRPr="02716155">
        <w:rPr>
          <w:rFonts w:ascii="Times New Roman" w:eastAsia="Times New Roman" w:hAnsi="Times New Roman" w:cs="Times New Roman"/>
          <w:b/>
          <w:bCs/>
          <w:lang w:val="en-IE"/>
        </w:rPr>
        <w:t xml:space="preserve">Figure </w:t>
      </w:r>
      <w:r w:rsidR="7AFB5674" w:rsidRPr="02716155">
        <w:rPr>
          <w:rFonts w:ascii="Times New Roman" w:eastAsia="Times New Roman" w:hAnsi="Times New Roman" w:cs="Times New Roman"/>
          <w:b/>
          <w:bCs/>
          <w:lang w:val="en-IE"/>
        </w:rPr>
        <w:t>1</w:t>
      </w:r>
      <w:r w:rsidR="7DEF39AF" w:rsidRPr="02716155">
        <w:rPr>
          <w:rFonts w:ascii="Times New Roman" w:eastAsia="Times New Roman" w:hAnsi="Times New Roman" w:cs="Times New Roman"/>
          <w:b/>
          <w:bCs/>
          <w:lang w:val="en-IE"/>
        </w:rPr>
        <w:t xml:space="preserve">. </w:t>
      </w:r>
      <w:r w:rsidRPr="02716155">
        <w:rPr>
          <w:rFonts w:ascii="Times New Roman" w:eastAsia="Times New Roman" w:hAnsi="Times New Roman" w:cs="Times New Roman"/>
          <w:lang w:val="en-IE"/>
        </w:rPr>
        <w:t xml:space="preserve">Approach to </w:t>
      </w:r>
      <w:r w:rsidR="00741F58" w:rsidRPr="02716155">
        <w:rPr>
          <w:rFonts w:ascii="Times New Roman" w:eastAsia="Times New Roman" w:hAnsi="Times New Roman" w:cs="Times New Roman"/>
          <w:lang w:val="en-IE"/>
        </w:rPr>
        <w:t xml:space="preserve">identifying </w:t>
      </w:r>
      <w:r w:rsidR="5651CF07" w:rsidRPr="02716155">
        <w:rPr>
          <w:rFonts w:ascii="Times New Roman" w:eastAsia="Times New Roman" w:hAnsi="Times New Roman" w:cs="Times New Roman"/>
          <w:lang w:val="en-IE"/>
        </w:rPr>
        <w:t>and</w:t>
      </w:r>
      <w:r w:rsidRPr="02716155">
        <w:rPr>
          <w:rFonts w:ascii="Times New Roman" w:eastAsia="Times New Roman" w:hAnsi="Times New Roman" w:cs="Times New Roman"/>
          <w:lang w:val="en-IE"/>
        </w:rPr>
        <w:t xml:space="preserve"> </w:t>
      </w:r>
      <w:r w:rsidR="3520B492" w:rsidRPr="02716155">
        <w:rPr>
          <w:rFonts w:ascii="Times New Roman" w:eastAsia="Times New Roman" w:hAnsi="Times New Roman" w:cs="Times New Roman"/>
          <w:lang w:val="en-IE"/>
        </w:rPr>
        <w:t>annotating</w:t>
      </w:r>
      <w:r w:rsidRPr="02716155">
        <w:rPr>
          <w:rFonts w:ascii="Times New Roman" w:eastAsia="Times New Roman" w:hAnsi="Times New Roman" w:cs="Times New Roman"/>
          <w:lang w:val="en-IE"/>
        </w:rPr>
        <w:t xml:space="preserve"> spoken and head nod backchannel</w:t>
      </w:r>
      <w:r w:rsidR="38CF05B0" w:rsidRPr="02716155">
        <w:rPr>
          <w:rFonts w:ascii="Times New Roman" w:eastAsia="Times New Roman" w:hAnsi="Times New Roman" w:cs="Times New Roman"/>
          <w:lang w:val="en-IE"/>
        </w:rPr>
        <w:t>s</w:t>
      </w:r>
    </w:p>
    <w:p w14:paraId="0E6BFE31" w14:textId="7F10B4D8" w:rsidR="00904138" w:rsidRPr="00857230" w:rsidRDefault="00857230" w:rsidP="00857230">
      <w:pPr>
        <w:autoSpaceDE w:val="0"/>
        <w:autoSpaceDN w:val="0"/>
        <w:adjustRightInd w:val="0"/>
        <w:spacing w:line="360" w:lineRule="auto"/>
        <w:jc w:val="both"/>
        <w:rPr>
          <w:rFonts w:ascii="Times New Roman" w:eastAsia="Times New Roman" w:hAnsi="Times New Roman" w:cs="Times New Roman"/>
          <w:lang w:val="en-IE"/>
        </w:rPr>
      </w:pPr>
      <w:r>
        <w:rPr>
          <w:rFonts w:ascii="Times New Roman" w:hAnsi="Times New Roman" w:cs="Times New Roman"/>
        </w:rPr>
        <w:tab/>
      </w:r>
      <w:r w:rsidR="00A469B9" w:rsidRPr="004E431C">
        <w:rPr>
          <w:rFonts w:ascii="Times New Roman" w:hAnsi="Times New Roman" w:cs="Times New Roman"/>
        </w:rPr>
        <w:t xml:space="preserve">Figure </w:t>
      </w:r>
      <w:r w:rsidR="008D51E1">
        <w:rPr>
          <w:rFonts w:ascii="Times New Roman" w:hAnsi="Times New Roman" w:cs="Times New Roman"/>
        </w:rPr>
        <w:t>2</w:t>
      </w:r>
      <w:r>
        <w:rPr>
          <w:rFonts w:ascii="Times New Roman" w:hAnsi="Times New Roman" w:cs="Times New Roman"/>
        </w:rPr>
        <w:t xml:space="preserve"> illustrates the next stage of categorisation</w:t>
      </w:r>
      <w:r w:rsidR="009508D3">
        <w:rPr>
          <w:rFonts w:ascii="Times New Roman" w:hAnsi="Times New Roman" w:cs="Times New Roman"/>
        </w:rPr>
        <w:t>,</w:t>
      </w:r>
      <w:r>
        <w:rPr>
          <w:rFonts w:ascii="Times New Roman" w:hAnsi="Times New Roman" w:cs="Times New Roman"/>
        </w:rPr>
        <w:t xml:space="preserve"> which involves a two-stage process</w:t>
      </w:r>
      <w:r w:rsidR="00A469B9" w:rsidRPr="004E431C">
        <w:rPr>
          <w:rFonts w:ascii="Times New Roman" w:hAnsi="Times New Roman" w:cs="Times New Roman"/>
        </w:rPr>
        <w:t xml:space="preserve">. </w:t>
      </w:r>
      <w:r>
        <w:rPr>
          <w:rFonts w:ascii="Times New Roman" w:hAnsi="Times New Roman" w:cs="Times New Roman"/>
        </w:rPr>
        <w:t>Drawing on</w:t>
      </w:r>
      <w:r w:rsidR="00D47296" w:rsidRPr="004E431C">
        <w:rPr>
          <w:rFonts w:ascii="Times New Roman" w:hAnsi="Times New Roman" w:cs="Times New Roman"/>
        </w:rPr>
        <w:t xml:space="preserve"> categor</w:t>
      </w:r>
      <w:r w:rsidR="00532D23" w:rsidRPr="004E431C">
        <w:rPr>
          <w:rFonts w:ascii="Times New Roman" w:hAnsi="Times New Roman" w:cs="Times New Roman"/>
        </w:rPr>
        <w:t>isation schemes</w:t>
      </w:r>
      <w:r w:rsidR="00D47296" w:rsidRPr="004E431C">
        <w:rPr>
          <w:rFonts w:ascii="Times New Roman" w:hAnsi="Times New Roman" w:cs="Times New Roman"/>
        </w:rPr>
        <w:t xml:space="preserve"> in previous literature, </w:t>
      </w:r>
      <w:r w:rsidR="00575F9D" w:rsidRPr="004E431C">
        <w:rPr>
          <w:rFonts w:ascii="Times New Roman" w:hAnsi="Times New Roman" w:cs="Times New Roman"/>
        </w:rPr>
        <w:t xml:space="preserve">spoken backchannels </w:t>
      </w:r>
      <w:r w:rsidR="004479C7" w:rsidRPr="004E431C">
        <w:rPr>
          <w:rFonts w:ascii="Times New Roman" w:hAnsi="Times New Roman" w:cs="Times New Roman"/>
        </w:rPr>
        <w:t xml:space="preserve">are first classified according to </w:t>
      </w:r>
      <w:r w:rsidR="00C92F32" w:rsidRPr="004E431C">
        <w:rPr>
          <w:rFonts w:ascii="Times New Roman" w:hAnsi="Times New Roman" w:cs="Times New Roman"/>
          <w:lang w:val="en-US"/>
        </w:rPr>
        <w:t>three</w:t>
      </w:r>
      <w:r w:rsidR="005B5161" w:rsidRPr="004E431C">
        <w:rPr>
          <w:rFonts w:ascii="Times New Roman" w:hAnsi="Times New Roman" w:cs="Times New Roman"/>
          <w:lang w:val="en-US"/>
        </w:rPr>
        <w:t xml:space="preserve"> </w:t>
      </w:r>
      <w:r w:rsidR="004479C7" w:rsidRPr="004E431C">
        <w:rPr>
          <w:rFonts w:ascii="Times New Roman" w:hAnsi="Times New Roman" w:cs="Times New Roman"/>
          <w:lang w:val="en-US"/>
        </w:rPr>
        <w:t>common</w:t>
      </w:r>
      <w:r w:rsidR="005B5161" w:rsidRPr="004E431C">
        <w:rPr>
          <w:rFonts w:ascii="Times New Roman" w:hAnsi="Times New Roman" w:cs="Times New Roman"/>
          <w:lang w:val="en-US"/>
        </w:rPr>
        <w:t xml:space="preserve"> forms: </w:t>
      </w:r>
      <w:r>
        <w:rPr>
          <w:rFonts w:ascii="Times New Roman" w:hAnsi="Times New Roman" w:cs="Times New Roman"/>
          <w:lang w:val="en-US"/>
        </w:rPr>
        <w:t xml:space="preserve">1) </w:t>
      </w:r>
      <w:r w:rsidR="00532D23" w:rsidRPr="004E431C">
        <w:rPr>
          <w:rFonts w:ascii="Times New Roman" w:hAnsi="Times New Roman" w:cs="Times New Roman"/>
          <w:lang w:val="en-US"/>
        </w:rPr>
        <w:t>‘</w:t>
      </w:r>
      <w:r w:rsidR="00F26D6F" w:rsidRPr="004E431C">
        <w:rPr>
          <w:rFonts w:ascii="Times New Roman" w:hAnsi="Times New Roman" w:cs="Times New Roman"/>
          <w:lang w:val="en-US"/>
        </w:rPr>
        <w:t>single</w:t>
      </w:r>
      <w:r w:rsidR="00532D23" w:rsidRPr="004E431C">
        <w:rPr>
          <w:rFonts w:ascii="Times New Roman" w:hAnsi="Times New Roman" w:cs="Times New Roman"/>
          <w:lang w:val="en-US"/>
        </w:rPr>
        <w:t>’</w:t>
      </w:r>
      <w:r w:rsidR="00F26D6F" w:rsidRPr="004E431C">
        <w:rPr>
          <w:rFonts w:ascii="Times New Roman" w:hAnsi="Times New Roman" w:cs="Times New Roman"/>
          <w:lang w:val="en-US"/>
        </w:rPr>
        <w:t xml:space="preserve"> words</w:t>
      </w:r>
      <w:r w:rsidR="00F977AC">
        <w:rPr>
          <w:rFonts w:ascii="Times New Roman" w:hAnsi="Times New Roman" w:cs="Times New Roman"/>
          <w:lang w:val="en-US"/>
        </w:rPr>
        <w:t>/forms</w:t>
      </w:r>
      <w:r w:rsidR="004479C7" w:rsidRPr="004E431C">
        <w:rPr>
          <w:rFonts w:ascii="Times New Roman" w:hAnsi="Times New Roman" w:cs="Times New Roman"/>
          <w:lang w:val="en-US"/>
        </w:rPr>
        <w:t xml:space="preserve"> (see </w:t>
      </w:r>
      <w:proofErr w:type="spellStart"/>
      <w:r w:rsidR="00A44781" w:rsidRPr="004E431C">
        <w:rPr>
          <w:rFonts w:ascii="Times New Roman" w:hAnsi="Times New Roman" w:cs="Times New Roman"/>
        </w:rPr>
        <w:t>Oreström</w:t>
      </w:r>
      <w:proofErr w:type="spellEnd"/>
      <w:r w:rsidR="00A6087C" w:rsidRPr="004E431C">
        <w:rPr>
          <w:rFonts w:ascii="Times New Roman" w:hAnsi="Times New Roman" w:cs="Times New Roman"/>
        </w:rPr>
        <w:t>,</w:t>
      </w:r>
      <w:r w:rsidR="00A44781" w:rsidRPr="004E431C">
        <w:rPr>
          <w:rFonts w:ascii="Times New Roman" w:hAnsi="Times New Roman" w:cs="Times New Roman"/>
        </w:rPr>
        <w:t xml:space="preserve"> 1983)</w:t>
      </w:r>
      <w:r w:rsidR="00F26D6F" w:rsidRPr="004E431C">
        <w:rPr>
          <w:rFonts w:ascii="Times New Roman" w:hAnsi="Times New Roman" w:cs="Times New Roman"/>
          <w:lang w:val="en-US"/>
        </w:rPr>
        <w:t xml:space="preserve">; </w:t>
      </w:r>
      <w:r>
        <w:rPr>
          <w:rFonts w:ascii="Times New Roman" w:hAnsi="Times New Roman" w:cs="Times New Roman"/>
          <w:lang w:val="en-US"/>
        </w:rPr>
        <w:t xml:space="preserve">2) </w:t>
      </w:r>
      <w:r w:rsidR="00177E61" w:rsidRPr="004E431C">
        <w:rPr>
          <w:rFonts w:ascii="Times New Roman" w:hAnsi="Times New Roman" w:cs="Times New Roman"/>
          <w:lang w:val="en-US"/>
        </w:rPr>
        <w:t>‘</w:t>
      </w:r>
      <w:r w:rsidR="00FD405D" w:rsidRPr="004E431C">
        <w:rPr>
          <w:rFonts w:ascii="Times New Roman" w:hAnsi="Times New Roman" w:cs="Times New Roman"/>
          <w:lang w:val="en-US"/>
        </w:rPr>
        <w:t>double</w:t>
      </w:r>
      <w:r w:rsidR="00177E61" w:rsidRPr="004E431C">
        <w:rPr>
          <w:rFonts w:ascii="Times New Roman" w:hAnsi="Times New Roman" w:cs="Times New Roman"/>
          <w:lang w:val="en-US"/>
        </w:rPr>
        <w:t>’</w:t>
      </w:r>
      <w:r w:rsidR="00F26D6F" w:rsidRPr="004E431C">
        <w:rPr>
          <w:rFonts w:ascii="Times New Roman" w:hAnsi="Times New Roman" w:cs="Times New Roman"/>
          <w:lang w:val="en-US"/>
        </w:rPr>
        <w:t xml:space="preserve"> </w:t>
      </w:r>
      <w:r w:rsidR="00F977AC">
        <w:rPr>
          <w:rFonts w:ascii="Times New Roman" w:hAnsi="Times New Roman" w:cs="Times New Roman"/>
          <w:lang w:val="en-US"/>
        </w:rPr>
        <w:t xml:space="preserve">repeated </w:t>
      </w:r>
      <w:r w:rsidR="00F977AC" w:rsidRPr="004E431C">
        <w:rPr>
          <w:rFonts w:ascii="Times New Roman" w:hAnsi="Times New Roman" w:cs="Times New Roman"/>
          <w:lang w:val="en-US"/>
        </w:rPr>
        <w:t>words</w:t>
      </w:r>
      <w:r w:rsidR="00F977AC">
        <w:rPr>
          <w:rFonts w:ascii="Times New Roman" w:hAnsi="Times New Roman" w:cs="Times New Roman"/>
          <w:lang w:val="en-US"/>
        </w:rPr>
        <w:t>/forms</w:t>
      </w:r>
      <w:r w:rsidR="00F977AC" w:rsidRPr="004E431C">
        <w:rPr>
          <w:rFonts w:ascii="Times New Roman" w:hAnsi="Times New Roman" w:cs="Times New Roman"/>
          <w:lang w:val="en-US"/>
        </w:rPr>
        <w:t xml:space="preserve"> </w:t>
      </w:r>
      <w:r w:rsidR="007E54AD" w:rsidRPr="004E431C">
        <w:rPr>
          <w:rFonts w:ascii="Times New Roman" w:hAnsi="Times New Roman" w:cs="Times New Roman"/>
          <w:lang w:val="en-US"/>
        </w:rPr>
        <w:t>(</w:t>
      </w:r>
      <w:r w:rsidR="00F977AC">
        <w:rPr>
          <w:rFonts w:ascii="Times New Roman" w:hAnsi="Times New Roman" w:cs="Times New Roman"/>
          <w:lang w:val="en-US"/>
        </w:rPr>
        <w:t xml:space="preserve">see </w:t>
      </w:r>
      <w:r w:rsidR="007E54AD" w:rsidRPr="004E431C">
        <w:rPr>
          <w:rFonts w:ascii="Times New Roman" w:hAnsi="Times New Roman" w:cs="Times New Roman"/>
          <w:lang w:val="en-US"/>
        </w:rPr>
        <w:t>Tottie</w:t>
      </w:r>
      <w:r w:rsidR="00A6087C" w:rsidRPr="004E431C">
        <w:rPr>
          <w:rFonts w:ascii="Times New Roman" w:hAnsi="Times New Roman" w:cs="Times New Roman"/>
          <w:lang w:val="en-US"/>
        </w:rPr>
        <w:t>,</w:t>
      </w:r>
      <w:r w:rsidR="007E54AD" w:rsidRPr="004E431C">
        <w:rPr>
          <w:rFonts w:ascii="Times New Roman" w:hAnsi="Times New Roman" w:cs="Times New Roman"/>
          <w:lang w:val="en-US"/>
        </w:rPr>
        <w:t xml:space="preserve"> 1991: 263)</w:t>
      </w:r>
      <w:r w:rsidR="00F26D6F" w:rsidRPr="004E431C">
        <w:rPr>
          <w:rFonts w:ascii="Times New Roman" w:hAnsi="Times New Roman" w:cs="Times New Roman"/>
          <w:lang w:val="en-US"/>
        </w:rPr>
        <w:t>;</w:t>
      </w:r>
      <w:r w:rsidR="00FD405D" w:rsidRPr="004E431C">
        <w:rPr>
          <w:rFonts w:ascii="Times New Roman" w:hAnsi="Times New Roman" w:cs="Times New Roman"/>
          <w:lang w:val="en-US"/>
        </w:rPr>
        <w:t xml:space="preserve"> or</w:t>
      </w:r>
      <w:r>
        <w:rPr>
          <w:rFonts w:ascii="Times New Roman" w:hAnsi="Times New Roman" w:cs="Times New Roman"/>
          <w:lang w:val="en-US"/>
        </w:rPr>
        <w:t xml:space="preserve"> 3)</w:t>
      </w:r>
      <w:r w:rsidR="00FD405D" w:rsidRPr="004E431C">
        <w:rPr>
          <w:rFonts w:ascii="Times New Roman" w:hAnsi="Times New Roman" w:cs="Times New Roman"/>
          <w:lang w:val="en-US"/>
        </w:rPr>
        <w:t xml:space="preserve"> </w:t>
      </w:r>
      <w:r w:rsidR="00177E61" w:rsidRPr="004E431C">
        <w:rPr>
          <w:rFonts w:ascii="Times New Roman" w:hAnsi="Times New Roman" w:cs="Times New Roman"/>
          <w:lang w:val="en-US"/>
        </w:rPr>
        <w:t>‘multiple’</w:t>
      </w:r>
      <w:r w:rsidR="00FD405D" w:rsidRPr="004E431C">
        <w:rPr>
          <w:rFonts w:ascii="Times New Roman" w:hAnsi="Times New Roman" w:cs="Times New Roman"/>
          <w:lang w:val="en-US"/>
        </w:rPr>
        <w:t xml:space="preserve"> </w:t>
      </w:r>
      <w:r w:rsidR="00F977AC">
        <w:rPr>
          <w:rFonts w:ascii="Times New Roman" w:hAnsi="Times New Roman" w:cs="Times New Roman"/>
          <w:lang w:val="en-US"/>
        </w:rPr>
        <w:t xml:space="preserve">(two or more) </w:t>
      </w:r>
      <w:r w:rsidR="00F977AC" w:rsidRPr="004E431C">
        <w:rPr>
          <w:rFonts w:ascii="Times New Roman" w:hAnsi="Times New Roman" w:cs="Times New Roman"/>
          <w:lang w:val="en-US"/>
        </w:rPr>
        <w:t>non-repeated words</w:t>
      </w:r>
      <w:r w:rsidR="00F977AC">
        <w:rPr>
          <w:rFonts w:ascii="Times New Roman" w:hAnsi="Times New Roman" w:cs="Times New Roman"/>
          <w:lang w:val="en-US"/>
        </w:rPr>
        <w:t>/</w:t>
      </w:r>
      <w:r w:rsidR="00FD405D" w:rsidRPr="004E431C">
        <w:rPr>
          <w:rFonts w:ascii="Times New Roman" w:hAnsi="Times New Roman" w:cs="Times New Roman"/>
          <w:lang w:val="en-US"/>
        </w:rPr>
        <w:t>forms</w:t>
      </w:r>
      <w:r w:rsidR="00BB25C2" w:rsidRPr="004E431C">
        <w:rPr>
          <w:rFonts w:ascii="Times New Roman" w:hAnsi="Times New Roman" w:cs="Times New Roman"/>
          <w:lang w:val="en-US"/>
        </w:rPr>
        <w:t xml:space="preserve"> (</w:t>
      </w:r>
      <w:r w:rsidR="00F977AC">
        <w:rPr>
          <w:rFonts w:ascii="Times New Roman" w:hAnsi="Times New Roman" w:cs="Times New Roman"/>
          <w:lang w:val="en-US"/>
        </w:rPr>
        <w:t>see</w:t>
      </w:r>
      <w:r w:rsidR="00BB25C2" w:rsidRPr="004E431C">
        <w:rPr>
          <w:rFonts w:ascii="Times New Roman" w:hAnsi="Times New Roman" w:cs="Times New Roman"/>
          <w:lang w:val="en-US"/>
        </w:rPr>
        <w:t xml:space="preserve"> </w:t>
      </w:r>
      <w:r w:rsidR="00C27B4E" w:rsidRPr="004E431C">
        <w:rPr>
          <w:rFonts w:ascii="Times New Roman" w:hAnsi="Times New Roman" w:cs="Times New Roman"/>
          <w:lang w:val="en-US"/>
        </w:rPr>
        <w:t xml:space="preserve">Tottie, 1991: 263). Common examples of </w:t>
      </w:r>
      <w:r w:rsidR="00F977AC">
        <w:rPr>
          <w:rFonts w:ascii="Times New Roman" w:hAnsi="Times New Roman" w:cs="Times New Roman"/>
          <w:lang w:val="en-US"/>
        </w:rPr>
        <w:t>1, 2 and 3</w:t>
      </w:r>
      <w:r w:rsidR="00C27B4E" w:rsidRPr="004E431C">
        <w:rPr>
          <w:rFonts w:ascii="Times New Roman" w:hAnsi="Times New Roman" w:cs="Times New Roman"/>
          <w:lang w:val="en-US"/>
        </w:rPr>
        <w:t xml:space="preserve"> include </w:t>
      </w:r>
      <w:r w:rsidR="0004175D" w:rsidRPr="1A292A9F">
        <w:rPr>
          <w:rFonts w:ascii="Times New Roman" w:hAnsi="Times New Roman" w:cs="Times New Roman"/>
          <w:i/>
          <w:iCs/>
          <w:lang w:val="en-US"/>
        </w:rPr>
        <w:t>yeah</w:t>
      </w:r>
      <w:r w:rsidR="0004175D" w:rsidRPr="004E431C">
        <w:rPr>
          <w:rFonts w:ascii="Times New Roman" w:hAnsi="Times New Roman" w:cs="Times New Roman"/>
          <w:lang w:val="en-US"/>
        </w:rPr>
        <w:t>;</w:t>
      </w:r>
      <w:r w:rsidR="004A633D" w:rsidRPr="004E431C">
        <w:rPr>
          <w:rFonts w:ascii="Times New Roman" w:hAnsi="Times New Roman" w:cs="Times New Roman"/>
          <w:lang w:val="en-US"/>
        </w:rPr>
        <w:t xml:space="preserve"> </w:t>
      </w:r>
      <w:r w:rsidR="004A633D" w:rsidRPr="1A292A9F">
        <w:rPr>
          <w:rFonts w:ascii="Times New Roman" w:hAnsi="Times New Roman" w:cs="Times New Roman"/>
          <w:i/>
          <w:iCs/>
          <w:lang w:val="en-US"/>
        </w:rPr>
        <w:t xml:space="preserve">mm </w:t>
      </w:r>
      <w:proofErr w:type="spellStart"/>
      <w:r w:rsidR="004A633D" w:rsidRPr="1A292A9F">
        <w:rPr>
          <w:rFonts w:ascii="Times New Roman" w:hAnsi="Times New Roman" w:cs="Times New Roman"/>
          <w:i/>
          <w:iCs/>
          <w:lang w:val="en-US"/>
        </w:rPr>
        <w:t>mm</w:t>
      </w:r>
      <w:proofErr w:type="spellEnd"/>
      <w:r w:rsidR="004A633D" w:rsidRPr="004E431C">
        <w:rPr>
          <w:rFonts w:ascii="Times New Roman" w:hAnsi="Times New Roman" w:cs="Times New Roman"/>
          <w:lang w:val="en-US"/>
        </w:rPr>
        <w:t xml:space="preserve"> and </w:t>
      </w:r>
      <w:r w:rsidR="004A633D" w:rsidRPr="1A292A9F">
        <w:rPr>
          <w:rFonts w:ascii="Times New Roman" w:hAnsi="Times New Roman" w:cs="Times New Roman"/>
          <w:i/>
          <w:iCs/>
          <w:lang w:val="en-US"/>
        </w:rPr>
        <w:t>that’s right</w:t>
      </w:r>
      <w:r w:rsidR="004A633D" w:rsidRPr="004E431C">
        <w:rPr>
          <w:rFonts w:ascii="Times New Roman" w:hAnsi="Times New Roman" w:cs="Times New Roman"/>
          <w:lang w:val="en-US"/>
        </w:rPr>
        <w:t>, respectively.</w:t>
      </w:r>
      <w:r w:rsidR="00C27B4E" w:rsidRPr="004E431C">
        <w:rPr>
          <w:rFonts w:ascii="Times New Roman" w:hAnsi="Times New Roman" w:cs="Times New Roman"/>
          <w:lang w:val="en-US"/>
        </w:rPr>
        <w:t xml:space="preserve"> </w:t>
      </w:r>
      <w:r w:rsidR="00872D22" w:rsidRPr="004E431C">
        <w:rPr>
          <w:rFonts w:ascii="Times New Roman" w:hAnsi="Times New Roman" w:cs="Times New Roman"/>
          <w:lang w:val="en-US"/>
        </w:rPr>
        <w:t xml:space="preserve">An </w:t>
      </w:r>
      <w:r w:rsidR="00872D22" w:rsidRPr="06A8ADE7">
        <w:rPr>
          <w:rFonts w:ascii="Times New Roman" w:hAnsi="Times New Roman" w:cs="Times New Roman"/>
          <w:lang w:val="en-US"/>
        </w:rPr>
        <w:t>additional category has been created for the purpose of this study: where a single word</w:t>
      </w:r>
      <w:r w:rsidR="00F977AC">
        <w:rPr>
          <w:rFonts w:ascii="Times New Roman" w:hAnsi="Times New Roman" w:cs="Times New Roman"/>
          <w:lang w:val="en-US"/>
        </w:rPr>
        <w:t>/form</w:t>
      </w:r>
      <w:r w:rsidR="00872D22" w:rsidRPr="06A8ADE7">
        <w:rPr>
          <w:rFonts w:ascii="Times New Roman" w:hAnsi="Times New Roman" w:cs="Times New Roman"/>
          <w:lang w:val="en-US"/>
        </w:rPr>
        <w:t xml:space="preserve"> is seen to be used by a participant but</w:t>
      </w:r>
      <w:r w:rsidR="3AF5B95D" w:rsidRPr="06A8ADE7">
        <w:rPr>
          <w:rFonts w:ascii="Times New Roman" w:hAnsi="Times New Roman" w:cs="Times New Roman"/>
          <w:lang w:val="en-US"/>
        </w:rPr>
        <w:t>,</w:t>
      </w:r>
      <w:r w:rsidR="00872D22" w:rsidRPr="06A8ADE7">
        <w:rPr>
          <w:rFonts w:ascii="Times New Roman" w:hAnsi="Times New Roman" w:cs="Times New Roman"/>
          <w:lang w:val="en-US"/>
        </w:rPr>
        <w:t xml:space="preserve"> as their </w:t>
      </w:r>
      <w:r w:rsidR="00872D22" w:rsidRPr="06A8ADE7">
        <w:rPr>
          <w:rFonts w:ascii="Times New Roman" w:hAnsi="Times New Roman" w:cs="Times New Roman"/>
          <w:lang w:val="en-US"/>
        </w:rPr>
        <w:lastRenderedPageBreak/>
        <w:t xml:space="preserve">microphone was </w:t>
      </w:r>
      <w:r w:rsidR="00F977AC">
        <w:rPr>
          <w:rFonts w:ascii="Times New Roman" w:hAnsi="Times New Roman" w:cs="Times New Roman"/>
          <w:lang w:val="en-US"/>
        </w:rPr>
        <w:t>muted</w:t>
      </w:r>
      <w:r w:rsidR="00043830" w:rsidRPr="06A8ADE7">
        <w:rPr>
          <w:rFonts w:ascii="Times New Roman" w:hAnsi="Times New Roman" w:cs="Times New Roman"/>
          <w:lang w:val="en-US"/>
        </w:rPr>
        <w:t xml:space="preserve">, </w:t>
      </w:r>
      <w:r w:rsidR="61524712" w:rsidRPr="06A8ADE7">
        <w:rPr>
          <w:rStyle w:val="cf01"/>
          <w:rFonts w:ascii="Times New Roman" w:hAnsi="Times New Roman" w:cs="Times New Roman"/>
          <w:sz w:val="24"/>
          <w:szCs w:val="24"/>
        </w:rPr>
        <w:t>they</w:t>
      </w:r>
      <w:r w:rsidR="00043830" w:rsidRPr="06A8ADE7">
        <w:rPr>
          <w:rStyle w:val="cf01"/>
          <w:rFonts w:ascii="Times New Roman" w:hAnsi="Times New Roman" w:cs="Times New Roman"/>
          <w:sz w:val="24"/>
          <w:szCs w:val="24"/>
        </w:rPr>
        <w:t xml:space="preserve"> </w:t>
      </w:r>
      <w:r w:rsidR="106EA3FA" w:rsidRPr="1A292A9F">
        <w:rPr>
          <w:rStyle w:val="cf01"/>
          <w:rFonts w:ascii="Times New Roman" w:hAnsi="Times New Roman" w:cs="Times New Roman"/>
          <w:sz w:val="24"/>
          <w:szCs w:val="24"/>
        </w:rPr>
        <w:t xml:space="preserve">cannot be heard by </w:t>
      </w:r>
      <w:r w:rsidR="70FAD451" w:rsidRPr="1A292A9F">
        <w:rPr>
          <w:rStyle w:val="cf01"/>
          <w:rFonts w:ascii="Times New Roman" w:hAnsi="Times New Roman" w:cs="Times New Roman"/>
          <w:sz w:val="24"/>
          <w:szCs w:val="24"/>
        </w:rPr>
        <w:t xml:space="preserve">other </w:t>
      </w:r>
      <w:r w:rsidR="106EA3FA" w:rsidRPr="1A292A9F">
        <w:rPr>
          <w:rStyle w:val="cf01"/>
          <w:rFonts w:ascii="Times New Roman" w:hAnsi="Times New Roman" w:cs="Times New Roman"/>
          <w:sz w:val="24"/>
          <w:szCs w:val="24"/>
        </w:rPr>
        <w:t>participants</w:t>
      </w:r>
      <w:r w:rsidR="00043830" w:rsidRPr="06A8ADE7">
        <w:rPr>
          <w:rStyle w:val="cf01"/>
          <w:rFonts w:ascii="Times New Roman" w:hAnsi="Times New Roman" w:cs="Times New Roman"/>
          <w:sz w:val="24"/>
          <w:szCs w:val="24"/>
        </w:rPr>
        <w:t xml:space="preserve"> </w:t>
      </w:r>
      <w:r w:rsidR="00872D22" w:rsidRPr="06A8ADE7">
        <w:rPr>
          <w:rFonts w:ascii="Times New Roman" w:hAnsi="Times New Roman" w:cs="Times New Roman"/>
          <w:lang w:val="en-US"/>
        </w:rPr>
        <w:t>(</w:t>
      </w:r>
      <w:r w:rsidR="00742943" w:rsidRPr="06A8ADE7">
        <w:rPr>
          <w:rFonts w:ascii="Times New Roman" w:hAnsi="Times New Roman" w:cs="Times New Roman"/>
          <w:lang w:val="en-US"/>
        </w:rPr>
        <w:t>‘</w:t>
      </w:r>
      <w:r w:rsidR="44585D7B" w:rsidRPr="1A292A9F">
        <w:rPr>
          <w:rFonts w:ascii="Times New Roman" w:hAnsi="Times New Roman" w:cs="Times New Roman"/>
          <w:lang w:val="en-US"/>
        </w:rPr>
        <w:t>unheard</w:t>
      </w:r>
      <w:r w:rsidR="00742943" w:rsidRPr="06A8ADE7">
        <w:rPr>
          <w:rFonts w:ascii="Times New Roman" w:hAnsi="Times New Roman" w:cs="Times New Roman"/>
          <w:lang w:val="en-US"/>
        </w:rPr>
        <w:t>’</w:t>
      </w:r>
      <w:r w:rsidR="00C85A91" w:rsidRPr="06A8ADE7">
        <w:rPr>
          <w:rFonts w:ascii="Times New Roman" w:hAnsi="Times New Roman" w:cs="Times New Roman"/>
          <w:lang w:val="en-US"/>
        </w:rPr>
        <w:t xml:space="preserve"> U</w:t>
      </w:r>
      <w:r w:rsidR="4C3DBFA3" w:rsidRPr="1A292A9F">
        <w:rPr>
          <w:rFonts w:ascii="Times New Roman" w:hAnsi="Times New Roman" w:cs="Times New Roman"/>
          <w:lang w:val="en-US"/>
        </w:rPr>
        <w:t>H</w:t>
      </w:r>
      <w:r w:rsidR="003F0F8B" w:rsidRPr="1A292A9F">
        <w:rPr>
          <w:rFonts w:ascii="Times New Roman" w:hAnsi="Times New Roman" w:cs="Times New Roman"/>
          <w:lang w:val="en-US"/>
        </w:rPr>
        <w:t xml:space="preserve">). </w:t>
      </w:r>
      <w:r w:rsidR="003F0F8B" w:rsidRPr="06A8ADE7">
        <w:rPr>
          <w:rFonts w:ascii="Times New Roman" w:hAnsi="Times New Roman" w:cs="Times New Roman"/>
          <w:lang w:val="en-US"/>
        </w:rPr>
        <w:t xml:space="preserve">This </w:t>
      </w:r>
      <w:r w:rsidR="00F977AC">
        <w:rPr>
          <w:rFonts w:ascii="Times New Roman" w:hAnsi="Times New Roman" w:cs="Times New Roman"/>
          <w:lang w:val="en-US"/>
        </w:rPr>
        <w:t>stage</w:t>
      </w:r>
      <w:r w:rsidR="003F0F8B" w:rsidRPr="06A8ADE7">
        <w:rPr>
          <w:rFonts w:ascii="Times New Roman" w:hAnsi="Times New Roman" w:cs="Times New Roman"/>
          <w:lang w:val="en-US"/>
        </w:rPr>
        <w:t xml:space="preserve"> of form-based annotation is </w:t>
      </w:r>
      <w:r w:rsidR="00482A9B" w:rsidRPr="06A8ADE7">
        <w:rPr>
          <w:rFonts w:ascii="Times New Roman" w:hAnsi="Times New Roman" w:cs="Times New Roman"/>
          <w:lang w:val="en-US"/>
        </w:rPr>
        <w:t xml:space="preserve">seen in yellow in Figure </w:t>
      </w:r>
      <w:r w:rsidR="008D51E1" w:rsidRPr="06A8ADE7">
        <w:rPr>
          <w:rFonts w:ascii="Times New Roman" w:hAnsi="Times New Roman" w:cs="Times New Roman"/>
          <w:lang w:val="en-US"/>
        </w:rPr>
        <w:t>2</w:t>
      </w:r>
      <w:r w:rsidR="00482A9B" w:rsidRPr="06A8ADE7">
        <w:rPr>
          <w:rFonts w:ascii="Times New Roman" w:hAnsi="Times New Roman" w:cs="Times New Roman"/>
          <w:lang w:val="en-US"/>
        </w:rPr>
        <w:t xml:space="preserve"> (with codes in boldface).</w:t>
      </w:r>
    </w:p>
    <w:p w14:paraId="6C7CE3C4" w14:textId="44E7C06E" w:rsidR="00A469B9" w:rsidRPr="004E431C" w:rsidRDefault="00415551" w:rsidP="00F44984">
      <w:pPr>
        <w:autoSpaceDE w:val="0"/>
        <w:autoSpaceDN w:val="0"/>
        <w:adjustRightInd w:val="0"/>
        <w:spacing w:line="360" w:lineRule="auto"/>
        <w:jc w:val="both"/>
        <w:rPr>
          <w:rFonts w:ascii="Times New Roman" w:eastAsia="Times New Roman" w:hAnsi="Times New Roman" w:cs="Times New Roman"/>
          <w:lang w:val="en-IE"/>
        </w:rPr>
      </w:pPr>
      <w:r>
        <w:rPr>
          <w:rFonts w:ascii="Times New Roman" w:eastAsia="Times New Roman" w:hAnsi="Times New Roman" w:cs="Times New Roman"/>
          <w:b/>
          <w:bCs/>
          <w:noProof/>
          <w:lang w:val="en-IE"/>
        </w:rPr>
        <w:drawing>
          <wp:inline distT="0" distB="0" distL="0" distR="0" wp14:anchorId="1A04AF55" wp14:editId="44B9AC0A">
            <wp:extent cx="5715000" cy="35337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5000" cy="3533775"/>
                    </a:xfrm>
                    <a:prstGeom prst="rect">
                      <a:avLst/>
                    </a:prstGeom>
                    <a:noFill/>
                    <a:ln>
                      <a:noFill/>
                    </a:ln>
                  </pic:spPr>
                </pic:pic>
              </a:graphicData>
            </a:graphic>
          </wp:inline>
        </w:drawing>
      </w:r>
      <w:r w:rsidR="00904138" w:rsidRPr="004E431C">
        <w:rPr>
          <w:rFonts w:ascii="Times New Roman" w:eastAsia="Times New Roman" w:hAnsi="Times New Roman" w:cs="Times New Roman"/>
          <w:b/>
          <w:bCs/>
          <w:lang w:val="en-IE"/>
        </w:rPr>
        <w:t xml:space="preserve">Figure </w:t>
      </w:r>
      <w:r w:rsidR="008D51E1">
        <w:rPr>
          <w:rFonts w:ascii="Times New Roman" w:eastAsia="Times New Roman" w:hAnsi="Times New Roman" w:cs="Times New Roman"/>
          <w:b/>
          <w:bCs/>
          <w:lang w:val="en-IE"/>
        </w:rPr>
        <w:t>2</w:t>
      </w:r>
      <w:r w:rsidR="00BD2E27" w:rsidRPr="004E431C">
        <w:rPr>
          <w:rFonts w:ascii="Times New Roman" w:eastAsia="Times New Roman" w:hAnsi="Times New Roman" w:cs="Times New Roman"/>
          <w:b/>
          <w:bCs/>
          <w:lang w:val="en-IE"/>
        </w:rPr>
        <w:t>.</w:t>
      </w:r>
      <w:r w:rsidR="00904138" w:rsidRPr="004E431C">
        <w:rPr>
          <w:rFonts w:ascii="Times New Roman" w:eastAsia="Times New Roman" w:hAnsi="Times New Roman" w:cs="Times New Roman"/>
          <w:lang w:val="en-IE"/>
        </w:rPr>
        <w:t xml:space="preserve"> Approach to the annotation of spoken backchannel forms and functions</w:t>
      </w:r>
    </w:p>
    <w:p w14:paraId="6BDBD178" w14:textId="48609AC9" w:rsidR="0082717F" w:rsidRPr="00E85670" w:rsidRDefault="00E94B01" w:rsidP="2265969F">
      <w:pPr>
        <w:spacing w:before="240" w:line="360" w:lineRule="auto"/>
        <w:jc w:val="both"/>
        <w:rPr>
          <w:rFonts w:ascii="Times New Roman" w:eastAsia="Times New Roman" w:hAnsi="Times New Roman" w:cs="Times New Roman"/>
          <w:b/>
          <w:bCs/>
        </w:rPr>
      </w:pPr>
      <w:r w:rsidRPr="1A292A9F">
        <w:rPr>
          <w:rFonts w:ascii="Times New Roman" w:hAnsi="Times New Roman" w:cs="Times New Roman"/>
          <w:lang w:val="en-US"/>
        </w:rPr>
        <w:t xml:space="preserve">During </w:t>
      </w:r>
      <w:r w:rsidR="00F977AC" w:rsidRPr="1A292A9F">
        <w:rPr>
          <w:rFonts w:ascii="Times New Roman" w:hAnsi="Times New Roman" w:cs="Times New Roman"/>
          <w:lang w:val="en-US"/>
        </w:rPr>
        <w:t>stage</w:t>
      </w:r>
      <w:r w:rsidRPr="1A292A9F">
        <w:rPr>
          <w:rFonts w:ascii="Times New Roman" w:hAnsi="Times New Roman" w:cs="Times New Roman"/>
          <w:lang w:val="en-US"/>
        </w:rPr>
        <w:t xml:space="preserve"> </w:t>
      </w:r>
      <w:r w:rsidR="0C4A2F99" w:rsidRPr="1A292A9F">
        <w:rPr>
          <w:rFonts w:ascii="Times New Roman" w:hAnsi="Times New Roman" w:cs="Times New Roman"/>
          <w:lang w:val="en-US"/>
        </w:rPr>
        <w:t xml:space="preserve">three </w:t>
      </w:r>
      <w:r w:rsidR="00575F9D" w:rsidRPr="1A292A9F">
        <w:rPr>
          <w:rFonts w:ascii="Times New Roman" w:hAnsi="Times New Roman" w:cs="Times New Roman"/>
          <w:lang w:val="en-US"/>
        </w:rPr>
        <w:t>(</w:t>
      </w:r>
      <w:r w:rsidRPr="1A292A9F">
        <w:rPr>
          <w:rFonts w:ascii="Times New Roman" w:hAnsi="Times New Roman" w:cs="Times New Roman"/>
          <w:lang w:val="en-US"/>
        </w:rPr>
        <w:t>indicated in grey</w:t>
      </w:r>
      <w:r w:rsidR="00575F9D" w:rsidRPr="1A292A9F">
        <w:rPr>
          <w:rFonts w:ascii="Times New Roman" w:hAnsi="Times New Roman" w:cs="Times New Roman"/>
          <w:lang w:val="en-US"/>
        </w:rPr>
        <w:t>)</w:t>
      </w:r>
      <w:r w:rsidRPr="1A292A9F">
        <w:rPr>
          <w:rFonts w:ascii="Times New Roman" w:hAnsi="Times New Roman" w:cs="Times New Roman"/>
          <w:lang w:val="en-US"/>
        </w:rPr>
        <w:t>, d</w:t>
      </w:r>
      <w:r w:rsidR="003437C8" w:rsidRPr="1A292A9F">
        <w:rPr>
          <w:rFonts w:ascii="Times New Roman" w:hAnsi="Times New Roman" w:cs="Times New Roman"/>
          <w:lang w:val="en-US"/>
        </w:rPr>
        <w:t>iscursive f</w:t>
      </w:r>
      <w:r w:rsidR="00FD27D5" w:rsidRPr="1A292A9F">
        <w:rPr>
          <w:rFonts w:ascii="Times New Roman" w:hAnsi="Times New Roman" w:cs="Times New Roman"/>
          <w:lang w:val="en-US"/>
        </w:rPr>
        <w:t xml:space="preserve">unctions are </w:t>
      </w:r>
      <w:r w:rsidR="0069346C" w:rsidRPr="1A292A9F">
        <w:rPr>
          <w:rFonts w:ascii="Times New Roman" w:hAnsi="Times New Roman" w:cs="Times New Roman"/>
          <w:lang w:val="en-US"/>
        </w:rPr>
        <w:t>classified according to</w:t>
      </w:r>
      <w:r w:rsidR="00A67BF2" w:rsidRPr="1A292A9F">
        <w:rPr>
          <w:rFonts w:ascii="Times New Roman" w:hAnsi="Times New Roman" w:cs="Times New Roman"/>
          <w:lang w:val="en-US"/>
        </w:rPr>
        <w:t xml:space="preserve"> O’Keeffe and Adolphs’ paradigm (2008 – adapted </w:t>
      </w:r>
      <w:r w:rsidR="00896564" w:rsidRPr="1A292A9F">
        <w:rPr>
          <w:rFonts w:ascii="Times New Roman" w:hAnsi="Times New Roman" w:cs="Times New Roman"/>
          <w:lang w:val="en-US"/>
        </w:rPr>
        <w:t>by</w:t>
      </w:r>
      <w:r w:rsidR="00A67BF2" w:rsidRPr="1A292A9F">
        <w:rPr>
          <w:rFonts w:ascii="Times New Roman" w:hAnsi="Times New Roman" w:cs="Times New Roman"/>
          <w:lang w:val="en-US"/>
        </w:rPr>
        <w:t xml:space="preserve"> Knight</w:t>
      </w:r>
      <w:r w:rsidR="00A6087C" w:rsidRPr="1A292A9F">
        <w:rPr>
          <w:rFonts w:ascii="Times New Roman" w:hAnsi="Times New Roman" w:cs="Times New Roman"/>
          <w:lang w:val="en-US"/>
        </w:rPr>
        <w:t>,</w:t>
      </w:r>
      <w:r w:rsidR="00A67BF2" w:rsidRPr="1A292A9F">
        <w:rPr>
          <w:rFonts w:ascii="Times New Roman" w:hAnsi="Times New Roman" w:cs="Times New Roman"/>
          <w:lang w:val="en-US"/>
        </w:rPr>
        <w:t xml:space="preserve"> 2011a), which was developed following the micro-analysis of the functions of backchannels in 60,000 words of data from </w:t>
      </w:r>
      <w:r w:rsidR="00B5607C">
        <w:rPr>
          <w:rFonts w:ascii="Times New Roman" w:hAnsi="Times New Roman" w:cs="Times New Roman"/>
          <w:lang w:val="en-US"/>
        </w:rPr>
        <w:t>the</w:t>
      </w:r>
      <w:r w:rsidR="00A67BF2" w:rsidRPr="1A292A9F">
        <w:rPr>
          <w:rFonts w:ascii="Times New Roman" w:hAnsi="Times New Roman" w:cs="Times New Roman"/>
          <w:lang w:val="en-US"/>
        </w:rPr>
        <w:t xml:space="preserve"> Limerick Corpus of Irish English and CANCODE.</w:t>
      </w:r>
      <w:r w:rsidR="003437C8" w:rsidRPr="1A292A9F">
        <w:rPr>
          <w:rFonts w:ascii="Times New Roman" w:hAnsi="Times New Roman" w:cs="Times New Roman"/>
          <w:lang w:val="en-US"/>
        </w:rPr>
        <w:t xml:space="preserve"> </w:t>
      </w:r>
      <w:r w:rsidR="00F977AC" w:rsidRPr="1A292A9F">
        <w:rPr>
          <w:rFonts w:ascii="Times New Roman" w:hAnsi="Times New Roman" w:cs="Times New Roman"/>
          <w:lang w:val="en-US"/>
        </w:rPr>
        <w:t>T</w:t>
      </w:r>
      <w:r w:rsidR="005D120D" w:rsidRPr="1A292A9F">
        <w:rPr>
          <w:rFonts w:ascii="Times New Roman" w:hAnsi="Times New Roman" w:cs="Times New Roman"/>
          <w:lang w:val="en-US"/>
        </w:rPr>
        <w:t>he princip</w:t>
      </w:r>
      <w:r w:rsidR="00DE7044" w:rsidRPr="1A292A9F">
        <w:rPr>
          <w:rFonts w:ascii="Times New Roman" w:hAnsi="Times New Roman" w:cs="Times New Roman"/>
          <w:lang w:val="en-US"/>
        </w:rPr>
        <w:t>al functions of spoken backchannels</w:t>
      </w:r>
      <w:r w:rsidR="0051213C" w:rsidRPr="1A292A9F">
        <w:rPr>
          <w:rFonts w:ascii="Times New Roman" w:hAnsi="Times New Roman" w:cs="Times New Roman"/>
          <w:lang w:val="en-US"/>
        </w:rPr>
        <w:t xml:space="preserve"> in this paradigm</w:t>
      </w:r>
      <w:r w:rsidR="00DE7044" w:rsidRPr="1A292A9F">
        <w:rPr>
          <w:rFonts w:ascii="Times New Roman" w:hAnsi="Times New Roman" w:cs="Times New Roman"/>
          <w:lang w:val="en-US"/>
        </w:rPr>
        <w:t xml:space="preserve"> </w:t>
      </w:r>
      <w:r w:rsidR="00F977AC" w:rsidRPr="1A292A9F">
        <w:rPr>
          <w:rFonts w:ascii="Times New Roman" w:hAnsi="Times New Roman" w:cs="Times New Roman"/>
          <w:lang w:val="en-US"/>
        </w:rPr>
        <w:t>are</w:t>
      </w:r>
      <w:r w:rsidR="00DE7044" w:rsidRPr="1A292A9F">
        <w:rPr>
          <w:rFonts w:ascii="Times New Roman" w:hAnsi="Times New Roman" w:cs="Times New Roman"/>
          <w:lang w:val="en-US"/>
        </w:rPr>
        <w:t xml:space="preserve"> </w:t>
      </w:r>
      <w:r w:rsidR="00DE7044" w:rsidRPr="1A292A9F">
        <w:rPr>
          <w:rFonts w:ascii="Times New Roman" w:hAnsi="Times New Roman" w:cs="Times New Roman"/>
          <w:i/>
          <w:iCs/>
          <w:lang w:val="en-US"/>
        </w:rPr>
        <w:t>continuers</w:t>
      </w:r>
      <w:r w:rsidR="005328EF" w:rsidRPr="1A292A9F">
        <w:rPr>
          <w:rFonts w:ascii="Times New Roman" w:hAnsi="Times New Roman" w:cs="Times New Roman"/>
          <w:i/>
          <w:iCs/>
          <w:lang w:val="en-US"/>
        </w:rPr>
        <w:t xml:space="preserve"> </w:t>
      </w:r>
      <w:r w:rsidR="005328EF" w:rsidRPr="1A292A9F">
        <w:rPr>
          <w:rFonts w:ascii="Times New Roman" w:hAnsi="Times New Roman" w:cs="Times New Roman"/>
          <w:lang w:val="en-US"/>
        </w:rPr>
        <w:t>(CON)</w:t>
      </w:r>
      <w:r w:rsidR="00DE7044" w:rsidRPr="1A292A9F">
        <w:rPr>
          <w:rFonts w:ascii="Times New Roman" w:hAnsi="Times New Roman" w:cs="Times New Roman"/>
          <w:lang w:val="en-US"/>
        </w:rPr>
        <w:t xml:space="preserve">, </w:t>
      </w:r>
      <w:r w:rsidR="00DE7044" w:rsidRPr="1A292A9F">
        <w:rPr>
          <w:rFonts w:ascii="Times New Roman" w:eastAsia="Times New Roman" w:hAnsi="Times New Roman" w:cs="Times New Roman"/>
          <w:i/>
          <w:iCs/>
        </w:rPr>
        <w:t>c</w:t>
      </w:r>
      <w:r w:rsidR="00A67BF2" w:rsidRPr="1A292A9F">
        <w:rPr>
          <w:rFonts w:ascii="Times New Roman" w:eastAsia="Times New Roman" w:hAnsi="Times New Roman" w:cs="Times New Roman"/>
          <w:i/>
          <w:iCs/>
        </w:rPr>
        <w:t>onvergence tokens</w:t>
      </w:r>
      <w:r w:rsidR="00A67BF2" w:rsidRPr="1A292A9F">
        <w:rPr>
          <w:rFonts w:ascii="Times New Roman" w:eastAsia="Times New Roman" w:hAnsi="Times New Roman" w:cs="Times New Roman"/>
        </w:rPr>
        <w:t xml:space="preserve"> (CNV)</w:t>
      </w:r>
      <w:r w:rsidR="00DE7044" w:rsidRPr="1A292A9F">
        <w:rPr>
          <w:rFonts w:ascii="Times New Roman" w:eastAsia="Times New Roman" w:hAnsi="Times New Roman" w:cs="Times New Roman"/>
        </w:rPr>
        <w:t xml:space="preserve">, </w:t>
      </w:r>
      <w:r w:rsidR="00DE7044" w:rsidRPr="1A292A9F">
        <w:rPr>
          <w:rFonts w:ascii="Times New Roman" w:eastAsia="Times New Roman" w:hAnsi="Times New Roman" w:cs="Times New Roman"/>
          <w:i/>
          <w:iCs/>
        </w:rPr>
        <w:t>engaged response tokens</w:t>
      </w:r>
      <w:r w:rsidR="00DE7044" w:rsidRPr="1A292A9F">
        <w:rPr>
          <w:rFonts w:ascii="Times New Roman" w:eastAsia="Times New Roman" w:hAnsi="Times New Roman" w:cs="Times New Roman"/>
        </w:rPr>
        <w:t xml:space="preserve"> (</w:t>
      </w:r>
      <w:r w:rsidR="00F33C84" w:rsidRPr="1A292A9F">
        <w:rPr>
          <w:rFonts w:ascii="Times New Roman" w:eastAsia="Times New Roman" w:hAnsi="Times New Roman" w:cs="Times New Roman"/>
        </w:rPr>
        <w:t>E</w:t>
      </w:r>
      <w:r w:rsidR="00DE7044" w:rsidRPr="1A292A9F">
        <w:rPr>
          <w:rFonts w:ascii="Times New Roman" w:eastAsia="Times New Roman" w:hAnsi="Times New Roman" w:cs="Times New Roman"/>
        </w:rPr>
        <w:t xml:space="preserve">R) and </w:t>
      </w:r>
      <w:r w:rsidR="00DE7044" w:rsidRPr="1A292A9F">
        <w:rPr>
          <w:rFonts w:ascii="Times New Roman" w:eastAsia="Times New Roman" w:hAnsi="Times New Roman" w:cs="Times New Roman"/>
          <w:i/>
          <w:iCs/>
        </w:rPr>
        <w:t>information receipt tokens</w:t>
      </w:r>
      <w:r w:rsidR="00DE7044" w:rsidRPr="1A292A9F">
        <w:rPr>
          <w:rFonts w:ascii="Times New Roman" w:eastAsia="Times New Roman" w:hAnsi="Times New Roman" w:cs="Times New Roman"/>
        </w:rPr>
        <w:t xml:space="preserve"> (</w:t>
      </w:r>
      <w:r w:rsidR="00F33C84" w:rsidRPr="1A292A9F">
        <w:rPr>
          <w:rFonts w:ascii="Times New Roman" w:eastAsia="Times New Roman" w:hAnsi="Times New Roman" w:cs="Times New Roman"/>
        </w:rPr>
        <w:t>IR)</w:t>
      </w:r>
      <w:r w:rsidR="000477FD" w:rsidRPr="1A292A9F">
        <w:rPr>
          <w:rFonts w:ascii="Times New Roman" w:eastAsia="Times New Roman" w:hAnsi="Times New Roman" w:cs="Times New Roman"/>
        </w:rPr>
        <w:t>, with short codes</w:t>
      </w:r>
      <w:r w:rsidR="000B5062" w:rsidRPr="1A292A9F">
        <w:rPr>
          <w:rFonts w:ascii="Times New Roman" w:eastAsia="Times New Roman" w:hAnsi="Times New Roman" w:cs="Times New Roman"/>
        </w:rPr>
        <w:t xml:space="preserve"> indicated in boldface</w:t>
      </w:r>
      <w:r w:rsidR="00F977AC" w:rsidRPr="1A292A9F">
        <w:rPr>
          <w:rFonts w:ascii="Times New Roman" w:eastAsia="Times New Roman" w:hAnsi="Times New Roman" w:cs="Times New Roman"/>
        </w:rPr>
        <w:t xml:space="preserve"> in Figure 2</w:t>
      </w:r>
      <w:r w:rsidR="000477FD" w:rsidRPr="1A292A9F">
        <w:rPr>
          <w:rFonts w:ascii="Times New Roman" w:eastAsia="Times New Roman" w:hAnsi="Times New Roman" w:cs="Times New Roman"/>
        </w:rPr>
        <w:t xml:space="preserve">. </w:t>
      </w:r>
      <w:r w:rsidR="00E85670" w:rsidRPr="1A292A9F">
        <w:rPr>
          <w:rFonts w:ascii="Times New Roman" w:eastAsia="Times New Roman" w:hAnsi="Times New Roman" w:cs="Times New Roman"/>
        </w:rPr>
        <w:t>These</w:t>
      </w:r>
      <w:r w:rsidR="00E85670" w:rsidRPr="1A292A9F">
        <w:rPr>
          <w:rFonts w:ascii="Times New Roman" w:eastAsia="Times New Roman" w:hAnsi="Times New Roman" w:cs="Times New Roman"/>
          <w:b/>
          <w:bCs/>
        </w:rPr>
        <w:t xml:space="preserve"> </w:t>
      </w:r>
      <w:r w:rsidR="00D27D81" w:rsidRPr="1A292A9F">
        <w:rPr>
          <w:rFonts w:ascii="Times New Roman" w:eastAsia="Times New Roman" w:hAnsi="Times New Roman" w:cs="Times New Roman"/>
        </w:rPr>
        <w:t xml:space="preserve">four </w:t>
      </w:r>
      <w:r w:rsidR="645DEC2C" w:rsidRPr="1A292A9F">
        <w:rPr>
          <w:rFonts w:ascii="Times New Roman" w:hAnsi="Times New Roman" w:cs="Times New Roman"/>
          <w:lang w:val="en-US"/>
        </w:rPr>
        <w:t>functions exist on a cline</w:t>
      </w:r>
      <w:r w:rsidR="00D27D81" w:rsidRPr="1A292A9F">
        <w:rPr>
          <w:rFonts w:ascii="Times New Roman" w:hAnsi="Times New Roman" w:cs="Times New Roman"/>
          <w:lang w:val="en-US"/>
        </w:rPr>
        <w:t>. A</w:t>
      </w:r>
      <w:proofErr w:type="spellStart"/>
      <w:r w:rsidR="645DEC2C" w:rsidRPr="1A292A9F">
        <w:rPr>
          <w:rFonts w:ascii="Times New Roman" w:eastAsia="Times New Roman" w:hAnsi="Times New Roman" w:cs="Times New Roman"/>
        </w:rPr>
        <w:t>t</w:t>
      </w:r>
      <w:proofErr w:type="spellEnd"/>
      <w:r w:rsidR="645DEC2C" w:rsidRPr="1A292A9F">
        <w:rPr>
          <w:rFonts w:ascii="Times New Roman" w:eastAsia="Times New Roman" w:hAnsi="Times New Roman" w:cs="Times New Roman"/>
        </w:rPr>
        <w:t xml:space="preserve"> </w:t>
      </w:r>
      <w:r w:rsidR="2D183C02" w:rsidRPr="1A292A9F">
        <w:rPr>
          <w:rFonts w:ascii="Times New Roman" w:eastAsia="Times New Roman" w:hAnsi="Times New Roman" w:cs="Times New Roman"/>
        </w:rPr>
        <w:t>one</w:t>
      </w:r>
      <w:r w:rsidR="645DEC2C" w:rsidRPr="1A292A9F">
        <w:rPr>
          <w:rFonts w:ascii="Times New Roman" w:eastAsia="Times New Roman" w:hAnsi="Times New Roman" w:cs="Times New Roman"/>
        </w:rPr>
        <w:t xml:space="preserve"> end are the most </w:t>
      </w:r>
      <w:r w:rsidR="53B91B9E" w:rsidRPr="1A292A9F">
        <w:rPr>
          <w:rFonts w:ascii="Times New Roman" w:eastAsia="Times New Roman" w:hAnsi="Times New Roman" w:cs="Times New Roman"/>
        </w:rPr>
        <w:t>“</w:t>
      </w:r>
      <w:r w:rsidR="645DEC2C" w:rsidRPr="1A292A9F">
        <w:rPr>
          <w:rFonts w:ascii="Times New Roman" w:eastAsia="Times New Roman" w:hAnsi="Times New Roman" w:cs="Times New Roman"/>
        </w:rPr>
        <w:t>facilitative</w:t>
      </w:r>
      <w:r w:rsidR="53B91B9E" w:rsidRPr="1A292A9F">
        <w:rPr>
          <w:rFonts w:ascii="Times New Roman" w:eastAsia="Times New Roman" w:hAnsi="Times New Roman" w:cs="Times New Roman"/>
        </w:rPr>
        <w:t>”</w:t>
      </w:r>
      <w:r w:rsidR="645DEC2C" w:rsidRPr="1A292A9F">
        <w:rPr>
          <w:rFonts w:ascii="Times New Roman" w:eastAsia="Times New Roman" w:hAnsi="Times New Roman" w:cs="Times New Roman"/>
        </w:rPr>
        <w:t xml:space="preserve"> forms of spoken backchannels</w:t>
      </w:r>
      <w:r w:rsidR="00F977AC" w:rsidRPr="1A292A9F">
        <w:rPr>
          <w:rFonts w:ascii="Times New Roman" w:eastAsia="Times New Roman" w:hAnsi="Times New Roman" w:cs="Times New Roman"/>
        </w:rPr>
        <w:t xml:space="preserve"> (continuers</w:t>
      </w:r>
      <w:r w:rsidR="00D27D81" w:rsidRPr="1A292A9F">
        <w:rPr>
          <w:rFonts w:ascii="Times New Roman" w:eastAsia="Times New Roman" w:hAnsi="Times New Roman" w:cs="Times New Roman"/>
        </w:rPr>
        <w:t>, CON,</w:t>
      </w:r>
      <w:r w:rsidR="00F977AC" w:rsidRPr="1A292A9F">
        <w:rPr>
          <w:rFonts w:ascii="Times New Roman" w:eastAsia="Times New Roman" w:hAnsi="Times New Roman" w:cs="Times New Roman"/>
        </w:rPr>
        <w:t xml:space="preserve"> and convergence tokens</w:t>
      </w:r>
      <w:r w:rsidR="00D27D81" w:rsidRPr="1A292A9F">
        <w:rPr>
          <w:rFonts w:ascii="Times New Roman" w:eastAsia="Times New Roman" w:hAnsi="Times New Roman" w:cs="Times New Roman"/>
        </w:rPr>
        <w:t>, CNV</w:t>
      </w:r>
      <w:r w:rsidR="00F977AC" w:rsidRPr="1A292A9F">
        <w:rPr>
          <w:rFonts w:ascii="Times New Roman" w:eastAsia="Times New Roman" w:hAnsi="Times New Roman" w:cs="Times New Roman"/>
        </w:rPr>
        <w:t>)</w:t>
      </w:r>
      <w:r w:rsidR="00D27D81" w:rsidRPr="1A292A9F">
        <w:rPr>
          <w:rFonts w:ascii="Times New Roman" w:eastAsia="Times New Roman" w:hAnsi="Times New Roman" w:cs="Times New Roman"/>
        </w:rPr>
        <w:t>.</w:t>
      </w:r>
      <w:r w:rsidR="645DEC2C" w:rsidRPr="1A292A9F">
        <w:rPr>
          <w:rFonts w:ascii="Times New Roman" w:eastAsia="Times New Roman" w:hAnsi="Times New Roman" w:cs="Times New Roman"/>
        </w:rPr>
        <w:t xml:space="preserve"> </w:t>
      </w:r>
      <w:r w:rsidR="00D27D81" w:rsidRPr="1A292A9F">
        <w:rPr>
          <w:rFonts w:ascii="Times New Roman" w:eastAsia="Times New Roman" w:hAnsi="Times New Roman" w:cs="Times New Roman"/>
        </w:rPr>
        <w:t>T</w:t>
      </w:r>
      <w:r w:rsidR="645DEC2C" w:rsidRPr="1A292A9F">
        <w:rPr>
          <w:rFonts w:ascii="Times New Roman" w:eastAsia="Times New Roman" w:hAnsi="Times New Roman" w:cs="Times New Roman"/>
        </w:rPr>
        <w:t>h</w:t>
      </w:r>
      <w:r w:rsidR="00D27D81" w:rsidRPr="1A292A9F">
        <w:rPr>
          <w:rFonts w:ascii="Times New Roman" w:eastAsia="Times New Roman" w:hAnsi="Times New Roman" w:cs="Times New Roman"/>
        </w:rPr>
        <w:t>e</w:t>
      </w:r>
      <w:r w:rsidR="645DEC2C" w:rsidRPr="1A292A9F">
        <w:rPr>
          <w:rFonts w:ascii="Times New Roman" w:eastAsia="Times New Roman" w:hAnsi="Times New Roman" w:cs="Times New Roman"/>
        </w:rPr>
        <w:t>se typically have a relatively low/empty lexical content</w:t>
      </w:r>
      <w:r w:rsidR="00E85670" w:rsidRPr="1A292A9F">
        <w:rPr>
          <w:rFonts w:ascii="Times New Roman" w:eastAsia="Times New Roman" w:hAnsi="Times New Roman" w:cs="Times New Roman"/>
        </w:rPr>
        <w:t xml:space="preserve"> (</w:t>
      </w:r>
      <w:r w:rsidR="00D27D81" w:rsidRPr="1A292A9F">
        <w:rPr>
          <w:rFonts w:ascii="Times New Roman" w:eastAsia="Times New Roman" w:hAnsi="Times New Roman" w:cs="Times New Roman"/>
        </w:rPr>
        <w:t xml:space="preserve">e.g. </w:t>
      </w:r>
      <w:r w:rsidR="00D27D81" w:rsidRPr="1A292A9F">
        <w:rPr>
          <w:rFonts w:ascii="Times New Roman" w:eastAsia="Times New Roman" w:hAnsi="Times New Roman" w:cs="Times New Roman"/>
          <w:i/>
          <w:iCs/>
        </w:rPr>
        <w:t>mm, yeah</w:t>
      </w:r>
      <w:r w:rsidR="00D27D81" w:rsidRPr="1A292A9F">
        <w:rPr>
          <w:rFonts w:ascii="Times New Roman" w:eastAsia="Times New Roman" w:hAnsi="Times New Roman" w:cs="Times New Roman"/>
        </w:rPr>
        <w:t>) and ar</w:t>
      </w:r>
      <w:r w:rsidR="645DEC2C" w:rsidRPr="1A292A9F">
        <w:rPr>
          <w:rFonts w:ascii="Times New Roman" w:eastAsia="Times New Roman" w:hAnsi="Times New Roman" w:cs="Times New Roman"/>
        </w:rPr>
        <w:t xml:space="preserve">e </w:t>
      </w:r>
      <w:r w:rsidR="00D27D81" w:rsidRPr="1A292A9F">
        <w:rPr>
          <w:rFonts w:ascii="Times New Roman" w:eastAsia="Times New Roman" w:hAnsi="Times New Roman" w:cs="Times New Roman"/>
        </w:rPr>
        <w:t>associated</w:t>
      </w:r>
      <w:r w:rsidR="645DEC2C" w:rsidRPr="1A292A9F">
        <w:rPr>
          <w:rFonts w:ascii="Times New Roman" w:eastAsia="Times New Roman" w:hAnsi="Times New Roman" w:cs="Times New Roman"/>
        </w:rPr>
        <w:t xml:space="preserve"> </w:t>
      </w:r>
      <w:r w:rsidR="00514EC3" w:rsidRPr="1A292A9F">
        <w:rPr>
          <w:rFonts w:ascii="Times New Roman" w:eastAsia="Times New Roman" w:hAnsi="Times New Roman" w:cs="Times New Roman"/>
        </w:rPr>
        <w:t xml:space="preserve">with </w:t>
      </w:r>
      <w:r w:rsidR="645DEC2C" w:rsidRPr="1A292A9F">
        <w:rPr>
          <w:rFonts w:ascii="Times New Roman" w:eastAsia="Times New Roman" w:hAnsi="Times New Roman" w:cs="Times New Roman"/>
        </w:rPr>
        <w:t>discourse management and structuring</w:t>
      </w:r>
      <w:r w:rsidR="00514EC3" w:rsidRPr="1A292A9F">
        <w:rPr>
          <w:rFonts w:ascii="Times New Roman" w:eastAsia="Times New Roman" w:hAnsi="Times New Roman" w:cs="Times New Roman"/>
        </w:rPr>
        <w:t xml:space="preserve"> between speaker and listener(s)</w:t>
      </w:r>
      <w:r w:rsidR="645DEC2C" w:rsidRPr="1A292A9F">
        <w:rPr>
          <w:rFonts w:ascii="Times New Roman" w:eastAsia="Times New Roman" w:hAnsi="Times New Roman" w:cs="Times New Roman"/>
        </w:rPr>
        <w:t xml:space="preserve">. At the other end of the </w:t>
      </w:r>
      <w:r w:rsidR="00D27D81" w:rsidRPr="1A292A9F">
        <w:rPr>
          <w:rFonts w:ascii="Times New Roman" w:eastAsia="Times New Roman" w:hAnsi="Times New Roman" w:cs="Times New Roman"/>
        </w:rPr>
        <w:t>cline</w:t>
      </w:r>
      <w:r w:rsidR="645DEC2C" w:rsidRPr="1A292A9F">
        <w:rPr>
          <w:rFonts w:ascii="Times New Roman" w:eastAsia="Times New Roman" w:hAnsi="Times New Roman" w:cs="Times New Roman"/>
        </w:rPr>
        <w:t xml:space="preserve"> are </w:t>
      </w:r>
      <w:r w:rsidR="00D27D81" w:rsidRPr="1A292A9F">
        <w:rPr>
          <w:rFonts w:ascii="Times New Roman" w:eastAsia="Times New Roman" w:hAnsi="Times New Roman" w:cs="Times New Roman"/>
        </w:rPr>
        <w:t xml:space="preserve">two distinct types of </w:t>
      </w:r>
      <w:r w:rsidR="645DEC2C" w:rsidRPr="1A292A9F">
        <w:rPr>
          <w:rFonts w:ascii="Times New Roman" w:eastAsia="Times New Roman" w:hAnsi="Times New Roman" w:cs="Times New Roman"/>
        </w:rPr>
        <w:t xml:space="preserve">more </w:t>
      </w:r>
      <w:r w:rsidR="645DEC2C" w:rsidRPr="1A292A9F">
        <w:rPr>
          <w:rFonts w:ascii="Times New Roman" w:hAnsi="Times New Roman" w:cs="Times New Roman"/>
          <w:lang w:val="en-US"/>
        </w:rPr>
        <w:t>engaged lexically content-heavy forms</w:t>
      </w:r>
      <w:r w:rsidR="00D27D81" w:rsidRPr="1A292A9F">
        <w:rPr>
          <w:rFonts w:ascii="Times New Roman" w:hAnsi="Times New Roman" w:cs="Times New Roman"/>
          <w:lang w:val="en-US"/>
        </w:rPr>
        <w:t xml:space="preserve">: engaged response tokens (ER) associated with relational/affective feedback </w:t>
      </w:r>
      <w:r w:rsidR="72C34F5E" w:rsidRPr="1A292A9F">
        <w:rPr>
          <w:rFonts w:ascii="Times New Roman" w:eastAsia="Times New Roman" w:hAnsi="Times New Roman" w:cs="Times New Roman"/>
        </w:rPr>
        <w:t>and</w:t>
      </w:r>
      <w:r w:rsidR="00E85670" w:rsidRPr="1A292A9F">
        <w:rPr>
          <w:rFonts w:ascii="Times New Roman" w:eastAsia="Times New Roman" w:hAnsi="Times New Roman" w:cs="Times New Roman"/>
        </w:rPr>
        <w:t xml:space="preserve"> </w:t>
      </w:r>
      <w:r w:rsidR="00D27D81" w:rsidRPr="1A292A9F">
        <w:rPr>
          <w:rFonts w:ascii="Times New Roman" w:eastAsia="Times New Roman" w:hAnsi="Times New Roman" w:cs="Times New Roman"/>
        </w:rPr>
        <w:t>information receipt tokens (IR) which O’Keeffe and Adolphs found in asymmetrical (institutional) interactions where one speaker had organisational control of the flow of discourse.</w:t>
      </w:r>
    </w:p>
    <w:p w14:paraId="437024A6" w14:textId="7C5348C9" w:rsidR="00904138" w:rsidRPr="004E431C" w:rsidRDefault="00A67BF2" w:rsidP="00F44984">
      <w:pPr>
        <w:spacing w:after="240" w:line="360" w:lineRule="auto"/>
        <w:ind w:firstLine="720"/>
        <w:jc w:val="both"/>
        <w:rPr>
          <w:rFonts w:ascii="Times New Roman" w:hAnsi="Times New Roman" w:cs="Times New Roman"/>
        </w:rPr>
      </w:pPr>
      <w:r w:rsidRPr="004E431C">
        <w:rPr>
          <w:rFonts w:ascii="Times New Roman" w:hAnsi="Times New Roman" w:cs="Times New Roman"/>
        </w:rPr>
        <w:t xml:space="preserve">Regarding </w:t>
      </w:r>
      <w:r w:rsidR="00A30243">
        <w:rPr>
          <w:rFonts w:ascii="Times New Roman" w:hAnsi="Times New Roman" w:cs="Times New Roman"/>
        </w:rPr>
        <w:t>backchannelling</w:t>
      </w:r>
      <w:r w:rsidR="00C77A49" w:rsidRPr="004E431C">
        <w:rPr>
          <w:rFonts w:ascii="Times New Roman" w:hAnsi="Times New Roman" w:cs="Times New Roman"/>
        </w:rPr>
        <w:t xml:space="preserve"> </w:t>
      </w:r>
      <w:r w:rsidRPr="004E431C">
        <w:rPr>
          <w:rFonts w:ascii="Times New Roman" w:hAnsi="Times New Roman" w:cs="Times New Roman"/>
        </w:rPr>
        <w:t>head no</w:t>
      </w:r>
      <w:r w:rsidR="00C77A49" w:rsidRPr="004E431C">
        <w:rPr>
          <w:rFonts w:ascii="Times New Roman" w:hAnsi="Times New Roman" w:cs="Times New Roman"/>
        </w:rPr>
        <w:t>ds</w:t>
      </w:r>
      <w:r w:rsidRPr="004E431C">
        <w:rPr>
          <w:rFonts w:ascii="Times New Roman" w:hAnsi="Times New Roman" w:cs="Times New Roman"/>
        </w:rPr>
        <w:t xml:space="preserve">, short codes </w:t>
      </w:r>
      <w:r w:rsidR="00924088" w:rsidRPr="004E431C">
        <w:rPr>
          <w:rFonts w:ascii="Times New Roman" w:hAnsi="Times New Roman" w:cs="Times New Roman"/>
        </w:rPr>
        <w:t>are</w:t>
      </w:r>
      <w:r w:rsidRPr="004E431C">
        <w:rPr>
          <w:rFonts w:ascii="Times New Roman" w:hAnsi="Times New Roman" w:cs="Times New Roman"/>
        </w:rPr>
        <w:t xml:space="preserve"> used to mark the incidence of all nods and to mark structural features of the movement</w:t>
      </w:r>
      <w:r w:rsidR="00514EC3">
        <w:rPr>
          <w:rFonts w:ascii="Times New Roman" w:hAnsi="Times New Roman" w:cs="Times New Roman"/>
        </w:rPr>
        <w:t xml:space="preserve"> (Figure 3)</w:t>
      </w:r>
      <w:r w:rsidRPr="004E431C">
        <w:rPr>
          <w:rFonts w:ascii="Times New Roman" w:hAnsi="Times New Roman" w:cs="Times New Roman"/>
        </w:rPr>
        <w:t xml:space="preserve">. These codes were arrived </w:t>
      </w:r>
      <w:r w:rsidRPr="004E431C">
        <w:rPr>
          <w:rFonts w:ascii="Times New Roman" w:hAnsi="Times New Roman" w:cs="Times New Roman"/>
        </w:rPr>
        <w:lastRenderedPageBreak/>
        <w:t xml:space="preserve">at through initial observation of the data and </w:t>
      </w:r>
      <w:r w:rsidR="00514EC3">
        <w:rPr>
          <w:rFonts w:ascii="Times New Roman" w:hAnsi="Times New Roman" w:cs="Times New Roman"/>
        </w:rPr>
        <w:t xml:space="preserve">the </w:t>
      </w:r>
      <w:r w:rsidRPr="004E431C">
        <w:rPr>
          <w:rFonts w:ascii="Times New Roman" w:hAnsi="Times New Roman" w:cs="Times New Roman"/>
        </w:rPr>
        <w:t>correlat</w:t>
      </w:r>
      <w:r w:rsidR="00514EC3">
        <w:rPr>
          <w:rFonts w:ascii="Times New Roman" w:hAnsi="Times New Roman" w:cs="Times New Roman"/>
        </w:rPr>
        <w:t>ion of</w:t>
      </w:r>
      <w:r w:rsidRPr="004E431C">
        <w:rPr>
          <w:rFonts w:ascii="Times New Roman" w:hAnsi="Times New Roman" w:cs="Times New Roman"/>
        </w:rPr>
        <w:t xml:space="preserve"> these observations with previous coding schemes used for categorising nod forms. </w:t>
      </w:r>
      <w:r w:rsidR="00514EC3" w:rsidRPr="004E431C">
        <w:rPr>
          <w:rFonts w:ascii="Times New Roman" w:hAnsi="Times New Roman" w:cs="Times New Roman"/>
        </w:rPr>
        <w:t xml:space="preserve">Figure </w:t>
      </w:r>
      <w:r w:rsidR="00514EC3">
        <w:rPr>
          <w:rFonts w:ascii="Times New Roman" w:hAnsi="Times New Roman" w:cs="Times New Roman"/>
        </w:rPr>
        <w:t xml:space="preserve">3 illustrates the </w:t>
      </w:r>
      <w:r w:rsidR="000A00F1" w:rsidRPr="004E431C">
        <w:rPr>
          <w:rFonts w:ascii="Times New Roman" w:hAnsi="Times New Roman" w:cs="Times New Roman"/>
        </w:rPr>
        <w:t xml:space="preserve">approach </w:t>
      </w:r>
      <w:r w:rsidR="008D5C37" w:rsidRPr="004E431C">
        <w:rPr>
          <w:rFonts w:ascii="Times New Roman" w:hAnsi="Times New Roman" w:cs="Times New Roman"/>
        </w:rPr>
        <w:t xml:space="preserve">to annotating </w:t>
      </w:r>
      <w:r w:rsidR="00A30243">
        <w:rPr>
          <w:rFonts w:ascii="Times New Roman" w:hAnsi="Times New Roman" w:cs="Times New Roman"/>
        </w:rPr>
        <w:t>backchannelling</w:t>
      </w:r>
      <w:r w:rsidR="008D5C37" w:rsidRPr="004E431C">
        <w:rPr>
          <w:rFonts w:ascii="Times New Roman" w:hAnsi="Times New Roman" w:cs="Times New Roman"/>
        </w:rPr>
        <w:t xml:space="preserve"> head nods.</w:t>
      </w:r>
    </w:p>
    <w:p w14:paraId="0ADFA04F" w14:textId="36C19C16" w:rsidR="00904138" w:rsidRPr="004E431C" w:rsidRDefault="00D364F8" w:rsidP="00F44984">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74DFE14E" wp14:editId="04F7F012">
            <wp:extent cx="5724525" cy="46863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4525" cy="4686300"/>
                    </a:xfrm>
                    <a:prstGeom prst="rect">
                      <a:avLst/>
                    </a:prstGeom>
                    <a:noFill/>
                    <a:ln>
                      <a:noFill/>
                    </a:ln>
                  </pic:spPr>
                </pic:pic>
              </a:graphicData>
            </a:graphic>
          </wp:inline>
        </w:drawing>
      </w:r>
    </w:p>
    <w:p w14:paraId="2367737E" w14:textId="324779D4" w:rsidR="00904138" w:rsidRPr="004E431C" w:rsidRDefault="00904138" w:rsidP="00F44984">
      <w:pPr>
        <w:autoSpaceDE w:val="0"/>
        <w:autoSpaceDN w:val="0"/>
        <w:adjustRightInd w:val="0"/>
        <w:spacing w:line="360" w:lineRule="auto"/>
        <w:jc w:val="both"/>
        <w:rPr>
          <w:rFonts w:ascii="Times New Roman" w:eastAsia="Times New Roman" w:hAnsi="Times New Roman" w:cs="Times New Roman"/>
          <w:lang w:val="en-IE"/>
        </w:rPr>
      </w:pPr>
      <w:r w:rsidRPr="004E431C">
        <w:rPr>
          <w:rFonts w:ascii="Times New Roman" w:eastAsia="Times New Roman" w:hAnsi="Times New Roman" w:cs="Times New Roman"/>
          <w:b/>
          <w:bCs/>
          <w:lang w:val="en-IE"/>
        </w:rPr>
        <w:t xml:space="preserve">Figure </w:t>
      </w:r>
      <w:r w:rsidR="008D51E1">
        <w:rPr>
          <w:rFonts w:ascii="Times New Roman" w:eastAsia="Times New Roman" w:hAnsi="Times New Roman" w:cs="Times New Roman"/>
          <w:b/>
          <w:bCs/>
          <w:lang w:val="en-IE"/>
        </w:rPr>
        <w:t>3</w:t>
      </w:r>
      <w:r w:rsidR="00BD2E27" w:rsidRPr="004E431C">
        <w:rPr>
          <w:rFonts w:ascii="Times New Roman" w:eastAsia="Times New Roman" w:hAnsi="Times New Roman" w:cs="Times New Roman"/>
          <w:b/>
          <w:bCs/>
          <w:lang w:val="en-IE"/>
        </w:rPr>
        <w:t>.</w:t>
      </w:r>
      <w:r w:rsidRPr="004E431C">
        <w:rPr>
          <w:rFonts w:ascii="Times New Roman" w:eastAsia="Times New Roman" w:hAnsi="Times New Roman" w:cs="Times New Roman"/>
          <w:lang w:val="en-IE"/>
        </w:rPr>
        <w:t xml:space="preserve"> Approach to the annotation of backchannelling head nod forms and functions</w:t>
      </w:r>
    </w:p>
    <w:p w14:paraId="6B6A03D7" w14:textId="1E1300B5" w:rsidR="00A67BF2" w:rsidRPr="004E431C" w:rsidRDefault="2AF3495E" w:rsidP="0BB445AA">
      <w:pPr>
        <w:spacing w:before="240" w:after="240" w:line="360" w:lineRule="auto"/>
        <w:ind w:firstLine="720"/>
        <w:jc w:val="both"/>
        <w:rPr>
          <w:rFonts w:ascii="Times New Roman" w:hAnsi="Times New Roman" w:cs="Times New Roman"/>
        </w:rPr>
      </w:pPr>
      <w:r w:rsidRPr="1A292A9F">
        <w:rPr>
          <w:rFonts w:ascii="Times New Roman" w:hAnsi="Times New Roman" w:cs="Times New Roman"/>
        </w:rPr>
        <w:t>The annotation</w:t>
      </w:r>
      <w:r w:rsidR="4F248989" w:rsidRPr="1A292A9F">
        <w:rPr>
          <w:rFonts w:ascii="Times New Roman" w:hAnsi="Times New Roman" w:cs="Times New Roman"/>
        </w:rPr>
        <w:t xml:space="preserve"> scheme </w:t>
      </w:r>
      <w:r w:rsidRPr="1A292A9F">
        <w:rPr>
          <w:rFonts w:ascii="Times New Roman" w:hAnsi="Times New Roman" w:cs="Times New Roman"/>
        </w:rPr>
        <w:t xml:space="preserve">for </w:t>
      </w:r>
      <w:r w:rsidRPr="1A292A9F">
        <w:rPr>
          <w:rFonts w:ascii="Times New Roman" w:hAnsi="Times New Roman" w:cs="Times New Roman"/>
          <w:i/>
          <w:iCs/>
        </w:rPr>
        <w:t>forms</w:t>
      </w:r>
      <w:r w:rsidRPr="1A292A9F">
        <w:rPr>
          <w:rFonts w:ascii="Times New Roman" w:hAnsi="Times New Roman" w:cs="Times New Roman"/>
        </w:rPr>
        <w:t xml:space="preserve"> of nods </w:t>
      </w:r>
      <w:r w:rsidR="3C902FF9" w:rsidRPr="1A292A9F">
        <w:rPr>
          <w:rFonts w:ascii="Times New Roman" w:hAnsi="Times New Roman" w:cs="Times New Roman"/>
        </w:rPr>
        <w:t>(in yellow</w:t>
      </w:r>
      <w:r w:rsidR="332A947B" w:rsidRPr="1A292A9F">
        <w:rPr>
          <w:rFonts w:ascii="Times New Roman" w:hAnsi="Times New Roman" w:cs="Times New Roman"/>
        </w:rPr>
        <w:t>,</w:t>
      </w:r>
      <w:r w:rsidR="3C902FF9" w:rsidRPr="1A292A9F">
        <w:rPr>
          <w:rFonts w:ascii="Times New Roman" w:hAnsi="Times New Roman" w:cs="Times New Roman"/>
        </w:rPr>
        <w:t xml:space="preserve">) </w:t>
      </w:r>
      <w:r w:rsidR="4F248989" w:rsidRPr="1A292A9F">
        <w:rPr>
          <w:rFonts w:ascii="Times New Roman" w:hAnsi="Times New Roman" w:cs="Times New Roman"/>
        </w:rPr>
        <w:t xml:space="preserve">was </w:t>
      </w:r>
      <w:r w:rsidR="77F41FA8" w:rsidRPr="1A292A9F">
        <w:rPr>
          <w:rFonts w:ascii="Times New Roman" w:hAnsi="Times New Roman" w:cs="Times New Roman"/>
        </w:rPr>
        <w:t xml:space="preserve">inspired </w:t>
      </w:r>
      <w:r w:rsidR="4F248989" w:rsidRPr="1A292A9F">
        <w:rPr>
          <w:rFonts w:ascii="Times New Roman" w:hAnsi="Times New Roman" w:cs="Times New Roman"/>
        </w:rPr>
        <w:t xml:space="preserve">in part </w:t>
      </w:r>
      <w:r w:rsidR="77F41FA8" w:rsidRPr="1A292A9F">
        <w:rPr>
          <w:rFonts w:ascii="Times New Roman" w:hAnsi="Times New Roman" w:cs="Times New Roman"/>
        </w:rPr>
        <w:t xml:space="preserve">by </w:t>
      </w:r>
      <w:r w:rsidR="7E0A505B" w:rsidRPr="1A292A9F">
        <w:rPr>
          <w:rFonts w:ascii="Times New Roman" w:hAnsi="Times New Roman" w:cs="Times New Roman"/>
        </w:rPr>
        <w:t>the MUMIN (Allwood et al.</w:t>
      </w:r>
      <w:r w:rsidR="0C5399AA" w:rsidRPr="1A292A9F">
        <w:rPr>
          <w:rFonts w:ascii="Times New Roman" w:hAnsi="Times New Roman" w:cs="Times New Roman"/>
        </w:rPr>
        <w:t>,</w:t>
      </w:r>
      <w:r w:rsidR="7E0A505B" w:rsidRPr="1A292A9F">
        <w:rPr>
          <w:rFonts w:ascii="Times New Roman" w:hAnsi="Times New Roman" w:cs="Times New Roman"/>
          <w:i/>
          <w:iCs/>
        </w:rPr>
        <w:t xml:space="preserve"> </w:t>
      </w:r>
      <w:r w:rsidR="7E0A505B" w:rsidRPr="1A292A9F">
        <w:rPr>
          <w:rFonts w:ascii="Times New Roman" w:hAnsi="Times New Roman" w:cs="Times New Roman"/>
        </w:rPr>
        <w:t>2007</w:t>
      </w:r>
      <w:r w:rsidR="3CA1AABB" w:rsidRPr="1A292A9F">
        <w:rPr>
          <w:rFonts w:ascii="Times New Roman" w:hAnsi="Times New Roman" w:cs="Times New Roman"/>
        </w:rPr>
        <w:t>a</w:t>
      </w:r>
      <w:r w:rsidR="7E0A505B" w:rsidRPr="1A292A9F">
        <w:rPr>
          <w:rFonts w:ascii="Times New Roman" w:hAnsi="Times New Roman" w:cs="Times New Roman"/>
        </w:rPr>
        <w:t>) and subsequent NOMCO scheme</w:t>
      </w:r>
      <w:r w:rsidR="6A57E68E" w:rsidRPr="1A292A9F">
        <w:rPr>
          <w:rFonts w:ascii="Times New Roman" w:hAnsi="Times New Roman" w:cs="Times New Roman"/>
        </w:rPr>
        <w:t xml:space="preserve">s </w:t>
      </w:r>
      <w:r w:rsidR="7E0A505B" w:rsidRPr="1A292A9F">
        <w:rPr>
          <w:rFonts w:ascii="Times New Roman" w:hAnsi="Times New Roman" w:cs="Times New Roman"/>
        </w:rPr>
        <w:t>(based on MUMIN</w:t>
      </w:r>
      <w:r w:rsidR="0F83A208" w:rsidRPr="1A292A9F">
        <w:rPr>
          <w:rFonts w:ascii="Times New Roman" w:hAnsi="Times New Roman" w:cs="Times New Roman"/>
        </w:rPr>
        <w:t xml:space="preserve"> – </w:t>
      </w:r>
      <w:proofErr w:type="gramStart"/>
      <w:r w:rsidR="0F83A208" w:rsidRPr="1A292A9F">
        <w:rPr>
          <w:rFonts w:ascii="Times New Roman" w:hAnsi="Times New Roman" w:cs="Times New Roman"/>
        </w:rPr>
        <w:t xml:space="preserve">see </w:t>
      </w:r>
      <w:r w:rsidR="3B4BB5A5" w:rsidRPr="1A292A9F">
        <w:rPr>
          <w:rFonts w:ascii="Times New Roman" w:hAnsi="Times New Roman" w:cs="Times New Roman"/>
          <w:lang w:val="en-US"/>
        </w:rPr>
        <w:t xml:space="preserve"> </w:t>
      </w:r>
      <w:proofErr w:type="spellStart"/>
      <w:r w:rsidR="3B4BB5A5" w:rsidRPr="1A292A9F">
        <w:rPr>
          <w:rFonts w:ascii="Times New Roman" w:hAnsi="Times New Roman" w:cs="Times New Roman"/>
          <w:lang w:val="en-US"/>
        </w:rPr>
        <w:t>Paggio</w:t>
      </w:r>
      <w:proofErr w:type="spellEnd"/>
      <w:proofErr w:type="gramEnd"/>
      <w:r w:rsidR="3B4BB5A5" w:rsidRPr="1A292A9F">
        <w:rPr>
          <w:rFonts w:ascii="Times New Roman" w:hAnsi="Times New Roman" w:cs="Times New Roman"/>
          <w:lang w:val="en-US"/>
        </w:rPr>
        <w:t xml:space="preserve"> and </w:t>
      </w:r>
      <w:proofErr w:type="spellStart"/>
      <w:r w:rsidR="3B4BB5A5" w:rsidRPr="1A292A9F">
        <w:rPr>
          <w:rFonts w:ascii="Times New Roman" w:hAnsi="Times New Roman" w:cs="Times New Roman"/>
          <w:lang w:val="en-US"/>
        </w:rPr>
        <w:t>Navarretta</w:t>
      </w:r>
      <w:proofErr w:type="spellEnd"/>
      <w:r w:rsidR="3B4BB5A5" w:rsidRPr="1A292A9F">
        <w:rPr>
          <w:rFonts w:ascii="Times New Roman" w:hAnsi="Times New Roman" w:cs="Times New Roman"/>
          <w:lang w:val="en-US"/>
        </w:rPr>
        <w:t>, 2017)</w:t>
      </w:r>
      <w:r w:rsidR="3DC45C87" w:rsidRPr="1A292A9F">
        <w:rPr>
          <w:rFonts w:ascii="Times New Roman" w:hAnsi="Times New Roman" w:cs="Times New Roman"/>
        </w:rPr>
        <w:t>, as well as</w:t>
      </w:r>
      <w:r w:rsidR="23021B5B" w:rsidRPr="1A292A9F">
        <w:rPr>
          <w:rFonts w:ascii="Times New Roman" w:hAnsi="Times New Roman" w:cs="Times New Roman"/>
        </w:rPr>
        <w:t xml:space="preserve"> the work of Knight (2011</w:t>
      </w:r>
      <w:r w:rsidR="16A06073" w:rsidRPr="1A292A9F">
        <w:rPr>
          <w:rFonts w:ascii="Times New Roman" w:hAnsi="Times New Roman" w:cs="Times New Roman"/>
        </w:rPr>
        <w:t>a</w:t>
      </w:r>
      <w:r w:rsidR="23021B5B" w:rsidRPr="1A292A9F">
        <w:rPr>
          <w:rFonts w:ascii="Times New Roman" w:hAnsi="Times New Roman" w:cs="Times New Roman"/>
        </w:rPr>
        <w:t xml:space="preserve">). </w:t>
      </w:r>
      <w:r w:rsidR="07BD5F85" w:rsidRPr="1A292A9F">
        <w:rPr>
          <w:rFonts w:ascii="Times New Roman" w:hAnsi="Times New Roman" w:cs="Times New Roman"/>
        </w:rPr>
        <w:t>T</w:t>
      </w:r>
      <w:r w:rsidR="77CEA998" w:rsidRPr="1A292A9F">
        <w:rPr>
          <w:rFonts w:ascii="Times New Roman" w:hAnsi="Times New Roman" w:cs="Times New Roman"/>
        </w:rPr>
        <w:t xml:space="preserve">he three categories </w:t>
      </w:r>
      <w:r w:rsidR="711D3E50" w:rsidRPr="1A292A9F">
        <w:rPr>
          <w:rFonts w:ascii="Times New Roman" w:hAnsi="Times New Roman" w:cs="Times New Roman"/>
        </w:rPr>
        <w:t>are</w:t>
      </w:r>
      <w:r w:rsidR="77CEA998" w:rsidRPr="1A292A9F">
        <w:rPr>
          <w:rFonts w:ascii="Times New Roman" w:hAnsi="Times New Roman" w:cs="Times New Roman"/>
        </w:rPr>
        <w:t>:</w:t>
      </w:r>
    </w:p>
    <w:p w14:paraId="078E83EE" w14:textId="098D5049" w:rsidR="00A67BF2" w:rsidRPr="004E431C" w:rsidRDefault="7E0A505B">
      <w:pPr>
        <w:pStyle w:val="ListParagraph"/>
        <w:numPr>
          <w:ilvl w:val="0"/>
          <w:numId w:val="1"/>
        </w:numPr>
        <w:spacing w:line="360" w:lineRule="auto"/>
        <w:jc w:val="both"/>
        <w:rPr>
          <w:rFonts w:ascii="Times New Roman" w:hAnsi="Times New Roman" w:cs="Times New Roman"/>
        </w:rPr>
      </w:pPr>
      <w:r w:rsidRPr="02716155">
        <w:rPr>
          <w:rFonts w:ascii="Times New Roman" w:hAnsi="Times New Roman" w:cs="Times New Roman"/>
          <w:b/>
          <w:bCs/>
        </w:rPr>
        <w:t>Frequency</w:t>
      </w:r>
      <w:r w:rsidRPr="02716155">
        <w:rPr>
          <w:rFonts w:ascii="Times New Roman" w:hAnsi="Times New Roman" w:cs="Times New Roman"/>
        </w:rPr>
        <w:t xml:space="preserve">: Ishi et al. (2010) </w:t>
      </w:r>
      <w:r w:rsidR="7D87CB95" w:rsidRPr="02716155">
        <w:rPr>
          <w:rFonts w:ascii="Times New Roman" w:hAnsi="Times New Roman" w:cs="Times New Roman"/>
        </w:rPr>
        <w:t>and Knight (2011</w:t>
      </w:r>
      <w:r w:rsidR="40260860" w:rsidRPr="02716155">
        <w:rPr>
          <w:rFonts w:ascii="Times New Roman" w:hAnsi="Times New Roman" w:cs="Times New Roman"/>
        </w:rPr>
        <w:t>a</w:t>
      </w:r>
      <w:r w:rsidR="7D87CB95" w:rsidRPr="02716155">
        <w:rPr>
          <w:rFonts w:ascii="Times New Roman" w:hAnsi="Times New Roman" w:cs="Times New Roman"/>
        </w:rPr>
        <w:t xml:space="preserve">) </w:t>
      </w:r>
      <w:r w:rsidRPr="02716155">
        <w:rPr>
          <w:rFonts w:ascii="Times New Roman" w:hAnsi="Times New Roman" w:cs="Times New Roman"/>
        </w:rPr>
        <w:t>outline the functional difference between single and multiple backchannel head nods. Thus, we categorised frequency as s(single) and m(multiple).</w:t>
      </w:r>
    </w:p>
    <w:p w14:paraId="016801C1" w14:textId="5234284D" w:rsidR="00A67BF2" w:rsidRPr="004E431C" w:rsidRDefault="00A67BF2">
      <w:pPr>
        <w:pStyle w:val="ListParagraph"/>
        <w:numPr>
          <w:ilvl w:val="0"/>
          <w:numId w:val="1"/>
        </w:numPr>
        <w:spacing w:line="360" w:lineRule="auto"/>
        <w:jc w:val="both"/>
        <w:rPr>
          <w:rFonts w:ascii="Times New Roman" w:hAnsi="Times New Roman" w:cs="Times New Roman"/>
        </w:rPr>
      </w:pPr>
      <w:r w:rsidRPr="004E431C">
        <w:rPr>
          <w:rFonts w:ascii="Times New Roman" w:hAnsi="Times New Roman" w:cs="Times New Roman"/>
          <w:b/>
          <w:bCs/>
        </w:rPr>
        <w:t xml:space="preserve">Speed: </w:t>
      </w:r>
      <w:r w:rsidR="00F17D02" w:rsidRPr="004E431C">
        <w:rPr>
          <w:rFonts w:ascii="Times New Roman" w:hAnsi="Times New Roman" w:cs="Times New Roman"/>
        </w:rPr>
        <w:t>t</w:t>
      </w:r>
      <w:r w:rsidRPr="004E431C">
        <w:rPr>
          <w:rFonts w:ascii="Times New Roman" w:hAnsi="Times New Roman" w:cs="Times New Roman"/>
        </w:rPr>
        <w:t xml:space="preserve">he speed of head movements is found by Hadar et al. (1985) to contribute to their alignment with agreement and so was determined to be an important variable to categorise. The codes </w:t>
      </w:r>
      <w:proofErr w:type="spellStart"/>
      <w:r w:rsidRPr="004E431C">
        <w:rPr>
          <w:rFonts w:ascii="Times New Roman" w:hAnsi="Times New Roman" w:cs="Times New Roman"/>
        </w:rPr>
        <w:t>sl</w:t>
      </w:r>
      <w:proofErr w:type="spellEnd"/>
      <w:r w:rsidRPr="004E431C">
        <w:rPr>
          <w:rFonts w:ascii="Times New Roman" w:hAnsi="Times New Roman" w:cs="Times New Roman"/>
        </w:rPr>
        <w:t>(slow) and f(fast) were used to code for speed of nods.</w:t>
      </w:r>
    </w:p>
    <w:p w14:paraId="0E17F6BF" w14:textId="2F4C3386" w:rsidR="00A67BF2" w:rsidRPr="004E431C" w:rsidRDefault="32F32FFA">
      <w:pPr>
        <w:pStyle w:val="ListParagraph"/>
        <w:numPr>
          <w:ilvl w:val="0"/>
          <w:numId w:val="1"/>
        </w:numPr>
        <w:spacing w:line="360" w:lineRule="auto"/>
        <w:jc w:val="both"/>
        <w:rPr>
          <w:rFonts w:ascii="Times New Roman" w:hAnsi="Times New Roman" w:cs="Times New Roman"/>
        </w:rPr>
      </w:pPr>
      <w:r w:rsidRPr="02716155">
        <w:rPr>
          <w:rFonts w:ascii="Times New Roman" w:hAnsi="Times New Roman" w:cs="Times New Roman"/>
          <w:b/>
          <w:bCs/>
        </w:rPr>
        <w:lastRenderedPageBreak/>
        <w:t xml:space="preserve"> </w:t>
      </w:r>
      <w:r w:rsidR="7E0A505B" w:rsidRPr="02716155">
        <w:rPr>
          <w:rFonts w:ascii="Times New Roman" w:hAnsi="Times New Roman" w:cs="Times New Roman"/>
          <w:b/>
          <w:bCs/>
        </w:rPr>
        <w:t>Amplitude</w:t>
      </w:r>
      <w:r w:rsidR="7E0A505B" w:rsidRPr="02716155">
        <w:rPr>
          <w:rFonts w:ascii="Times New Roman" w:hAnsi="Times New Roman" w:cs="Times New Roman"/>
        </w:rPr>
        <w:t xml:space="preserve">: </w:t>
      </w:r>
      <w:r w:rsidR="7995E351" w:rsidRPr="02716155">
        <w:rPr>
          <w:rFonts w:ascii="Times New Roman" w:hAnsi="Times New Roman" w:cs="Times New Roman"/>
        </w:rPr>
        <w:t>d</w:t>
      </w:r>
      <w:r w:rsidR="7E0A505B" w:rsidRPr="02716155">
        <w:rPr>
          <w:rFonts w:ascii="Times New Roman" w:hAnsi="Times New Roman" w:cs="Times New Roman"/>
        </w:rPr>
        <w:t>efined by Wagner et al.</w:t>
      </w:r>
      <w:r w:rsidR="7E0A505B" w:rsidRPr="02716155">
        <w:rPr>
          <w:rFonts w:ascii="Times New Roman" w:hAnsi="Times New Roman" w:cs="Times New Roman"/>
          <w:i/>
          <w:iCs/>
        </w:rPr>
        <w:t xml:space="preserve"> </w:t>
      </w:r>
      <w:r w:rsidR="7E0A505B" w:rsidRPr="02716155">
        <w:rPr>
          <w:rFonts w:ascii="Times New Roman" w:hAnsi="Times New Roman" w:cs="Times New Roman"/>
        </w:rPr>
        <w:t>(2014) as the degree of displacement of a gesture. In relation to nods, this refers to a high or low vertical displacement</w:t>
      </w:r>
      <w:r w:rsidR="57C3FAAF" w:rsidRPr="02716155">
        <w:rPr>
          <w:rFonts w:ascii="Times New Roman" w:hAnsi="Times New Roman" w:cs="Times New Roman"/>
        </w:rPr>
        <w:t xml:space="preserve"> associated with a forward and back motion</w:t>
      </w:r>
      <w:r w:rsidR="7E0A505B" w:rsidRPr="02716155">
        <w:rPr>
          <w:rFonts w:ascii="Times New Roman" w:hAnsi="Times New Roman" w:cs="Times New Roman"/>
        </w:rPr>
        <w:t>. As such</w:t>
      </w:r>
      <w:r w:rsidR="7C185CEE" w:rsidRPr="02716155">
        <w:rPr>
          <w:rFonts w:ascii="Times New Roman" w:hAnsi="Times New Roman" w:cs="Times New Roman"/>
        </w:rPr>
        <w:t>,</w:t>
      </w:r>
      <w:r w:rsidR="7E0A505B" w:rsidRPr="02716155">
        <w:rPr>
          <w:rFonts w:ascii="Times New Roman" w:hAnsi="Times New Roman" w:cs="Times New Roman"/>
        </w:rPr>
        <w:t xml:space="preserve"> we used the codes h(high) and l(low) for this category.</w:t>
      </w:r>
    </w:p>
    <w:p w14:paraId="54A475C7" w14:textId="2CE832B8" w:rsidR="00D61FA6" w:rsidRPr="004E431C" w:rsidRDefault="7E0A505B" w:rsidP="00F44984">
      <w:pPr>
        <w:spacing w:before="240" w:line="360" w:lineRule="auto"/>
        <w:jc w:val="both"/>
        <w:rPr>
          <w:rFonts w:ascii="Times New Roman" w:hAnsi="Times New Roman" w:cs="Times New Roman"/>
        </w:rPr>
      </w:pPr>
      <w:r w:rsidRPr="3A301720">
        <w:rPr>
          <w:rFonts w:ascii="Times New Roman" w:hAnsi="Times New Roman" w:cs="Times New Roman"/>
        </w:rPr>
        <w:t xml:space="preserve">A controlled vocabulary was created in ELAN with the codes and integrated into tiers for the annotation of </w:t>
      </w:r>
      <w:r w:rsidR="00D13A8E">
        <w:rPr>
          <w:rFonts w:ascii="Times New Roman" w:hAnsi="Times New Roman" w:cs="Times New Roman"/>
        </w:rPr>
        <w:t xml:space="preserve">backchanneling </w:t>
      </w:r>
      <w:r w:rsidRPr="3A301720">
        <w:rPr>
          <w:rFonts w:ascii="Times New Roman" w:hAnsi="Times New Roman" w:cs="Times New Roman"/>
        </w:rPr>
        <w:t xml:space="preserve">head nod forms. This resulted in eight possible combinations as annotations on head nod form tiers, </w:t>
      </w:r>
      <w:r w:rsidR="0178B138" w:rsidRPr="3A301720">
        <w:rPr>
          <w:rFonts w:ascii="Times New Roman" w:hAnsi="Times New Roman" w:cs="Times New Roman"/>
        </w:rPr>
        <w:t>as seen in</w:t>
      </w:r>
      <w:r w:rsidR="16AAF456" w:rsidRPr="3A301720">
        <w:rPr>
          <w:rFonts w:ascii="Times New Roman" w:hAnsi="Times New Roman" w:cs="Times New Roman"/>
        </w:rPr>
        <w:t xml:space="preserve"> boldface </w:t>
      </w:r>
      <w:r w:rsidR="3ED2AC03" w:rsidRPr="3A301720">
        <w:rPr>
          <w:rFonts w:ascii="Times New Roman" w:hAnsi="Times New Roman" w:cs="Times New Roman"/>
        </w:rPr>
        <w:t xml:space="preserve">(in the process/square boxes </w:t>
      </w:r>
      <w:r w:rsidR="16AAF456" w:rsidRPr="3A301720">
        <w:rPr>
          <w:rFonts w:ascii="Times New Roman" w:hAnsi="Times New Roman" w:cs="Times New Roman"/>
        </w:rPr>
        <w:t>in</w:t>
      </w:r>
      <w:r w:rsidR="0178B138" w:rsidRPr="3A301720">
        <w:rPr>
          <w:rFonts w:ascii="Times New Roman" w:hAnsi="Times New Roman" w:cs="Times New Roman"/>
        </w:rPr>
        <w:t xml:space="preserve"> Figure </w:t>
      </w:r>
      <w:r w:rsidR="7AFB5674" w:rsidRPr="3A301720">
        <w:rPr>
          <w:rFonts w:ascii="Times New Roman" w:hAnsi="Times New Roman" w:cs="Times New Roman"/>
        </w:rPr>
        <w:t>3</w:t>
      </w:r>
      <w:r w:rsidR="3ED2AC03" w:rsidRPr="3A301720">
        <w:rPr>
          <w:rFonts w:ascii="Times New Roman" w:hAnsi="Times New Roman" w:cs="Times New Roman"/>
        </w:rPr>
        <w:t>)</w:t>
      </w:r>
      <w:r w:rsidR="0178B138" w:rsidRPr="3A301720">
        <w:rPr>
          <w:rFonts w:ascii="Times New Roman" w:hAnsi="Times New Roman" w:cs="Times New Roman"/>
        </w:rPr>
        <w:t>.</w:t>
      </w:r>
      <w:r w:rsidR="4331A5D7" w:rsidRPr="3A301720">
        <w:rPr>
          <w:rFonts w:ascii="Times New Roman" w:hAnsi="Times New Roman" w:cs="Times New Roman"/>
        </w:rPr>
        <w:t xml:space="preserve"> Each nod was then categorised </w:t>
      </w:r>
      <w:r w:rsidR="48C700BD" w:rsidRPr="3A301720">
        <w:rPr>
          <w:rFonts w:ascii="Times New Roman" w:hAnsi="Times New Roman" w:cs="Times New Roman"/>
        </w:rPr>
        <w:t xml:space="preserve">(and checked, by two researchers from the team) </w:t>
      </w:r>
      <w:r w:rsidR="4331A5D7" w:rsidRPr="3A301720">
        <w:rPr>
          <w:rFonts w:ascii="Times New Roman" w:hAnsi="Times New Roman" w:cs="Times New Roman"/>
        </w:rPr>
        <w:t xml:space="preserve">according to its discursive function, again using the categorisation scheme proposed by </w:t>
      </w:r>
      <w:r w:rsidR="4331A5D7" w:rsidRPr="3A301720">
        <w:rPr>
          <w:rFonts w:ascii="Times New Roman" w:hAnsi="Times New Roman" w:cs="Times New Roman"/>
          <w:lang w:val="en-US"/>
        </w:rPr>
        <w:t>O’Keeffe and Adolphs (2008)</w:t>
      </w:r>
      <w:r w:rsidR="123102FE" w:rsidRPr="3A301720">
        <w:rPr>
          <w:rFonts w:ascii="Times New Roman" w:hAnsi="Times New Roman" w:cs="Times New Roman"/>
          <w:lang w:val="en-US"/>
        </w:rPr>
        <w:t xml:space="preserve"> and adapted by Knight (2011</w:t>
      </w:r>
      <w:r w:rsidR="649F6104" w:rsidRPr="3A301720">
        <w:rPr>
          <w:rFonts w:ascii="Times New Roman" w:hAnsi="Times New Roman" w:cs="Times New Roman"/>
          <w:lang w:val="en-US"/>
        </w:rPr>
        <w:t>a</w:t>
      </w:r>
      <w:r w:rsidR="123102FE" w:rsidRPr="3A301720">
        <w:rPr>
          <w:rFonts w:ascii="Times New Roman" w:hAnsi="Times New Roman" w:cs="Times New Roman"/>
          <w:lang w:val="en-US"/>
        </w:rPr>
        <w:t xml:space="preserve">) for the </w:t>
      </w:r>
      <w:proofErr w:type="spellStart"/>
      <w:r w:rsidR="123102FE" w:rsidRPr="3A301720">
        <w:rPr>
          <w:rFonts w:ascii="Times New Roman" w:hAnsi="Times New Roman" w:cs="Times New Roman"/>
          <w:lang w:val="en-US"/>
        </w:rPr>
        <w:t>categorisation</w:t>
      </w:r>
      <w:proofErr w:type="spellEnd"/>
      <w:r w:rsidR="123102FE" w:rsidRPr="3A301720">
        <w:rPr>
          <w:rFonts w:ascii="Times New Roman" w:hAnsi="Times New Roman" w:cs="Times New Roman"/>
          <w:lang w:val="en-US"/>
        </w:rPr>
        <w:t xml:space="preserve"> of backchannels in a multi-modal context</w:t>
      </w:r>
      <w:r w:rsidR="4331A5D7" w:rsidRPr="3A301720">
        <w:rPr>
          <w:rFonts w:ascii="Times New Roman" w:hAnsi="Times New Roman" w:cs="Times New Roman"/>
          <w:lang w:val="en-US"/>
        </w:rPr>
        <w:t xml:space="preserve">. </w:t>
      </w:r>
    </w:p>
    <w:p w14:paraId="0EC0C7EE" w14:textId="5E422CC5" w:rsidR="0053544D" w:rsidRPr="004E431C" w:rsidRDefault="0016311C" w:rsidP="00F44984">
      <w:pPr>
        <w:spacing w:before="240" w:line="360" w:lineRule="auto"/>
        <w:jc w:val="both"/>
        <w:rPr>
          <w:rFonts w:ascii="Times New Roman" w:hAnsi="Times New Roman" w:cs="Times New Roman"/>
        </w:rPr>
      </w:pPr>
      <w:r w:rsidRPr="004E431C">
        <w:rPr>
          <w:rFonts w:ascii="Times New Roman" w:hAnsi="Times New Roman" w:cs="Times New Roman"/>
          <w:b/>
          <w:bCs/>
        </w:rPr>
        <w:t>3.</w:t>
      </w:r>
      <w:r w:rsidR="0015148B" w:rsidRPr="004E431C">
        <w:rPr>
          <w:rFonts w:ascii="Times New Roman" w:hAnsi="Times New Roman" w:cs="Times New Roman"/>
          <w:b/>
          <w:bCs/>
        </w:rPr>
        <w:t>4</w:t>
      </w:r>
      <w:r w:rsidRPr="004E431C">
        <w:rPr>
          <w:rFonts w:ascii="Times New Roman" w:hAnsi="Times New Roman" w:cs="Times New Roman"/>
        </w:rPr>
        <w:t xml:space="preserve"> Analytical approach</w:t>
      </w:r>
    </w:p>
    <w:p w14:paraId="7B0D1EAA" w14:textId="388236C1" w:rsidR="0099422C" w:rsidRDefault="0EE12E62" w:rsidP="0099422C">
      <w:pPr>
        <w:spacing w:line="360" w:lineRule="auto"/>
        <w:jc w:val="both"/>
        <w:rPr>
          <w:rFonts w:ascii="Times New Roman" w:eastAsia="Times New Roman" w:hAnsi="Times New Roman" w:cs="Times New Roman"/>
          <w:lang w:val="en-US"/>
        </w:rPr>
      </w:pPr>
      <w:r w:rsidRPr="02716155">
        <w:rPr>
          <w:rFonts w:ascii="Times New Roman" w:hAnsi="Times New Roman" w:cs="Times New Roman"/>
        </w:rPr>
        <w:t xml:space="preserve">To determine frequencies of backchannels, the annotated data were exported from ELAN </w:t>
      </w:r>
      <w:r w:rsidR="656103BF" w:rsidRPr="02716155">
        <w:rPr>
          <w:rFonts w:ascii="Times New Roman" w:hAnsi="Times New Roman" w:cs="Times New Roman"/>
        </w:rPr>
        <w:t>as</w:t>
      </w:r>
      <w:r w:rsidRPr="02716155">
        <w:rPr>
          <w:rFonts w:ascii="Times New Roman" w:hAnsi="Times New Roman" w:cs="Times New Roman"/>
        </w:rPr>
        <w:t xml:space="preserve"> ‘tab-delimited text’ </w:t>
      </w:r>
      <w:r w:rsidR="39D0863E" w:rsidRPr="02716155">
        <w:rPr>
          <w:rFonts w:ascii="Times New Roman" w:hAnsi="Times New Roman" w:cs="Times New Roman"/>
        </w:rPr>
        <w:t>in</w:t>
      </w:r>
      <w:r w:rsidRPr="02716155">
        <w:rPr>
          <w:rFonts w:ascii="Times New Roman" w:hAnsi="Times New Roman" w:cs="Times New Roman"/>
        </w:rPr>
        <w:t xml:space="preserve"> .csv files for use </w:t>
      </w:r>
      <w:r w:rsidR="7EF3C79E" w:rsidRPr="02716155">
        <w:rPr>
          <w:rFonts w:ascii="Times New Roman" w:hAnsi="Times New Roman" w:cs="Times New Roman"/>
        </w:rPr>
        <w:t xml:space="preserve">in </w:t>
      </w:r>
      <w:r w:rsidRPr="02716155">
        <w:rPr>
          <w:rFonts w:ascii="Times New Roman" w:hAnsi="Times New Roman" w:cs="Times New Roman"/>
        </w:rPr>
        <w:t xml:space="preserve">Microsoft Excel. </w:t>
      </w:r>
      <w:r w:rsidR="42E1D6AB" w:rsidRPr="02716155">
        <w:rPr>
          <w:rFonts w:ascii="Times New Roman" w:hAnsi="Times New Roman" w:cs="Times New Roman"/>
        </w:rPr>
        <w:t>Results</w:t>
      </w:r>
      <w:r w:rsidRPr="02716155">
        <w:rPr>
          <w:rFonts w:ascii="Times New Roman" w:hAnsi="Times New Roman" w:cs="Times New Roman"/>
        </w:rPr>
        <w:t xml:space="preserve"> were </w:t>
      </w:r>
      <w:r w:rsidR="42E1D6AB" w:rsidRPr="02716155">
        <w:rPr>
          <w:rFonts w:ascii="Times New Roman" w:hAnsi="Times New Roman" w:cs="Times New Roman"/>
        </w:rPr>
        <w:t>cross-</w:t>
      </w:r>
      <w:r w:rsidRPr="02716155">
        <w:rPr>
          <w:rFonts w:ascii="Times New Roman" w:hAnsi="Times New Roman" w:cs="Times New Roman"/>
        </w:rPr>
        <w:t>checked with manual counts using ELAN’s annotation spreadsheet function</w:t>
      </w:r>
      <w:r w:rsidR="14638F20" w:rsidRPr="02716155">
        <w:rPr>
          <w:rFonts w:ascii="Times New Roman" w:hAnsi="Times New Roman" w:cs="Times New Roman"/>
        </w:rPr>
        <w:t>,</w:t>
      </w:r>
      <w:r w:rsidR="19D503EE" w:rsidRPr="02716155">
        <w:rPr>
          <w:rFonts w:ascii="Times New Roman" w:hAnsi="Times New Roman" w:cs="Times New Roman"/>
        </w:rPr>
        <w:t xml:space="preserve"> </w:t>
      </w:r>
      <w:r w:rsidR="48C700BD" w:rsidRPr="02716155">
        <w:rPr>
          <w:rFonts w:ascii="Times New Roman" w:hAnsi="Times New Roman" w:cs="Times New Roman"/>
        </w:rPr>
        <w:t>which</w:t>
      </w:r>
      <w:r w:rsidR="19D503EE" w:rsidRPr="02716155">
        <w:rPr>
          <w:rFonts w:ascii="Times New Roman" w:hAnsi="Times New Roman" w:cs="Times New Roman"/>
        </w:rPr>
        <w:t xml:space="preserve"> </w:t>
      </w:r>
      <w:r w:rsidR="7492596E" w:rsidRPr="02716155">
        <w:rPr>
          <w:rFonts w:ascii="Times New Roman" w:eastAsia="Times New Roman" w:hAnsi="Times New Roman" w:cs="Times New Roman"/>
          <w:lang w:val="en-US"/>
        </w:rPr>
        <w:t>provides</w:t>
      </w:r>
      <w:r w:rsidR="10E06404" w:rsidRPr="02716155">
        <w:rPr>
          <w:rFonts w:ascii="Times New Roman" w:eastAsia="Times New Roman" w:hAnsi="Times New Roman" w:cs="Times New Roman"/>
          <w:lang w:val="en-US"/>
        </w:rPr>
        <w:t xml:space="preserve"> sortable</w:t>
      </w:r>
      <w:r w:rsidR="42E1D6AB" w:rsidRPr="02716155">
        <w:rPr>
          <w:rFonts w:ascii="Times New Roman" w:eastAsia="Times New Roman" w:hAnsi="Times New Roman" w:cs="Times New Roman"/>
          <w:lang w:val="en-US"/>
        </w:rPr>
        <w:t xml:space="preserve"> </w:t>
      </w:r>
      <w:r w:rsidR="7492596E" w:rsidRPr="02716155">
        <w:rPr>
          <w:rFonts w:ascii="Times New Roman" w:eastAsia="Times New Roman" w:hAnsi="Times New Roman" w:cs="Times New Roman"/>
          <w:lang w:val="en-US"/>
        </w:rPr>
        <w:t xml:space="preserve">lists of annotations corresponding to </w:t>
      </w:r>
      <w:r w:rsidR="19D503EE" w:rsidRPr="02716155">
        <w:rPr>
          <w:rFonts w:ascii="Times New Roman" w:eastAsia="Times New Roman" w:hAnsi="Times New Roman" w:cs="Times New Roman"/>
          <w:lang w:val="en-US"/>
        </w:rPr>
        <w:t xml:space="preserve">individual annotation </w:t>
      </w:r>
      <w:r w:rsidR="7492596E" w:rsidRPr="02716155">
        <w:rPr>
          <w:rFonts w:ascii="Times New Roman" w:eastAsia="Times New Roman" w:hAnsi="Times New Roman" w:cs="Times New Roman"/>
          <w:lang w:val="en-US"/>
        </w:rPr>
        <w:t>tiers</w:t>
      </w:r>
      <w:r w:rsidR="10E06404" w:rsidRPr="02716155">
        <w:rPr>
          <w:rFonts w:ascii="Times New Roman" w:hAnsi="Times New Roman" w:cs="Times New Roman"/>
        </w:rPr>
        <w:t xml:space="preserve">. </w:t>
      </w:r>
      <w:r w:rsidR="00CE1E1E" w:rsidRPr="06A8ADE7">
        <w:rPr>
          <w:rFonts w:ascii="Times New Roman" w:hAnsi="Times New Roman" w:cs="Times New Roman"/>
        </w:rPr>
        <w:t>O</w:t>
      </w:r>
      <w:r w:rsidR="00116E30" w:rsidRPr="06A8ADE7">
        <w:rPr>
          <w:rFonts w:ascii="Times New Roman" w:hAnsi="Times New Roman" w:cs="Times New Roman"/>
        </w:rPr>
        <w:t xml:space="preserve">verviews of co-occurrences and patterns of annotations were viewed using ELAN’s </w:t>
      </w:r>
      <w:r w:rsidR="00A87681" w:rsidRPr="06A8ADE7">
        <w:rPr>
          <w:rFonts w:ascii="Times New Roman" w:hAnsi="Times New Roman" w:cs="Times New Roman"/>
        </w:rPr>
        <w:t>‘</w:t>
      </w:r>
      <w:r w:rsidR="00116E30" w:rsidRPr="06A8ADE7">
        <w:rPr>
          <w:rFonts w:ascii="Times New Roman" w:hAnsi="Times New Roman" w:cs="Times New Roman"/>
        </w:rPr>
        <w:t>annotation density plot</w:t>
      </w:r>
      <w:r w:rsidR="00A87681" w:rsidRPr="06A8ADE7">
        <w:rPr>
          <w:rFonts w:ascii="Times New Roman" w:hAnsi="Times New Roman" w:cs="Times New Roman"/>
        </w:rPr>
        <w:t>’</w:t>
      </w:r>
      <w:r w:rsidR="0099444E">
        <w:rPr>
          <w:rFonts w:ascii="Times New Roman" w:hAnsi="Times New Roman" w:cs="Times New Roman"/>
        </w:rPr>
        <w:t>. This</w:t>
      </w:r>
      <w:r w:rsidR="00465E42" w:rsidRPr="06A8ADE7">
        <w:rPr>
          <w:rFonts w:ascii="Times New Roman" w:hAnsi="Times New Roman" w:cs="Times New Roman"/>
        </w:rPr>
        <w:t xml:space="preserve"> </w:t>
      </w:r>
      <w:r w:rsidR="00D2741A" w:rsidRPr="06A8ADE7">
        <w:rPr>
          <w:rFonts w:ascii="Times New Roman" w:hAnsi="Times New Roman" w:cs="Times New Roman"/>
        </w:rPr>
        <w:t xml:space="preserve">depicts the relative position of where </w:t>
      </w:r>
      <w:r w:rsidR="00465E42" w:rsidRPr="06A8ADE7">
        <w:rPr>
          <w:rFonts w:ascii="Times New Roman" w:hAnsi="Times New Roman" w:cs="Times New Roman"/>
        </w:rPr>
        <w:t xml:space="preserve">individual annotations </w:t>
      </w:r>
      <w:r w:rsidR="00DA533C" w:rsidRPr="06A8ADE7">
        <w:rPr>
          <w:rFonts w:ascii="Times New Roman" w:hAnsi="Times New Roman" w:cs="Times New Roman"/>
        </w:rPr>
        <w:t>occur</w:t>
      </w:r>
      <w:r w:rsidR="0099444E">
        <w:rPr>
          <w:rFonts w:ascii="Times New Roman" w:hAnsi="Times New Roman" w:cs="Times New Roman"/>
        </w:rPr>
        <w:t xml:space="preserve">. It </w:t>
      </w:r>
      <w:r w:rsidR="0010419F" w:rsidRPr="06A8ADE7">
        <w:rPr>
          <w:rFonts w:ascii="Times New Roman" w:hAnsi="Times New Roman" w:cs="Times New Roman"/>
        </w:rPr>
        <w:t xml:space="preserve">can, for example, identify clusters of </w:t>
      </w:r>
      <w:r w:rsidR="00275CC9" w:rsidRPr="06A8ADE7">
        <w:rPr>
          <w:rFonts w:ascii="Times New Roman" w:hAnsi="Times New Roman" w:cs="Times New Roman"/>
        </w:rPr>
        <w:t>backchannels with certain forms and/or functions</w:t>
      </w:r>
      <w:r w:rsidR="00DF0ED1" w:rsidRPr="06A8ADE7">
        <w:rPr>
          <w:rFonts w:ascii="Times New Roman" w:hAnsi="Times New Roman" w:cs="Times New Roman"/>
        </w:rPr>
        <w:t>.</w:t>
      </w:r>
      <w:r w:rsidR="00A93892" w:rsidRPr="06A8ADE7">
        <w:rPr>
          <w:rFonts w:ascii="Times New Roman" w:hAnsi="Times New Roman" w:cs="Times New Roman"/>
        </w:rPr>
        <w:t xml:space="preserve"> </w:t>
      </w:r>
      <w:r w:rsidR="7198152B" w:rsidRPr="02716155">
        <w:rPr>
          <w:rFonts w:ascii="Times New Roman" w:hAnsi="Times New Roman" w:cs="Times New Roman"/>
        </w:rPr>
        <w:t xml:space="preserve">To </w:t>
      </w:r>
      <w:r w:rsidR="7E9BA540" w:rsidRPr="02716155">
        <w:rPr>
          <w:rFonts w:ascii="Times New Roman" w:hAnsi="Times New Roman" w:cs="Times New Roman"/>
        </w:rPr>
        <w:t>obtain</w:t>
      </w:r>
      <w:r w:rsidR="7198152B" w:rsidRPr="02716155">
        <w:rPr>
          <w:rFonts w:ascii="Times New Roman" w:hAnsi="Times New Roman" w:cs="Times New Roman"/>
        </w:rPr>
        <w:t xml:space="preserve"> a more fine-grained view of co-occurrence, clusters of annotations on multiple tiers were viewed to identify and classify patterns of co-occurrence such as the exact </w:t>
      </w:r>
      <w:r w:rsidR="6A120385" w:rsidRPr="02716155">
        <w:rPr>
          <w:rFonts w:ascii="Times New Roman" w:hAnsi="Times New Roman" w:cs="Times New Roman"/>
        </w:rPr>
        <w:t>alignment</w:t>
      </w:r>
      <w:r w:rsidR="7198152B" w:rsidRPr="02716155">
        <w:rPr>
          <w:rFonts w:ascii="Times New Roman" w:hAnsi="Times New Roman" w:cs="Times New Roman"/>
        </w:rPr>
        <w:t xml:space="preserve"> of nod with </w:t>
      </w:r>
      <w:r w:rsidR="0662A474" w:rsidRPr="02716155">
        <w:rPr>
          <w:rFonts w:ascii="Times New Roman" w:hAnsi="Times New Roman" w:cs="Times New Roman"/>
        </w:rPr>
        <w:t xml:space="preserve">spoken </w:t>
      </w:r>
      <w:r w:rsidR="7198152B" w:rsidRPr="02716155">
        <w:rPr>
          <w:rFonts w:ascii="Times New Roman" w:hAnsi="Times New Roman" w:cs="Times New Roman"/>
        </w:rPr>
        <w:t>backchannels</w:t>
      </w:r>
      <w:r w:rsidR="42C1D4DB" w:rsidRPr="02716155">
        <w:rPr>
          <w:rFonts w:ascii="Times New Roman" w:hAnsi="Times New Roman" w:cs="Times New Roman"/>
        </w:rPr>
        <w:t>.</w:t>
      </w:r>
      <w:r w:rsidR="42C1D4DB" w:rsidRPr="02716155">
        <w:rPr>
          <w:rFonts w:ascii="Times New Roman" w:eastAsia="Times New Roman" w:hAnsi="Times New Roman" w:cs="Times New Roman"/>
          <w:lang w:val="en-US"/>
        </w:rPr>
        <w:t xml:space="preserve"> </w:t>
      </w:r>
    </w:p>
    <w:p w14:paraId="11206556" w14:textId="6D05BCD7" w:rsidR="00986D92" w:rsidRPr="004E431C" w:rsidRDefault="00986D92" w:rsidP="0099422C">
      <w:pPr>
        <w:spacing w:line="360" w:lineRule="auto"/>
        <w:ind w:firstLine="720"/>
        <w:jc w:val="both"/>
        <w:rPr>
          <w:rFonts w:ascii="Times New Roman" w:eastAsia="Times New Roman" w:hAnsi="Times New Roman" w:cs="Times New Roman"/>
          <w:lang w:val="en-US"/>
        </w:rPr>
      </w:pPr>
      <w:r w:rsidRPr="004E431C">
        <w:rPr>
          <w:rFonts w:ascii="Times New Roman" w:eastAsia="Times New Roman" w:hAnsi="Times New Roman" w:cs="Times New Roman"/>
          <w:lang w:val="en-US"/>
        </w:rPr>
        <w:t xml:space="preserve">This analysis </w:t>
      </w:r>
      <w:r w:rsidR="0099444E">
        <w:rPr>
          <w:rFonts w:ascii="Times New Roman" w:eastAsia="Times New Roman" w:hAnsi="Times New Roman" w:cs="Times New Roman"/>
          <w:lang w:val="en-US"/>
        </w:rPr>
        <w:t xml:space="preserve">process </w:t>
      </w:r>
      <w:r w:rsidRPr="004E431C">
        <w:rPr>
          <w:rFonts w:ascii="Times New Roman" w:eastAsia="Times New Roman" w:hAnsi="Times New Roman" w:cs="Times New Roman"/>
          <w:lang w:val="en-US"/>
        </w:rPr>
        <w:t>constitutes a function-to-form approach (O’Keeffe</w:t>
      </w:r>
      <w:r w:rsidR="00A6087C" w:rsidRPr="004E431C">
        <w:rPr>
          <w:rFonts w:ascii="Times New Roman" w:eastAsia="Times New Roman" w:hAnsi="Times New Roman" w:cs="Times New Roman"/>
          <w:lang w:val="en-US"/>
        </w:rPr>
        <w:t>,</w:t>
      </w:r>
      <w:r w:rsidRPr="004E431C">
        <w:rPr>
          <w:rFonts w:ascii="Times New Roman" w:eastAsia="Times New Roman" w:hAnsi="Times New Roman" w:cs="Times New Roman"/>
          <w:lang w:val="en-US"/>
        </w:rPr>
        <w:t xml:space="preserve"> 2018) often used in corpus pragmatic</w:t>
      </w:r>
      <w:r w:rsidR="0099444E">
        <w:rPr>
          <w:rFonts w:ascii="Times New Roman" w:eastAsia="Times New Roman" w:hAnsi="Times New Roman" w:cs="Times New Roman"/>
          <w:lang w:val="en-US"/>
        </w:rPr>
        <w:t xml:space="preserve">s </w:t>
      </w:r>
      <w:r w:rsidRPr="004E431C">
        <w:rPr>
          <w:rFonts w:ascii="Times New Roman" w:eastAsia="Times New Roman" w:hAnsi="Times New Roman" w:cs="Times New Roman"/>
          <w:lang w:val="en-US"/>
        </w:rPr>
        <w:t xml:space="preserve">whereby corpus data is coded manually for a function and then qualitatively </w:t>
      </w:r>
      <w:proofErr w:type="spellStart"/>
      <w:r w:rsidRPr="004E431C">
        <w:rPr>
          <w:rFonts w:ascii="Times New Roman" w:eastAsia="Times New Roman" w:hAnsi="Times New Roman" w:cs="Times New Roman"/>
          <w:lang w:val="en-US"/>
        </w:rPr>
        <w:t>analysed</w:t>
      </w:r>
      <w:proofErr w:type="spellEnd"/>
      <w:r w:rsidRPr="004E431C">
        <w:rPr>
          <w:rFonts w:ascii="Times New Roman" w:eastAsia="Times New Roman" w:hAnsi="Times New Roman" w:cs="Times New Roman"/>
          <w:lang w:val="en-US"/>
        </w:rPr>
        <w:t>. This approach contrasts with the more prevalent form-to-function approach (</w:t>
      </w:r>
      <w:proofErr w:type="spellStart"/>
      <w:r w:rsidRPr="004E431C">
        <w:rPr>
          <w:rFonts w:ascii="Times New Roman" w:eastAsia="Times New Roman" w:hAnsi="Times New Roman" w:cs="Times New Roman"/>
          <w:lang w:val="en-US"/>
        </w:rPr>
        <w:t>Aijmer</w:t>
      </w:r>
      <w:proofErr w:type="spellEnd"/>
      <w:r w:rsidR="00A6087C" w:rsidRPr="004E431C">
        <w:rPr>
          <w:rFonts w:ascii="Times New Roman" w:eastAsia="Times New Roman" w:hAnsi="Times New Roman" w:cs="Times New Roman"/>
          <w:lang w:val="en-US"/>
        </w:rPr>
        <w:t>,</w:t>
      </w:r>
      <w:r w:rsidRPr="004E431C">
        <w:rPr>
          <w:rFonts w:ascii="Times New Roman" w:eastAsia="Times New Roman" w:hAnsi="Times New Roman" w:cs="Times New Roman"/>
          <w:lang w:val="en-US"/>
        </w:rPr>
        <w:t xml:space="preserve"> 2018) whose starting point is a frequency or key word list generated using corpus tools from which a qualitative functional analysis is then conducted. </w:t>
      </w:r>
      <w:r w:rsidR="0099444E">
        <w:rPr>
          <w:rFonts w:ascii="Times New Roman" w:eastAsia="Times New Roman" w:hAnsi="Times New Roman" w:cs="Times New Roman"/>
          <w:lang w:val="en-US"/>
        </w:rPr>
        <w:t>T</w:t>
      </w:r>
      <w:r w:rsidRPr="004E431C">
        <w:rPr>
          <w:rFonts w:ascii="Times New Roman" w:eastAsia="Times New Roman" w:hAnsi="Times New Roman" w:cs="Times New Roman"/>
          <w:lang w:val="en-US"/>
        </w:rPr>
        <w:t xml:space="preserve">he function-to-form approach involves manual micro </w:t>
      </w:r>
      <w:r w:rsidR="00647E44" w:rsidRPr="004E431C">
        <w:rPr>
          <w:rFonts w:ascii="Times New Roman" w:eastAsia="Times New Roman" w:hAnsi="Times New Roman" w:cs="Times New Roman"/>
          <w:lang w:val="en-US"/>
        </w:rPr>
        <w:t>analysis,</w:t>
      </w:r>
      <w:r w:rsidRPr="004E431C">
        <w:rPr>
          <w:rFonts w:ascii="Times New Roman" w:eastAsia="Times New Roman" w:hAnsi="Times New Roman" w:cs="Times New Roman"/>
          <w:lang w:val="en-US"/>
        </w:rPr>
        <w:t xml:space="preserve"> but it leads to a full</w:t>
      </w:r>
      <w:r w:rsidR="0099444E">
        <w:rPr>
          <w:rFonts w:ascii="Times New Roman" w:eastAsia="Times New Roman" w:hAnsi="Times New Roman" w:cs="Times New Roman"/>
          <w:lang w:val="en-US"/>
        </w:rPr>
        <w:t>er</w:t>
      </w:r>
      <w:r w:rsidRPr="004E431C">
        <w:rPr>
          <w:rFonts w:ascii="Times New Roman" w:eastAsia="Times New Roman" w:hAnsi="Times New Roman" w:cs="Times New Roman"/>
          <w:lang w:val="en-US"/>
        </w:rPr>
        <w:t xml:space="preserve"> functional description of forms. </w:t>
      </w:r>
      <w:r w:rsidR="0099444E">
        <w:rPr>
          <w:rFonts w:ascii="Times New Roman" w:eastAsia="Times New Roman" w:hAnsi="Times New Roman" w:cs="Times New Roman"/>
          <w:lang w:val="en-US"/>
        </w:rPr>
        <w:t>Essentially</w:t>
      </w:r>
      <w:r w:rsidRPr="004E431C">
        <w:rPr>
          <w:rFonts w:ascii="Times New Roman" w:eastAsia="Times New Roman" w:hAnsi="Times New Roman" w:cs="Times New Roman"/>
          <w:lang w:val="en-US"/>
        </w:rPr>
        <w:t>, a function-to-form approach allows for depth of analysis while form-to-function approach allows for breadth.</w:t>
      </w:r>
    </w:p>
    <w:p w14:paraId="7D3D225B" w14:textId="02E8B3B5" w:rsidR="00C71257" w:rsidRPr="004E431C" w:rsidRDefault="00C20CE4" w:rsidP="00F44984">
      <w:pPr>
        <w:spacing w:before="240" w:line="360" w:lineRule="auto"/>
        <w:jc w:val="both"/>
        <w:rPr>
          <w:rFonts w:ascii="Times New Roman" w:hAnsi="Times New Roman" w:cs="Times New Roman"/>
          <w:b/>
          <w:bCs/>
          <w:lang w:val="en-US"/>
        </w:rPr>
      </w:pPr>
      <w:r w:rsidRPr="004E431C">
        <w:rPr>
          <w:rFonts w:ascii="Times New Roman" w:hAnsi="Times New Roman" w:cs="Times New Roman"/>
          <w:b/>
          <w:bCs/>
          <w:lang w:val="en-US"/>
        </w:rPr>
        <w:t>4</w:t>
      </w:r>
      <w:r w:rsidR="00C82451" w:rsidRPr="004E431C">
        <w:rPr>
          <w:rFonts w:ascii="Times New Roman" w:hAnsi="Times New Roman" w:cs="Times New Roman"/>
          <w:b/>
          <w:bCs/>
          <w:lang w:val="en-US"/>
        </w:rPr>
        <w:t xml:space="preserve">. </w:t>
      </w:r>
      <w:r w:rsidR="00821791" w:rsidRPr="004E431C">
        <w:rPr>
          <w:rFonts w:ascii="Times New Roman" w:hAnsi="Times New Roman" w:cs="Times New Roman"/>
          <w:b/>
          <w:bCs/>
          <w:lang w:val="en-US"/>
        </w:rPr>
        <w:t>Analysis</w:t>
      </w:r>
      <w:r w:rsidR="00C82451" w:rsidRPr="004E431C">
        <w:rPr>
          <w:rFonts w:ascii="Times New Roman" w:hAnsi="Times New Roman" w:cs="Times New Roman"/>
          <w:b/>
          <w:bCs/>
          <w:lang w:val="en-US"/>
        </w:rPr>
        <w:t xml:space="preserve"> </w:t>
      </w:r>
    </w:p>
    <w:p w14:paraId="053C09C8" w14:textId="353C6BE4" w:rsidR="00821791" w:rsidRPr="004E431C" w:rsidRDefault="00821791" w:rsidP="00F44984">
      <w:pPr>
        <w:spacing w:line="360" w:lineRule="auto"/>
        <w:jc w:val="both"/>
        <w:rPr>
          <w:rFonts w:ascii="Times New Roman" w:eastAsia="Times New Roman" w:hAnsi="Times New Roman" w:cs="Times New Roman"/>
          <w:lang w:val="en-US"/>
        </w:rPr>
      </w:pPr>
      <w:r w:rsidRPr="004E431C">
        <w:rPr>
          <w:rFonts w:ascii="Times New Roman" w:eastAsia="Times New Roman" w:hAnsi="Times New Roman" w:cs="Times New Roman"/>
          <w:b/>
          <w:bCs/>
          <w:lang w:val="en-US"/>
        </w:rPr>
        <w:t>4.1</w:t>
      </w:r>
      <w:r w:rsidRPr="004E431C">
        <w:rPr>
          <w:rFonts w:ascii="Times New Roman" w:eastAsia="Times New Roman" w:hAnsi="Times New Roman" w:cs="Times New Roman"/>
          <w:i/>
          <w:iCs/>
          <w:lang w:val="en-US"/>
        </w:rPr>
        <w:t xml:space="preserve"> </w:t>
      </w:r>
      <w:r w:rsidR="00431417">
        <w:rPr>
          <w:rFonts w:ascii="Times New Roman" w:eastAsia="Times New Roman" w:hAnsi="Times New Roman" w:cs="Times New Roman"/>
          <w:lang w:val="en-US"/>
        </w:rPr>
        <w:t>Form</w:t>
      </w:r>
      <w:r w:rsidR="001A2479" w:rsidRPr="004E431C">
        <w:rPr>
          <w:rFonts w:ascii="Times New Roman" w:eastAsia="Times New Roman" w:hAnsi="Times New Roman" w:cs="Times New Roman"/>
          <w:lang w:val="en-US"/>
        </w:rPr>
        <w:t xml:space="preserve"> and frequenc</w:t>
      </w:r>
      <w:r w:rsidR="00431417">
        <w:rPr>
          <w:rFonts w:ascii="Times New Roman" w:eastAsia="Times New Roman" w:hAnsi="Times New Roman" w:cs="Times New Roman"/>
          <w:lang w:val="en-US"/>
        </w:rPr>
        <w:t>ies</w:t>
      </w:r>
      <w:r w:rsidR="001A2479" w:rsidRPr="004E431C">
        <w:rPr>
          <w:rFonts w:ascii="Times New Roman" w:eastAsia="Times New Roman" w:hAnsi="Times New Roman" w:cs="Times New Roman"/>
          <w:lang w:val="en-US"/>
        </w:rPr>
        <w:t xml:space="preserve"> of </w:t>
      </w:r>
      <w:r w:rsidR="00A30243">
        <w:rPr>
          <w:rFonts w:ascii="Times New Roman" w:eastAsia="Times New Roman" w:hAnsi="Times New Roman" w:cs="Times New Roman"/>
          <w:lang w:val="en-US"/>
        </w:rPr>
        <w:t>backchannelling</w:t>
      </w:r>
    </w:p>
    <w:p w14:paraId="176D0F97" w14:textId="26E5C414" w:rsidR="005872FE" w:rsidRPr="004E431C" w:rsidRDefault="5B7B1A61" w:rsidP="1A292A9F">
      <w:pPr>
        <w:spacing w:line="360" w:lineRule="auto"/>
        <w:jc w:val="both"/>
        <w:rPr>
          <w:rFonts w:ascii="Times New Roman" w:eastAsia="Times New Roman" w:hAnsi="Times New Roman" w:cs="Times New Roman"/>
          <w:i/>
          <w:iCs/>
          <w:lang w:val="en-US"/>
        </w:rPr>
      </w:pPr>
      <w:r w:rsidRPr="1A292A9F">
        <w:rPr>
          <w:rFonts w:ascii="Times New Roman" w:eastAsia="Times New Roman" w:hAnsi="Times New Roman" w:cs="Times New Roman"/>
          <w:i/>
          <w:iCs/>
          <w:lang w:val="en-US"/>
        </w:rPr>
        <w:t>4.1.1 O</w:t>
      </w:r>
      <w:r w:rsidR="07F4A0AB" w:rsidRPr="1A292A9F">
        <w:rPr>
          <w:rFonts w:ascii="Times New Roman" w:eastAsia="Times New Roman" w:hAnsi="Times New Roman" w:cs="Times New Roman"/>
          <w:i/>
          <w:iCs/>
          <w:lang w:val="en-US"/>
        </w:rPr>
        <w:t>verall o</w:t>
      </w:r>
      <w:r w:rsidRPr="1A292A9F">
        <w:rPr>
          <w:rFonts w:ascii="Times New Roman" w:eastAsia="Times New Roman" w:hAnsi="Times New Roman" w:cs="Times New Roman"/>
          <w:i/>
          <w:iCs/>
          <w:lang w:val="en-US"/>
        </w:rPr>
        <w:t xml:space="preserve">ccurrences across </w:t>
      </w:r>
      <w:r w:rsidR="3DE4E709" w:rsidRPr="1A292A9F">
        <w:rPr>
          <w:rFonts w:ascii="Times New Roman" w:eastAsia="Times New Roman" w:hAnsi="Times New Roman" w:cs="Times New Roman"/>
          <w:i/>
          <w:iCs/>
          <w:lang w:val="en-US"/>
        </w:rPr>
        <w:t xml:space="preserve">the </w:t>
      </w:r>
      <w:r w:rsidRPr="1A292A9F">
        <w:rPr>
          <w:rFonts w:ascii="Times New Roman" w:eastAsia="Times New Roman" w:hAnsi="Times New Roman" w:cs="Times New Roman"/>
          <w:i/>
          <w:iCs/>
          <w:lang w:val="en-US"/>
        </w:rPr>
        <w:t>sub</w:t>
      </w:r>
      <w:r w:rsidR="00CC6DDF" w:rsidRPr="1A292A9F">
        <w:rPr>
          <w:rFonts w:ascii="Times New Roman" w:eastAsia="Times New Roman" w:hAnsi="Times New Roman" w:cs="Times New Roman"/>
          <w:i/>
          <w:iCs/>
          <w:lang w:val="en-US"/>
        </w:rPr>
        <w:t>-</w:t>
      </w:r>
      <w:r w:rsidRPr="1A292A9F">
        <w:rPr>
          <w:rFonts w:ascii="Times New Roman" w:eastAsia="Times New Roman" w:hAnsi="Times New Roman" w:cs="Times New Roman"/>
          <w:i/>
          <w:iCs/>
          <w:lang w:val="en-US"/>
        </w:rPr>
        <w:t>corpus</w:t>
      </w:r>
    </w:p>
    <w:p w14:paraId="09B87B97" w14:textId="56F66094" w:rsidR="005872FE" w:rsidRPr="004E431C" w:rsidRDefault="5AEA27D8" w:rsidP="2265969F">
      <w:pPr>
        <w:spacing w:after="240" w:line="360" w:lineRule="auto"/>
        <w:jc w:val="both"/>
        <w:rPr>
          <w:rFonts w:ascii="Times New Roman" w:eastAsia="Times New Roman" w:hAnsi="Times New Roman" w:cs="Times New Roman"/>
          <w:lang w:val="en-US"/>
        </w:rPr>
      </w:pPr>
      <w:r w:rsidRPr="2265969F">
        <w:rPr>
          <w:rFonts w:ascii="Times New Roman" w:eastAsia="Times New Roman" w:hAnsi="Times New Roman" w:cs="Times New Roman"/>
          <w:lang w:val="en-US"/>
        </w:rPr>
        <w:lastRenderedPageBreak/>
        <w:t xml:space="preserve">Table </w:t>
      </w:r>
      <w:r w:rsidR="6ACE7E5C" w:rsidRPr="2265969F">
        <w:rPr>
          <w:rFonts w:ascii="Times New Roman" w:eastAsia="Times New Roman" w:hAnsi="Times New Roman" w:cs="Times New Roman"/>
          <w:lang w:val="en-US"/>
        </w:rPr>
        <w:t>3</w:t>
      </w:r>
      <w:r w:rsidRPr="2265969F">
        <w:rPr>
          <w:rFonts w:ascii="Times New Roman" w:eastAsia="Times New Roman" w:hAnsi="Times New Roman" w:cs="Times New Roman"/>
          <w:lang w:val="en-US"/>
        </w:rPr>
        <w:t xml:space="preserve"> shows a breakdown of the frequency of occurrences of backchanne</w:t>
      </w:r>
      <w:r w:rsidR="42DEF295" w:rsidRPr="2265969F">
        <w:rPr>
          <w:rFonts w:ascii="Times New Roman" w:eastAsia="Times New Roman" w:hAnsi="Times New Roman" w:cs="Times New Roman"/>
          <w:lang w:val="en-US"/>
        </w:rPr>
        <w:t>l</w:t>
      </w:r>
      <w:r w:rsidRPr="2265969F">
        <w:rPr>
          <w:rFonts w:ascii="Times New Roman" w:eastAsia="Times New Roman" w:hAnsi="Times New Roman" w:cs="Times New Roman"/>
          <w:lang w:val="en-US"/>
        </w:rPr>
        <w:t>l</w:t>
      </w:r>
      <w:r w:rsidR="144D6116" w:rsidRPr="2265969F">
        <w:rPr>
          <w:rFonts w:ascii="Times New Roman" w:eastAsia="Times New Roman" w:hAnsi="Times New Roman" w:cs="Times New Roman"/>
          <w:lang w:val="en-US"/>
        </w:rPr>
        <w:t>ing head nods (</w:t>
      </w:r>
      <w:r w:rsidR="00406D60">
        <w:rPr>
          <w:rFonts w:ascii="Times New Roman" w:eastAsia="Times New Roman" w:hAnsi="Times New Roman" w:cs="Times New Roman"/>
          <w:lang w:val="en-US"/>
        </w:rPr>
        <w:t>N</w:t>
      </w:r>
      <w:r w:rsidR="144D6116" w:rsidRPr="2265969F">
        <w:rPr>
          <w:rFonts w:ascii="Times New Roman" w:eastAsia="Times New Roman" w:hAnsi="Times New Roman" w:cs="Times New Roman"/>
          <w:lang w:val="en-US"/>
        </w:rPr>
        <w:t>BC</w:t>
      </w:r>
      <w:r w:rsidR="00E50D60">
        <w:rPr>
          <w:rFonts w:ascii="Times New Roman" w:eastAsia="Times New Roman" w:hAnsi="Times New Roman" w:cs="Times New Roman"/>
          <w:lang w:val="en-US"/>
        </w:rPr>
        <w:t>s</w:t>
      </w:r>
      <w:r w:rsidR="144D6116" w:rsidRPr="2265969F">
        <w:rPr>
          <w:rFonts w:ascii="Times New Roman" w:eastAsia="Times New Roman" w:hAnsi="Times New Roman" w:cs="Times New Roman"/>
          <w:lang w:val="en-US"/>
        </w:rPr>
        <w:t>)</w:t>
      </w:r>
      <w:r w:rsidRPr="2265969F">
        <w:rPr>
          <w:rFonts w:ascii="Times New Roman" w:eastAsia="Times New Roman" w:hAnsi="Times New Roman" w:cs="Times New Roman"/>
          <w:lang w:val="en-US"/>
        </w:rPr>
        <w:t xml:space="preserve"> and </w:t>
      </w:r>
      <w:r w:rsidR="1A682B1E" w:rsidRPr="2265969F">
        <w:rPr>
          <w:rFonts w:ascii="Times New Roman" w:eastAsia="Times New Roman" w:hAnsi="Times New Roman" w:cs="Times New Roman"/>
          <w:lang w:val="en-US"/>
        </w:rPr>
        <w:t>spoken</w:t>
      </w:r>
      <w:r w:rsidRPr="2265969F">
        <w:rPr>
          <w:rFonts w:ascii="Times New Roman" w:eastAsia="Times New Roman" w:hAnsi="Times New Roman" w:cs="Times New Roman"/>
          <w:lang w:val="en-US"/>
        </w:rPr>
        <w:t xml:space="preserve"> backchannels </w:t>
      </w:r>
      <w:r w:rsidR="144D6116" w:rsidRPr="2265969F">
        <w:rPr>
          <w:rFonts w:ascii="Times New Roman" w:eastAsia="Times New Roman" w:hAnsi="Times New Roman" w:cs="Times New Roman"/>
          <w:lang w:val="en-US"/>
        </w:rPr>
        <w:t>(</w:t>
      </w:r>
      <w:r w:rsidR="65A9C5D2" w:rsidRPr="2265969F">
        <w:rPr>
          <w:rFonts w:ascii="Times New Roman" w:eastAsia="Times New Roman" w:hAnsi="Times New Roman" w:cs="Times New Roman"/>
          <w:lang w:val="en-US"/>
        </w:rPr>
        <w:t>S</w:t>
      </w:r>
      <w:r w:rsidR="144D6116" w:rsidRPr="2265969F">
        <w:rPr>
          <w:rFonts w:ascii="Times New Roman" w:eastAsia="Times New Roman" w:hAnsi="Times New Roman" w:cs="Times New Roman"/>
          <w:lang w:val="en-US"/>
        </w:rPr>
        <w:t>BC</w:t>
      </w:r>
      <w:r w:rsidR="00E50D60">
        <w:rPr>
          <w:rFonts w:ascii="Times New Roman" w:eastAsia="Times New Roman" w:hAnsi="Times New Roman" w:cs="Times New Roman"/>
          <w:lang w:val="en-US"/>
        </w:rPr>
        <w:t>s</w:t>
      </w:r>
      <w:r w:rsidR="144D6116" w:rsidRPr="2265969F">
        <w:rPr>
          <w:rFonts w:ascii="Times New Roman" w:eastAsia="Times New Roman" w:hAnsi="Times New Roman" w:cs="Times New Roman"/>
          <w:lang w:val="en-US"/>
        </w:rPr>
        <w:t xml:space="preserve">) </w:t>
      </w:r>
      <w:r w:rsidRPr="2265969F">
        <w:rPr>
          <w:rFonts w:ascii="Times New Roman" w:eastAsia="Times New Roman" w:hAnsi="Times New Roman" w:cs="Times New Roman"/>
          <w:lang w:val="en-US"/>
        </w:rPr>
        <w:t>across the</w:t>
      </w:r>
      <w:r w:rsidR="154E86A9" w:rsidRPr="2265969F">
        <w:rPr>
          <w:rFonts w:ascii="Times New Roman" w:eastAsia="Times New Roman" w:hAnsi="Times New Roman" w:cs="Times New Roman"/>
          <w:lang w:val="en-US"/>
        </w:rPr>
        <w:t xml:space="preserve"> </w:t>
      </w:r>
      <w:r w:rsidRPr="2265969F">
        <w:rPr>
          <w:rFonts w:ascii="Times New Roman" w:eastAsia="Times New Roman" w:hAnsi="Times New Roman" w:cs="Times New Roman"/>
          <w:lang w:val="en-US"/>
        </w:rPr>
        <w:t xml:space="preserve">starts and ends of the four meetings in our sub-corpus. </w:t>
      </w:r>
      <w:r w:rsidR="774DC832" w:rsidRPr="2265969F">
        <w:rPr>
          <w:rFonts w:ascii="Times New Roman" w:eastAsia="Times New Roman" w:hAnsi="Times New Roman" w:cs="Times New Roman"/>
          <w:lang w:val="en-US"/>
        </w:rPr>
        <w:t xml:space="preserve">Blank entries here, and for subsequent tables, indicate a frequency of zero. </w:t>
      </w:r>
    </w:p>
    <w:p w14:paraId="359CD7B5" w14:textId="765B756D" w:rsidR="005872FE" w:rsidRPr="004E431C" w:rsidRDefault="4C8F7157" w:rsidP="00F44984">
      <w:pPr>
        <w:spacing w:before="240" w:line="360" w:lineRule="auto"/>
        <w:jc w:val="both"/>
      </w:pPr>
      <w:r w:rsidRPr="40234E85">
        <w:rPr>
          <w:rFonts w:ascii="Times New Roman" w:eastAsia="Times New Roman" w:hAnsi="Times New Roman" w:cs="Times New Roman"/>
          <w:b/>
          <w:bCs/>
          <w:lang w:val="en-US"/>
        </w:rPr>
        <w:t xml:space="preserve">Table </w:t>
      </w:r>
      <w:r w:rsidR="4CD07872" w:rsidRPr="40234E85">
        <w:rPr>
          <w:rFonts w:ascii="Times New Roman" w:eastAsia="Times New Roman" w:hAnsi="Times New Roman" w:cs="Times New Roman"/>
          <w:b/>
          <w:bCs/>
          <w:lang w:val="en-US"/>
        </w:rPr>
        <w:t>3</w:t>
      </w:r>
      <w:r w:rsidR="604D0130" w:rsidRPr="40234E85">
        <w:rPr>
          <w:rFonts w:ascii="Times New Roman" w:eastAsia="Times New Roman" w:hAnsi="Times New Roman" w:cs="Times New Roman"/>
          <w:b/>
          <w:bCs/>
          <w:lang w:val="en-US"/>
        </w:rPr>
        <w:t>.</w:t>
      </w:r>
      <w:r w:rsidRPr="40234E85">
        <w:rPr>
          <w:rFonts w:ascii="Times New Roman" w:eastAsia="Times New Roman" w:hAnsi="Times New Roman" w:cs="Times New Roman"/>
          <w:b/>
          <w:bCs/>
          <w:i/>
          <w:iCs/>
          <w:lang w:val="en-US"/>
        </w:rPr>
        <w:t xml:space="preserve"> </w:t>
      </w:r>
      <w:r w:rsidR="52D29D54" w:rsidRPr="40234E85">
        <w:rPr>
          <w:rFonts w:ascii="Times New Roman" w:eastAsia="Times New Roman" w:hAnsi="Times New Roman" w:cs="Times New Roman"/>
          <w:lang w:val="en-US"/>
        </w:rPr>
        <w:t>F</w:t>
      </w:r>
      <w:r w:rsidRPr="40234E85">
        <w:rPr>
          <w:rFonts w:ascii="Times New Roman" w:eastAsia="Times New Roman" w:hAnsi="Times New Roman" w:cs="Times New Roman"/>
          <w:lang w:val="en-US"/>
        </w:rPr>
        <w:t xml:space="preserve">requency of </w:t>
      </w:r>
      <w:r w:rsidR="003F0F4E" w:rsidRPr="65A2CABF">
        <w:rPr>
          <w:rFonts w:ascii="Times New Roman" w:eastAsia="Times New Roman" w:hAnsi="Times New Roman" w:cs="Times New Roman"/>
          <w:lang w:val="en-US"/>
        </w:rPr>
        <w:t>backchannelling head nods (</w:t>
      </w:r>
      <w:r w:rsidR="00406D60">
        <w:rPr>
          <w:rFonts w:ascii="Times New Roman" w:eastAsia="Times New Roman" w:hAnsi="Times New Roman" w:cs="Times New Roman"/>
          <w:lang w:val="en-US"/>
        </w:rPr>
        <w:t>N</w:t>
      </w:r>
      <w:r w:rsidR="003F0F4E" w:rsidRPr="65A2CABF">
        <w:rPr>
          <w:rFonts w:ascii="Times New Roman" w:eastAsia="Times New Roman" w:hAnsi="Times New Roman" w:cs="Times New Roman"/>
          <w:lang w:val="en-US"/>
        </w:rPr>
        <w:t>BC</w:t>
      </w:r>
      <w:r w:rsidR="00E50D60">
        <w:rPr>
          <w:rFonts w:ascii="Times New Roman" w:eastAsia="Times New Roman" w:hAnsi="Times New Roman" w:cs="Times New Roman"/>
          <w:lang w:val="en-US"/>
        </w:rPr>
        <w:t>s</w:t>
      </w:r>
      <w:r w:rsidR="003F0F4E" w:rsidRPr="65A2CABF">
        <w:rPr>
          <w:rFonts w:ascii="Times New Roman" w:eastAsia="Times New Roman" w:hAnsi="Times New Roman" w:cs="Times New Roman"/>
          <w:lang w:val="en-US"/>
        </w:rPr>
        <w:t>) and spoken backchannels (SBC</w:t>
      </w:r>
      <w:r w:rsidR="00E50D60">
        <w:rPr>
          <w:rFonts w:ascii="Times New Roman" w:eastAsia="Times New Roman" w:hAnsi="Times New Roman" w:cs="Times New Roman"/>
          <w:lang w:val="en-US"/>
        </w:rPr>
        <w:t>s</w:t>
      </w:r>
      <w:r w:rsidR="003F0F4E" w:rsidRPr="65A2CABF">
        <w:rPr>
          <w:rFonts w:ascii="Times New Roman" w:eastAsia="Times New Roman" w:hAnsi="Times New Roman" w:cs="Times New Roman"/>
          <w:lang w:val="en-US"/>
        </w:rPr>
        <w:t>)</w:t>
      </w:r>
    </w:p>
    <w:tbl>
      <w:tblPr>
        <w:tblW w:w="0" w:type="auto"/>
        <w:jc w:val="center"/>
        <w:tblLayout w:type="fixed"/>
        <w:tblLook w:val="04A0" w:firstRow="1" w:lastRow="0" w:firstColumn="1" w:lastColumn="0" w:noHBand="0" w:noVBand="1"/>
      </w:tblPr>
      <w:tblGrid>
        <w:gridCol w:w="1860"/>
        <w:gridCol w:w="1095"/>
        <w:gridCol w:w="1395"/>
        <w:gridCol w:w="1065"/>
        <w:gridCol w:w="1065"/>
      </w:tblGrid>
      <w:tr w:rsidR="004E431C" w:rsidRPr="004E431C" w14:paraId="05FD53D0" w14:textId="77777777" w:rsidTr="2265969F">
        <w:trPr>
          <w:trHeight w:val="300"/>
          <w:jc w:val="center"/>
        </w:trPr>
        <w:tc>
          <w:tcPr>
            <w:tcW w:w="1860" w:type="dxa"/>
            <w:tcBorders>
              <w:right w:val="single" w:sz="4" w:space="0" w:color="auto"/>
            </w:tcBorders>
            <w:vAlign w:val="bottom"/>
          </w:tcPr>
          <w:p w14:paraId="4D3E10B6" w14:textId="7CB4A1C0" w:rsidR="610FE0F1" w:rsidRPr="004E431C" w:rsidRDefault="610FE0F1" w:rsidP="00333526">
            <w:pPr>
              <w:spacing w:line="276" w:lineRule="auto"/>
            </w:pPr>
            <w:r w:rsidRPr="004E431C">
              <w:rPr>
                <w:rFonts w:ascii="Times New Roman" w:eastAsia="Times New Roman" w:hAnsi="Times New Roman" w:cs="Times New Roman"/>
                <w:b/>
                <w:bCs/>
              </w:rPr>
              <w:t xml:space="preserve"> </w:t>
            </w:r>
          </w:p>
        </w:tc>
        <w:tc>
          <w:tcPr>
            <w:tcW w:w="249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3482D591" w14:textId="6F330FBC" w:rsidR="610FE0F1" w:rsidRPr="004E431C" w:rsidRDefault="00406D60" w:rsidP="00333526">
            <w:pPr>
              <w:spacing w:line="276" w:lineRule="auto"/>
              <w:jc w:val="center"/>
            </w:pPr>
            <w:r>
              <w:rPr>
                <w:rFonts w:ascii="Times New Roman" w:eastAsia="Times New Roman" w:hAnsi="Times New Roman" w:cs="Times New Roman"/>
                <w:b/>
                <w:bCs/>
              </w:rPr>
              <w:t>N</w:t>
            </w:r>
            <w:r w:rsidR="610FE0F1" w:rsidRPr="004E431C">
              <w:rPr>
                <w:rFonts w:ascii="Times New Roman" w:eastAsia="Times New Roman" w:hAnsi="Times New Roman" w:cs="Times New Roman"/>
                <w:b/>
                <w:bCs/>
              </w:rPr>
              <w:t>BC</w:t>
            </w:r>
          </w:p>
        </w:tc>
        <w:tc>
          <w:tcPr>
            <w:tcW w:w="213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ABF38B0" w14:textId="338EF42D" w:rsidR="610FE0F1" w:rsidRPr="004E431C" w:rsidRDefault="002843FC" w:rsidP="00333526">
            <w:pPr>
              <w:spacing w:line="276" w:lineRule="auto"/>
              <w:jc w:val="center"/>
            </w:pPr>
            <w:r>
              <w:rPr>
                <w:rFonts w:ascii="Times New Roman" w:eastAsia="Times New Roman" w:hAnsi="Times New Roman" w:cs="Times New Roman"/>
                <w:b/>
                <w:bCs/>
              </w:rPr>
              <w:t>S</w:t>
            </w:r>
            <w:r w:rsidR="610FE0F1" w:rsidRPr="004E431C">
              <w:rPr>
                <w:rFonts w:ascii="Times New Roman" w:eastAsia="Times New Roman" w:hAnsi="Times New Roman" w:cs="Times New Roman"/>
                <w:b/>
                <w:bCs/>
              </w:rPr>
              <w:t>BC</w:t>
            </w:r>
          </w:p>
        </w:tc>
      </w:tr>
      <w:tr w:rsidR="004E431C" w:rsidRPr="004E431C" w14:paraId="04A630F5" w14:textId="77777777" w:rsidTr="2265969F">
        <w:trPr>
          <w:trHeight w:val="300"/>
          <w:jc w:val="center"/>
        </w:trPr>
        <w:tc>
          <w:tcPr>
            <w:tcW w:w="1860" w:type="dxa"/>
            <w:tcBorders>
              <w:bottom w:val="single" w:sz="4" w:space="0" w:color="auto"/>
              <w:right w:val="single" w:sz="4" w:space="0" w:color="auto"/>
            </w:tcBorders>
            <w:vAlign w:val="bottom"/>
          </w:tcPr>
          <w:p w14:paraId="0FB84E5C" w14:textId="51422D76" w:rsidR="610FE0F1" w:rsidRPr="004E431C" w:rsidRDefault="610FE0F1" w:rsidP="00333526">
            <w:pPr>
              <w:spacing w:line="276" w:lineRule="auto"/>
            </w:pPr>
            <w:r w:rsidRPr="004E431C">
              <w:rPr>
                <w:rFonts w:ascii="Times New Roman" w:eastAsia="Times New Roman" w:hAnsi="Times New Roman" w:cs="Times New Roman"/>
                <w:b/>
                <w:bCs/>
              </w:rPr>
              <w:t xml:space="preserve"> </w:t>
            </w:r>
          </w:p>
        </w:tc>
        <w:tc>
          <w:tcPr>
            <w:tcW w:w="10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61BAF13" w14:textId="0BB44CED" w:rsidR="610FE0F1" w:rsidRPr="004E431C" w:rsidRDefault="610FE0F1" w:rsidP="00333526">
            <w:pPr>
              <w:spacing w:line="276" w:lineRule="auto"/>
              <w:jc w:val="center"/>
            </w:pPr>
            <w:r w:rsidRPr="004E431C">
              <w:rPr>
                <w:rFonts w:ascii="Times New Roman" w:eastAsia="Times New Roman" w:hAnsi="Times New Roman" w:cs="Times New Roman"/>
                <w:b/>
                <w:bCs/>
              </w:rPr>
              <w:t>starts</w:t>
            </w:r>
          </w:p>
        </w:tc>
        <w:tc>
          <w:tcPr>
            <w:tcW w:w="1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666A6D0" w14:textId="6FA39961" w:rsidR="610FE0F1" w:rsidRPr="004E431C" w:rsidRDefault="610FE0F1" w:rsidP="00333526">
            <w:pPr>
              <w:spacing w:line="276" w:lineRule="auto"/>
              <w:jc w:val="center"/>
            </w:pPr>
            <w:r w:rsidRPr="004E431C">
              <w:rPr>
                <w:rFonts w:ascii="Times New Roman" w:eastAsia="Times New Roman" w:hAnsi="Times New Roman" w:cs="Times New Roman"/>
                <w:b/>
                <w:bCs/>
              </w:rPr>
              <w:t>ends</w:t>
            </w:r>
          </w:p>
        </w:tc>
        <w:tc>
          <w:tcPr>
            <w:tcW w:w="10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025E4E5C" w14:textId="352B305E" w:rsidR="610FE0F1" w:rsidRPr="004E431C" w:rsidRDefault="610FE0F1" w:rsidP="00333526">
            <w:pPr>
              <w:spacing w:line="276" w:lineRule="auto"/>
              <w:jc w:val="center"/>
            </w:pPr>
            <w:r w:rsidRPr="004E431C">
              <w:rPr>
                <w:rFonts w:ascii="Times New Roman" w:eastAsia="Times New Roman" w:hAnsi="Times New Roman" w:cs="Times New Roman"/>
                <w:b/>
                <w:bCs/>
              </w:rPr>
              <w:t>starts</w:t>
            </w:r>
          </w:p>
        </w:tc>
        <w:tc>
          <w:tcPr>
            <w:tcW w:w="10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3AC6C623" w14:textId="7240112D" w:rsidR="610FE0F1" w:rsidRPr="004E431C" w:rsidRDefault="610FE0F1" w:rsidP="00333526">
            <w:pPr>
              <w:spacing w:line="276" w:lineRule="auto"/>
              <w:jc w:val="center"/>
            </w:pPr>
            <w:r w:rsidRPr="004E431C">
              <w:rPr>
                <w:rFonts w:ascii="Times New Roman" w:eastAsia="Times New Roman" w:hAnsi="Times New Roman" w:cs="Times New Roman"/>
                <w:b/>
                <w:bCs/>
              </w:rPr>
              <w:t>ends</w:t>
            </w:r>
          </w:p>
        </w:tc>
      </w:tr>
      <w:tr w:rsidR="004E431C" w:rsidRPr="004E431C" w14:paraId="39CAD871" w14:textId="77777777" w:rsidTr="2265969F">
        <w:trPr>
          <w:trHeight w:val="300"/>
          <w:jc w:val="center"/>
        </w:trPr>
        <w:tc>
          <w:tcPr>
            <w:tcW w:w="1860" w:type="dxa"/>
            <w:tcBorders>
              <w:top w:val="single" w:sz="4" w:space="0" w:color="auto"/>
              <w:left w:val="single" w:sz="4" w:space="0" w:color="auto"/>
              <w:bottom w:val="single" w:sz="4" w:space="0" w:color="auto"/>
              <w:right w:val="single" w:sz="4" w:space="0" w:color="auto"/>
            </w:tcBorders>
            <w:vAlign w:val="bottom"/>
          </w:tcPr>
          <w:p w14:paraId="127805DF" w14:textId="04E92E82" w:rsidR="610FE0F1" w:rsidRPr="004E431C" w:rsidRDefault="610FE0F1" w:rsidP="00333526">
            <w:pPr>
              <w:spacing w:line="276" w:lineRule="auto"/>
            </w:pPr>
            <w:r w:rsidRPr="004E431C">
              <w:rPr>
                <w:rFonts w:ascii="Times New Roman" w:eastAsia="Times New Roman" w:hAnsi="Times New Roman" w:cs="Times New Roman"/>
              </w:rPr>
              <w:t>Ta</w:t>
            </w:r>
            <w:r w:rsidR="00415551">
              <w:rPr>
                <w:rFonts w:ascii="Times New Roman" w:eastAsia="Times New Roman" w:hAnsi="Times New Roman" w:cs="Times New Roman"/>
              </w:rPr>
              <w:t>LC</w:t>
            </w:r>
            <w:r w:rsidR="009E17C6" w:rsidRPr="004E431C">
              <w:rPr>
                <w:rFonts w:ascii="Times New Roman" w:eastAsia="Times New Roman" w:hAnsi="Times New Roman" w:cs="Times New Roman"/>
                <w:u w:val="single"/>
              </w:rPr>
              <w:t>_</w:t>
            </w:r>
            <w:r w:rsidRPr="004E431C">
              <w:rPr>
                <w:rFonts w:ascii="Times New Roman" w:eastAsia="Times New Roman" w:hAnsi="Times New Roman" w:cs="Times New Roman"/>
              </w:rPr>
              <w:t>1</w:t>
            </w:r>
          </w:p>
        </w:tc>
        <w:tc>
          <w:tcPr>
            <w:tcW w:w="1095" w:type="dxa"/>
            <w:tcBorders>
              <w:top w:val="single" w:sz="4" w:space="0" w:color="auto"/>
              <w:left w:val="single" w:sz="4" w:space="0" w:color="auto"/>
              <w:bottom w:val="single" w:sz="4" w:space="0" w:color="auto"/>
              <w:right w:val="single" w:sz="4" w:space="0" w:color="auto"/>
            </w:tcBorders>
            <w:vAlign w:val="bottom"/>
          </w:tcPr>
          <w:p w14:paraId="614E9224" w14:textId="3A4956DE" w:rsidR="610FE0F1" w:rsidRPr="004E431C" w:rsidRDefault="26625469" w:rsidP="40234E85">
            <w:pPr>
              <w:spacing w:line="276" w:lineRule="auto"/>
              <w:jc w:val="right"/>
              <w:rPr>
                <w:rFonts w:ascii="Times New Roman" w:eastAsia="Times New Roman" w:hAnsi="Times New Roman" w:cs="Times New Roman"/>
              </w:rPr>
            </w:pPr>
            <w:r w:rsidRPr="40234E85">
              <w:rPr>
                <w:rFonts w:ascii="Times New Roman" w:eastAsia="Times New Roman" w:hAnsi="Times New Roman" w:cs="Times New Roman"/>
              </w:rPr>
              <w:t>8</w:t>
            </w:r>
            <w:r w:rsidR="20C878D6" w:rsidRPr="40234E85">
              <w:rPr>
                <w:rFonts w:ascii="Times New Roman" w:eastAsia="Times New Roman" w:hAnsi="Times New Roman" w:cs="Times New Roman"/>
              </w:rPr>
              <w:t>4</w:t>
            </w:r>
          </w:p>
        </w:tc>
        <w:tc>
          <w:tcPr>
            <w:tcW w:w="1395" w:type="dxa"/>
            <w:tcBorders>
              <w:top w:val="single" w:sz="4" w:space="0" w:color="auto"/>
              <w:left w:val="single" w:sz="4" w:space="0" w:color="auto"/>
              <w:bottom w:val="single" w:sz="4" w:space="0" w:color="auto"/>
              <w:right w:val="single" w:sz="4" w:space="0" w:color="auto"/>
            </w:tcBorders>
            <w:vAlign w:val="bottom"/>
          </w:tcPr>
          <w:p w14:paraId="0BCB106B" w14:textId="74244AFF" w:rsidR="610FE0F1" w:rsidRPr="004E431C" w:rsidRDefault="610FE0F1" w:rsidP="00333526">
            <w:pPr>
              <w:spacing w:line="276" w:lineRule="auto"/>
              <w:jc w:val="right"/>
            </w:pPr>
            <w:r w:rsidRPr="004E431C">
              <w:rPr>
                <w:rFonts w:ascii="Times New Roman" w:eastAsia="Times New Roman" w:hAnsi="Times New Roman" w:cs="Times New Roman"/>
              </w:rPr>
              <w:t>110</w:t>
            </w:r>
          </w:p>
        </w:tc>
        <w:tc>
          <w:tcPr>
            <w:tcW w:w="1065" w:type="dxa"/>
            <w:tcBorders>
              <w:top w:val="single" w:sz="4" w:space="0" w:color="auto"/>
              <w:left w:val="single" w:sz="4" w:space="0" w:color="auto"/>
              <w:bottom w:val="single" w:sz="4" w:space="0" w:color="auto"/>
              <w:right w:val="single" w:sz="4" w:space="0" w:color="auto"/>
            </w:tcBorders>
            <w:vAlign w:val="bottom"/>
          </w:tcPr>
          <w:p w14:paraId="4072CB8E" w14:textId="211887F9" w:rsidR="610FE0F1" w:rsidRPr="004E431C" w:rsidRDefault="610FE0F1" w:rsidP="00333526">
            <w:pPr>
              <w:spacing w:line="276" w:lineRule="auto"/>
              <w:jc w:val="right"/>
            </w:pPr>
            <w:r w:rsidRPr="004E431C">
              <w:rPr>
                <w:rFonts w:ascii="Times New Roman" w:eastAsia="Times New Roman" w:hAnsi="Times New Roman" w:cs="Times New Roman"/>
              </w:rPr>
              <w:t>5</w:t>
            </w:r>
          </w:p>
        </w:tc>
        <w:tc>
          <w:tcPr>
            <w:tcW w:w="1065" w:type="dxa"/>
            <w:tcBorders>
              <w:top w:val="single" w:sz="4" w:space="0" w:color="auto"/>
              <w:left w:val="single" w:sz="4" w:space="0" w:color="auto"/>
              <w:bottom w:val="single" w:sz="4" w:space="0" w:color="auto"/>
              <w:right w:val="single" w:sz="4" w:space="0" w:color="auto"/>
            </w:tcBorders>
            <w:vAlign w:val="bottom"/>
          </w:tcPr>
          <w:p w14:paraId="08B1FD98" w14:textId="757F83FC" w:rsidR="610FE0F1" w:rsidRPr="004E431C" w:rsidRDefault="4EEFD1A3" w:rsidP="00333526">
            <w:pPr>
              <w:spacing w:line="276" w:lineRule="auto"/>
              <w:jc w:val="right"/>
            </w:pPr>
            <w:r w:rsidRPr="40234E85">
              <w:rPr>
                <w:rFonts w:ascii="Times New Roman" w:eastAsia="Times New Roman" w:hAnsi="Times New Roman" w:cs="Times New Roman"/>
              </w:rPr>
              <w:t>1</w:t>
            </w:r>
            <w:r w:rsidR="55509F76" w:rsidRPr="40234E85">
              <w:rPr>
                <w:rFonts w:ascii="Times New Roman" w:eastAsia="Times New Roman" w:hAnsi="Times New Roman" w:cs="Times New Roman"/>
              </w:rPr>
              <w:t>1</w:t>
            </w:r>
          </w:p>
        </w:tc>
      </w:tr>
      <w:tr w:rsidR="004E431C" w:rsidRPr="004E431C" w14:paraId="3F97FE06" w14:textId="77777777" w:rsidTr="2265969F">
        <w:trPr>
          <w:trHeight w:val="300"/>
          <w:jc w:val="center"/>
        </w:trPr>
        <w:tc>
          <w:tcPr>
            <w:tcW w:w="1860" w:type="dxa"/>
            <w:tcBorders>
              <w:top w:val="single" w:sz="4" w:space="0" w:color="auto"/>
              <w:left w:val="single" w:sz="4" w:space="0" w:color="auto"/>
              <w:bottom w:val="single" w:sz="4" w:space="0" w:color="auto"/>
              <w:right w:val="single" w:sz="4" w:space="0" w:color="auto"/>
            </w:tcBorders>
            <w:vAlign w:val="bottom"/>
          </w:tcPr>
          <w:p w14:paraId="5CD0E2FD" w14:textId="4685565D" w:rsidR="610FE0F1" w:rsidRPr="004E431C" w:rsidRDefault="610FE0F1" w:rsidP="00333526">
            <w:pPr>
              <w:spacing w:line="276" w:lineRule="auto"/>
            </w:pPr>
            <w:r w:rsidRPr="004E431C">
              <w:rPr>
                <w:rFonts w:ascii="Times New Roman" w:eastAsia="Times New Roman" w:hAnsi="Times New Roman" w:cs="Times New Roman"/>
              </w:rPr>
              <w:t>DCC</w:t>
            </w:r>
            <w:r w:rsidRPr="004E431C">
              <w:rPr>
                <w:rFonts w:ascii="Times New Roman" w:eastAsia="Times New Roman" w:hAnsi="Times New Roman" w:cs="Times New Roman"/>
                <w:u w:val="single"/>
              </w:rPr>
              <w:t>_</w:t>
            </w:r>
            <w:r w:rsidRPr="004E431C">
              <w:rPr>
                <w:rFonts w:ascii="Times New Roman" w:eastAsia="Times New Roman" w:hAnsi="Times New Roman" w:cs="Times New Roman"/>
              </w:rPr>
              <w:t>2</w:t>
            </w:r>
          </w:p>
        </w:tc>
        <w:tc>
          <w:tcPr>
            <w:tcW w:w="1095" w:type="dxa"/>
            <w:tcBorders>
              <w:top w:val="single" w:sz="4" w:space="0" w:color="auto"/>
              <w:left w:val="single" w:sz="4" w:space="0" w:color="auto"/>
              <w:bottom w:val="single" w:sz="4" w:space="0" w:color="auto"/>
              <w:right w:val="single" w:sz="4" w:space="0" w:color="auto"/>
            </w:tcBorders>
            <w:vAlign w:val="bottom"/>
          </w:tcPr>
          <w:p w14:paraId="35E04369" w14:textId="1D531BF6" w:rsidR="610FE0F1" w:rsidRPr="004E431C" w:rsidRDefault="610FE0F1" w:rsidP="00333526">
            <w:pPr>
              <w:spacing w:line="276" w:lineRule="auto"/>
              <w:jc w:val="right"/>
            </w:pPr>
            <w:r w:rsidRPr="004E431C">
              <w:rPr>
                <w:rFonts w:ascii="Times New Roman" w:eastAsia="Times New Roman" w:hAnsi="Times New Roman" w:cs="Times New Roman"/>
              </w:rPr>
              <w:t>9</w:t>
            </w:r>
          </w:p>
        </w:tc>
        <w:tc>
          <w:tcPr>
            <w:tcW w:w="1395" w:type="dxa"/>
            <w:tcBorders>
              <w:top w:val="single" w:sz="4" w:space="0" w:color="auto"/>
              <w:left w:val="single" w:sz="4" w:space="0" w:color="auto"/>
              <w:bottom w:val="single" w:sz="4" w:space="0" w:color="auto"/>
              <w:right w:val="single" w:sz="4" w:space="0" w:color="auto"/>
            </w:tcBorders>
            <w:vAlign w:val="bottom"/>
          </w:tcPr>
          <w:p w14:paraId="1F9A9B21" w14:textId="0CE82495" w:rsidR="610FE0F1" w:rsidRPr="004E431C" w:rsidRDefault="610FE0F1" w:rsidP="00333526">
            <w:pPr>
              <w:spacing w:line="276" w:lineRule="auto"/>
              <w:jc w:val="right"/>
            </w:pPr>
            <w:r w:rsidRPr="004E431C">
              <w:rPr>
                <w:rFonts w:ascii="Times New Roman" w:eastAsia="Times New Roman" w:hAnsi="Times New Roman" w:cs="Times New Roman"/>
              </w:rPr>
              <w:t>3</w:t>
            </w:r>
          </w:p>
        </w:tc>
        <w:tc>
          <w:tcPr>
            <w:tcW w:w="1065" w:type="dxa"/>
            <w:tcBorders>
              <w:top w:val="single" w:sz="4" w:space="0" w:color="auto"/>
              <w:left w:val="single" w:sz="4" w:space="0" w:color="auto"/>
              <w:bottom w:val="single" w:sz="4" w:space="0" w:color="auto"/>
              <w:right w:val="single" w:sz="4" w:space="0" w:color="auto"/>
            </w:tcBorders>
            <w:vAlign w:val="bottom"/>
          </w:tcPr>
          <w:p w14:paraId="09967D64" w14:textId="0A3BA7CE" w:rsidR="610FE0F1" w:rsidRPr="004E431C" w:rsidRDefault="610FE0F1" w:rsidP="00333526">
            <w:pPr>
              <w:spacing w:line="276" w:lineRule="auto"/>
              <w:jc w:val="right"/>
            </w:pPr>
            <w:r w:rsidRPr="004E431C">
              <w:rPr>
                <w:rFonts w:ascii="Times New Roman" w:eastAsia="Times New Roman" w:hAnsi="Times New Roman" w:cs="Times New Roman"/>
              </w:rPr>
              <w:t>7</w:t>
            </w:r>
          </w:p>
        </w:tc>
        <w:tc>
          <w:tcPr>
            <w:tcW w:w="1065" w:type="dxa"/>
            <w:tcBorders>
              <w:top w:val="single" w:sz="4" w:space="0" w:color="auto"/>
              <w:left w:val="single" w:sz="4" w:space="0" w:color="auto"/>
              <w:bottom w:val="single" w:sz="4" w:space="0" w:color="auto"/>
              <w:right w:val="single" w:sz="4" w:space="0" w:color="auto"/>
            </w:tcBorders>
            <w:vAlign w:val="bottom"/>
          </w:tcPr>
          <w:p w14:paraId="1E30037D" w14:textId="035DA6C3" w:rsidR="610FE0F1" w:rsidRPr="004E431C" w:rsidRDefault="610FE0F1" w:rsidP="00333526">
            <w:pPr>
              <w:spacing w:line="276" w:lineRule="auto"/>
              <w:jc w:val="right"/>
            </w:pPr>
          </w:p>
        </w:tc>
      </w:tr>
      <w:tr w:rsidR="004E431C" w:rsidRPr="004E431C" w14:paraId="17FD1C24" w14:textId="77777777" w:rsidTr="2265969F">
        <w:trPr>
          <w:trHeight w:val="300"/>
          <w:jc w:val="center"/>
        </w:trPr>
        <w:tc>
          <w:tcPr>
            <w:tcW w:w="1860" w:type="dxa"/>
            <w:tcBorders>
              <w:top w:val="single" w:sz="4" w:space="0" w:color="auto"/>
              <w:left w:val="single" w:sz="4" w:space="0" w:color="auto"/>
              <w:bottom w:val="single" w:sz="4" w:space="0" w:color="auto"/>
              <w:right w:val="single" w:sz="4" w:space="0" w:color="auto"/>
            </w:tcBorders>
            <w:vAlign w:val="bottom"/>
          </w:tcPr>
          <w:p w14:paraId="1A3DB2ED" w14:textId="7F3377EA" w:rsidR="610FE0F1" w:rsidRPr="004E431C" w:rsidRDefault="610FE0F1" w:rsidP="00333526">
            <w:pPr>
              <w:spacing w:line="276" w:lineRule="auto"/>
            </w:pPr>
            <w:r w:rsidRPr="004E431C">
              <w:rPr>
                <w:rFonts w:ascii="Times New Roman" w:eastAsia="Times New Roman" w:hAnsi="Times New Roman" w:cs="Times New Roman"/>
              </w:rPr>
              <w:t>NCoL</w:t>
            </w:r>
            <w:r w:rsidRPr="004E431C">
              <w:rPr>
                <w:rFonts w:ascii="Times New Roman" w:eastAsia="Times New Roman" w:hAnsi="Times New Roman" w:cs="Times New Roman"/>
                <w:u w:val="single"/>
              </w:rPr>
              <w:t>_</w:t>
            </w:r>
            <w:r w:rsidRPr="004E431C">
              <w:rPr>
                <w:rFonts w:ascii="Times New Roman" w:eastAsia="Times New Roman" w:hAnsi="Times New Roman" w:cs="Times New Roman"/>
              </w:rPr>
              <w:t>1</w:t>
            </w:r>
          </w:p>
        </w:tc>
        <w:tc>
          <w:tcPr>
            <w:tcW w:w="1095" w:type="dxa"/>
            <w:tcBorders>
              <w:top w:val="single" w:sz="4" w:space="0" w:color="auto"/>
              <w:left w:val="single" w:sz="4" w:space="0" w:color="auto"/>
              <w:bottom w:val="single" w:sz="4" w:space="0" w:color="auto"/>
              <w:right w:val="single" w:sz="4" w:space="0" w:color="auto"/>
            </w:tcBorders>
            <w:vAlign w:val="bottom"/>
          </w:tcPr>
          <w:p w14:paraId="2C9BC30D" w14:textId="2AA6E75F" w:rsidR="610FE0F1" w:rsidRPr="004E431C" w:rsidRDefault="610FE0F1" w:rsidP="00333526">
            <w:pPr>
              <w:spacing w:line="276" w:lineRule="auto"/>
              <w:jc w:val="right"/>
            </w:pPr>
            <w:r w:rsidRPr="004E431C">
              <w:rPr>
                <w:rFonts w:ascii="Times New Roman" w:eastAsia="Times New Roman" w:hAnsi="Times New Roman" w:cs="Times New Roman"/>
              </w:rPr>
              <w:t>56</w:t>
            </w:r>
          </w:p>
        </w:tc>
        <w:tc>
          <w:tcPr>
            <w:tcW w:w="1395" w:type="dxa"/>
            <w:tcBorders>
              <w:top w:val="single" w:sz="4" w:space="0" w:color="auto"/>
              <w:left w:val="single" w:sz="4" w:space="0" w:color="auto"/>
              <w:bottom w:val="single" w:sz="4" w:space="0" w:color="auto"/>
              <w:right w:val="single" w:sz="4" w:space="0" w:color="auto"/>
            </w:tcBorders>
            <w:vAlign w:val="bottom"/>
          </w:tcPr>
          <w:p w14:paraId="1FD74A88" w14:textId="3826C265" w:rsidR="610FE0F1" w:rsidRPr="004E431C" w:rsidRDefault="610FE0F1" w:rsidP="00333526">
            <w:pPr>
              <w:spacing w:line="276" w:lineRule="auto"/>
              <w:jc w:val="right"/>
            </w:pPr>
            <w:r w:rsidRPr="004E431C">
              <w:rPr>
                <w:rFonts w:ascii="Times New Roman" w:eastAsia="Times New Roman" w:hAnsi="Times New Roman" w:cs="Times New Roman"/>
              </w:rPr>
              <w:t>149</w:t>
            </w:r>
          </w:p>
        </w:tc>
        <w:tc>
          <w:tcPr>
            <w:tcW w:w="1065" w:type="dxa"/>
            <w:tcBorders>
              <w:top w:val="single" w:sz="4" w:space="0" w:color="auto"/>
              <w:left w:val="single" w:sz="4" w:space="0" w:color="auto"/>
              <w:bottom w:val="single" w:sz="4" w:space="0" w:color="auto"/>
              <w:right w:val="single" w:sz="4" w:space="0" w:color="auto"/>
            </w:tcBorders>
            <w:vAlign w:val="bottom"/>
          </w:tcPr>
          <w:p w14:paraId="3E6200E8" w14:textId="236B8DF0" w:rsidR="610FE0F1" w:rsidRPr="004E431C" w:rsidRDefault="610FE0F1" w:rsidP="00333526">
            <w:pPr>
              <w:spacing w:line="276" w:lineRule="auto"/>
              <w:jc w:val="right"/>
            </w:pPr>
            <w:r w:rsidRPr="004E431C">
              <w:rPr>
                <w:rFonts w:ascii="Times New Roman" w:eastAsia="Times New Roman" w:hAnsi="Times New Roman" w:cs="Times New Roman"/>
              </w:rPr>
              <w:t>4</w:t>
            </w:r>
          </w:p>
        </w:tc>
        <w:tc>
          <w:tcPr>
            <w:tcW w:w="1065" w:type="dxa"/>
            <w:tcBorders>
              <w:top w:val="single" w:sz="4" w:space="0" w:color="auto"/>
              <w:left w:val="single" w:sz="4" w:space="0" w:color="auto"/>
              <w:bottom w:val="single" w:sz="4" w:space="0" w:color="auto"/>
              <w:right w:val="single" w:sz="4" w:space="0" w:color="auto"/>
            </w:tcBorders>
            <w:vAlign w:val="bottom"/>
          </w:tcPr>
          <w:p w14:paraId="76DF0181" w14:textId="13466561" w:rsidR="610FE0F1" w:rsidRPr="004E431C" w:rsidRDefault="610FE0F1" w:rsidP="00333526">
            <w:pPr>
              <w:spacing w:line="276" w:lineRule="auto"/>
              <w:jc w:val="right"/>
            </w:pPr>
            <w:r w:rsidRPr="004E431C">
              <w:rPr>
                <w:rFonts w:ascii="Times New Roman" w:eastAsia="Times New Roman" w:hAnsi="Times New Roman" w:cs="Times New Roman"/>
              </w:rPr>
              <w:t>11</w:t>
            </w:r>
          </w:p>
        </w:tc>
      </w:tr>
      <w:tr w:rsidR="004E431C" w:rsidRPr="004E431C" w14:paraId="00414151" w14:textId="77777777" w:rsidTr="2265969F">
        <w:trPr>
          <w:trHeight w:val="300"/>
          <w:jc w:val="center"/>
        </w:trPr>
        <w:tc>
          <w:tcPr>
            <w:tcW w:w="1860" w:type="dxa"/>
            <w:tcBorders>
              <w:top w:val="single" w:sz="4" w:space="0" w:color="auto"/>
              <w:left w:val="single" w:sz="4" w:space="0" w:color="auto"/>
              <w:bottom w:val="single" w:sz="4" w:space="0" w:color="auto"/>
              <w:right w:val="single" w:sz="4" w:space="0" w:color="auto"/>
            </w:tcBorders>
            <w:vAlign w:val="bottom"/>
          </w:tcPr>
          <w:p w14:paraId="2F7D6D2C" w14:textId="44F195BE" w:rsidR="610FE0F1" w:rsidRPr="004E431C" w:rsidRDefault="610FE0F1" w:rsidP="00333526">
            <w:pPr>
              <w:spacing w:line="276" w:lineRule="auto"/>
            </w:pPr>
            <w:r w:rsidRPr="004E431C">
              <w:rPr>
                <w:rFonts w:ascii="Times New Roman" w:eastAsia="Times New Roman" w:hAnsi="Times New Roman" w:cs="Times New Roman"/>
              </w:rPr>
              <w:t>NCoL</w:t>
            </w:r>
            <w:r w:rsidRPr="004E431C">
              <w:rPr>
                <w:rFonts w:ascii="Times New Roman" w:eastAsia="Times New Roman" w:hAnsi="Times New Roman" w:cs="Times New Roman"/>
                <w:u w:val="single"/>
              </w:rPr>
              <w:t>_</w:t>
            </w:r>
            <w:r w:rsidRPr="004E431C">
              <w:rPr>
                <w:rFonts w:ascii="Times New Roman" w:eastAsia="Times New Roman" w:hAnsi="Times New Roman" w:cs="Times New Roman"/>
              </w:rPr>
              <w:t xml:space="preserve">4 </w:t>
            </w:r>
          </w:p>
        </w:tc>
        <w:tc>
          <w:tcPr>
            <w:tcW w:w="1095" w:type="dxa"/>
            <w:tcBorders>
              <w:top w:val="single" w:sz="4" w:space="0" w:color="auto"/>
              <w:left w:val="single" w:sz="4" w:space="0" w:color="auto"/>
              <w:bottom w:val="single" w:sz="4" w:space="0" w:color="auto"/>
              <w:right w:val="single" w:sz="4" w:space="0" w:color="auto"/>
            </w:tcBorders>
            <w:vAlign w:val="bottom"/>
          </w:tcPr>
          <w:p w14:paraId="18DF91AE" w14:textId="27080352" w:rsidR="610FE0F1" w:rsidRPr="004E431C" w:rsidRDefault="610FE0F1" w:rsidP="00333526">
            <w:pPr>
              <w:spacing w:line="276" w:lineRule="auto"/>
              <w:jc w:val="right"/>
            </w:pPr>
            <w:r w:rsidRPr="004E431C">
              <w:rPr>
                <w:rFonts w:ascii="Times New Roman" w:eastAsia="Times New Roman" w:hAnsi="Times New Roman" w:cs="Times New Roman"/>
              </w:rPr>
              <w:t>53</w:t>
            </w:r>
          </w:p>
        </w:tc>
        <w:tc>
          <w:tcPr>
            <w:tcW w:w="1395" w:type="dxa"/>
            <w:tcBorders>
              <w:top w:val="single" w:sz="4" w:space="0" w:color="auto"/>
              <w:left w:val="single" w:sz="4" w:space="0" w:color="auto"/>
              <w:bottom w:val="single" w:sz="4" w:space="0" w:color="auto"/>
              <w:right w:val="single" w:sz="4" w:space="0" w:color="auto"/>
            </w:tcBorders>
            <w:vAlign w:val="bottom"/>
          </w:tcPr>
          <w:p w14:paraId="11D2D1A4" w14:textId="14B9DAB8" w:rsidR="610FE0F1" w:rsidRPr="004E431C" w:rsidRDefault="610FE0F1" w:rsidP="00333526">
            <w:pPr>
              <w:spacing w:line="276" w:lineRule="auto"/>
              <w:jc w:val="right"/>
            </w:pPr>
            <w:r w:rsidRPr="004E431C">
              <w:rPr>
                <w:rFonts w:ascii="Times New Roman" w:eastAsia="Times New Roman" w:hAnsi="Times New Roman" w:cs="Times New Roman"/>
              </w:rPr>
              <w:t>52</w:t>
            </w:r>
          </w:p>
        </w:tc>
        <w:tc>
          <w:tcPr>
            <w:tcW w:w="1065" w:type="dxa"/>
            <w:tcBorders>
              <w:top w:val="single" w:sz="4" w:space="0" w:color="auto"/>
              <w:left w:val="single" w:sz="4" w:space="0" w:color="auto"/>
              <w:bottom w:val="single" w:sz="4" w:space="0" w:color="auto"/>
              <w:right w:val="single" w:sz="4" w:space="0" w:color="auto"/>
            </w:tcBorders>
            <w:vAlign w:val="bottom"/>
          </w:tcPr>
          <w:p w14:paraId="64A69348" w14:textId="0A2DDD33" w:rsidR="610FE0F1" w:rsidRPr="004E431C" w:rsidRDefault="610FE0F1" w:rsidP="00333526">
            <w:pPr>
              <w:spacing w:line="276" w:lineRule="auto"/>
              <w:jc w:val="right"/>
            </w:pPr>
            <w:r w:rsidRPr="004E431C">
              <w:rPr>
                <w:rFonts w:ascii="Times New Roman" w:eastAsia="Times New Roman" w:hAnsi="Times New Roman" w:cs="Times New Roman"/>
              </w:rPr>
              <w:t>3</w:t>
            </w:r>
          </w:p>
        </w:tc>
        <w:tc>
          <w:tcPr>
            <w:tcW w:w="1065" w:type="dxa"/>
            <w:tcBorders>
              <w:top w:val="single" w:sz="4" w:space="0" w:color="auto"/>
              <w:left w:val="single" w:sz="4" w:space="0" w:color="auto"/>
              <w:bottom w:val="single" w:sz="4" w:space="0" w:color="auto"/>
              <w:right w:val="single" w:sz="4" w:space="0" w:color="auto"/>
            </w:tcBorders>
            <w:vAlign w:val="bottom"/>
          </w:tcPr>
          <w:p w14:paraId="1B2A28CD" w14:textId="50E38B7A" w:rsidR="610FE0F1" w:rsidRPr="004E431C" w:rsidRDefault="610FE0F1" w:rsidP="00333526">
            <w:pPr>
              <w:spacing w:line="276" w:lineRule="auto"/>
              <w:jc w:val="right"/>
            </w:pPr>
            <w:r w:rsidRPr="004E431C">
              <w:rPr>
                <w:rFonts w:ascii="Times New Roman" w:eastAsia="Times New Roman" w:hAnsi="Times New Roman" w:cs="Times New Roman"/>
              </w:rPr>
              <w:t>13</w:t>
            </w:r>
          </w:p>
        </w:tc>
      </w:tr>
      <w:tr w:rsidR="004E431C" w:rsidRPr="004E431C" w14:paraId="5DF9459E" w14:textId="77777777" w:rsidTr="2265969F">
        <w:trPr>
          <w:trHeight w:val="300"/>
          <w:jc w:val="center"/>
        </w:trPr>
        <w:tc>
          <w:tcPr>
            <w:tcW w:w="1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04DF72ED" w14:textId="684D7240" w:rsidR="00944562" w:rsidRPr="004E431C" w:rsidRDefault="00944562" w:rsidP="00333526">
            <w:pPr>
              <w:spacing w:line="276" w:lineRule="auto"/>
              <w:rPr>
                <w:rFonts w:ascii="Times New Roman" w:eastAsia="Times New Roman" w:hAnsi="Times New Roman" w:cs="Times New Roman"/>
                <w:b/>
                <w:bCs/>
              </w:rPr>
            </w:pPr>
            <w:r w:rsidRPr="004E431C">
              <w:rPr>
                <w:rFonts w:ascii="Times New Roman" w:eastAsia="Times New Roman" w:hAnsi="Times New Roman" w:cs="Times New Roman"/>
                <w:b/>
                <w:bCs/>
              </w:rPr>
              <w:t>TOTAL</w:t>
            </w:r>
          </w:p>
        </w:tc>
        <w:tc>
          <w:tcPr>
            <w:tcW w:w="10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0B48B19D" w14:textId="1B909046" w:rsidR="00944562" w:rsidRPr="004E431C" w:rsidRDefault="1467B5BC" w:rsidP="00333526">
            <w:pPr>
              <w:spacing w:line="276" w:lineRule="auto"/>
              <w:jc w:val="right"/>
              <w:rPr>
                <w:rFonts w:ascii="Times New Roman" w:eastAsia="Times New Roman" w:hAnsi="Times New Roman" w:cs="Times New Roman"/>
                <w:b/>
                <w:bCs/>
              </w:rPr>
            </w:pPr>
            <w:r w:rsidRPr="40234E85">
              <w:rPr>
                <w:rFonts w:ascii="Times New Roman" w:eastAsia="Times New Roman" w:hAnsi="Times New Roman" w:cs="Times New Roman"/>
                <w:b/>
                <w:bCs/>
              </w:rPr>
              <w:t>202</w:t>
            </w:r>
          </w:p>
        </w:tc>
        <w:tc>
          <w:tcPr>
            <w:tcW w:w="1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ED27A65" w14:textId="6EC64CD0" w:rsidR="00944562" w:rsidRPr="004E431C" w:rsidRDefault="00C051E2" w:rsidP="00333526">
            <w:pPr>
              <w:spacing w:line="276" w:lineRule="auto"/>
              <w:jc w:val="right"/>
              <w:rPr>
                <w:rFonts w:ascii="Times New Roman" w:eastAsia="Times New Roman" w:hAnsi="Times New Roman" w:cs="Times New Roman"/>
                <w:b/>
                <w:bCs/>
              </w:rPr>
            </w:pPr>
            <w:r w:rsidRPr="004E431C">
              <w:rPr>
                <w:rFonts w:ascii="Times New Roman" w:eastAsia="Times New Roman" w:hAnsi="Times New Roman" w:cs="Times New Roman"/>
                <w:b/>
                <w:bCs/>
              </w:rPr>
              <w:t>314</w:t>
            </w:r>
          </w:p>
        </w:tc>
        <w:tc>
          <w:tcPr>
            <w:tcW w:w="10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BAE74E4" w14:textId="187D3758" w:rsidR="00944562" w:rsidRPr="004E431C" w:rsidRDefault="00C051E2" w:rsidP="00333526">
            <w:pPr>
              <w:spacing w:line="276" w:lineRule="auto"/>
              <w:jc w:val="right"/>
              <w:rPr>
                <w:rFonts w:ascii="Times New Roman" w:eastAsia="Times New Roman" w:hAnsi="Times New Roman" w:cs="Times New Roman"/>
                <w:b/>
                <w:bCs/>
              </w:rPr>
            </w:pPr>
            <w:r w:rsidRPr="004E431C">
              <w:rPr>
                <w:rFonts w:ascii="Times New Roman" w:eastAsia="Times New Roman" w:hAnsi="Times New Roman" w:cs="Times New Roman"/>
                <w:b/>
                <w:bCs/>
              </w:rPr>
              <w:t>19</w:t>
            </w:r>
          </w:p>
        </w:tc>
        <w:tc>
          <w:tcPr>
            <w:tcW w:w="10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EC746F1" w14:textId="0D559C9D" w:rsidR="00944562" w:rsidRPr="004E431C" w:rsidRDefault="30BB9714" w:rsidP="00333526">
            <w:pPr>
              <w:spacing w:line="276" w:lineRule="auto"/>
              <w:jc w:val="right"/>
              <w:rPr>
                <w:rFonts w:ascii="Times New Roman" w:eastAsia="Times New Roman" w:hAnsi="Times New Roman" w:cs="Times New Roman"/>
                <w:b/>
                <w:bCs/>
              </w:rPr>
            </w:pPr>
            <w:r w:rsidRPr="40234E85">
              <w:rPr>
                <w:rFonts w:ascii="Times New Roman" w:eastAsia="Times New Roman" w:hAnsi="Times New Roman" w:cs="Times New Roman"/>
                <w:b/>
                <w:bCs/>
              </w:rPr>
              <w:t>3</w:t>
            </w:r>
            <w:r w:rsidR="43BEBA7B" w:rsidRPr="40234E85">
              <w:rPr>
                <w:rFonts w:ascii="Times New Roman" w:eastAsia="Times New Roman" w:hAnsi="Times New Roman" w:cs="Times New Roman"/>
                <w:b/>
                <w:bCs/>
              </w:rPr>
              <w:t>5</w:t>
            </w:r>
          </w:p>
        </w:tc>
      </w:tr>
    </w:tbl>
    <w:p w14:paraId="7EA9064F" w14:textId="7600032F" w:rsidR="004E3BEF" w:rsidRPr="004E431C" w:rsidRDefault="00C90DA4" w:rsidP="001F4386">
      <w:pPr>
        <w:pStyle w:val="paragraph"/>
        <w:spacing w:before="240" w:beforeAutospacing="0" w:after="240" w:afterAutospacing="0" w:line="360" w:lineRule="auto"/>
        <w:jc w:val="both"/>
        <w:textAlignment w:val="baseline"/>
        <w:rPr>
          <w:lang w:val="en-US"/>
        </w:rPr>
      </w:pPr>
      <w:r w:rsidRPr="004E431C">
        <w:rPr>
          <w:rStyle w:val="eop"/>
          <w:lang w:val="en-US"/>
        </w:rPr>
        <w:t> </w:t>
      </w:r>
      <w:r w:rsidR="004E3BEF" w:rsidRPr="004E431C">
        <w:rPr>
          <w:lang w:val="en-US"/>
        </w:rPr>
        <w:t>Initial observations indicate that:</w:t>
      </w:r>
    </w:p>
    <w:p w14:paraId="4A7C593A" w14:textId="1D541FCE" w:rsidR="004E3BEF" w:rsidRPr="004E431C" w:rsidRDefault="430C1C76" w:rsidP="06A8ADE7">
      <w:pPr>
        <w:pStyle w:val="ListParagraph"/>
        <w:numPr>
          <w:ilvl w:val="0"/>
          <w:numId w:val="4"/>
        </w:numPr>
        <w:spacing w:line="360" w:lineRule="auto"/>
        <w:jc w:val="both"/>
        <w:rPr>
          <w:rFonts w:ascii="Times New Roman" w:eastAsia="Times New Roman" w:hAnsi="Times New Roman" w:cs="Times New Roman"/>
          <w:lang w:val="en-US"/>
        </w:rPr>
      </w:pPr>
      <w:r w:rsidRPr="06A8ADE7">
        <w:rPr>
          <w:rFonts w:ascii="Times New Roman" w:eastAsia="Times New Roman" w:hAnsi="Times New Roman" w:cs="Times New Roman"/>
          <w:lang w:val="en-US"/>
        </w:rPr>
        <w:t>across the four meetings</w:t>
      </w:r>
      <w:r w:rsidR="003F0F4E">
        <w:rPr>
          <w:rFonts w:ascii="Times New Roman" w:eastAsia="Times New Roman" w:hAnsi="Times New Roman" w:cs="Times New Roman"/>
          <w:lang w:val="en-US"/>
        </w:rPr>
        <w:t>,</w:t>
      </w:r>
      <w:r w:rsidRPr="06A8ADE7">
        <w:rPr>
          <w:rFonts w:ascii="Times New Roman" w:eastAsia="Times New Roman" w:hAnsi="Times New Roman" w:cs="Times New Roman"/>
          <w:lang w:val="en-US"/>
        </w:rPr>
        <w:t xml:space="preserve"> nods are more frequent than spoken backchannels, </w:t>
      </w:r>
      <w:r w:rsidR="00406D60">
        <w:rPr>
          <w:rFonts w:ascii="Times New Roman" w:eastAsia="Times New Roman" w:hAnsi="Times New Roman" w:cs="Times New Roman"/>
          <w:lang w:val="en-US"/>
        </w:rPr>
        <w:t>at</w:t>
      </w:r>
      <w:r w:rsidRPr="06A8ADE7">
        <w:rPr>
          <w:rFonts w:ascii="Times New Roman" w:eastAsia="Times New Roman" w:hAnsi="Times New Roman" w:cs="Times New Roman"/>
          <w:lang w:val="en-US"/>
        </w:rPr>
        <w:t xml:space="preserve"> both the starts and ends of meetings. </w:t>
      </w:r>
    </w:p>
    <w:p w14:paraId="3563F551" w14:textId="4B9F5763" w:rsidR="004E3BEF" w:rsidRPr="004E431C" w:rsidRDefault="0C33EDE1">
      <w:pPr>
        <w:pStyle w:val="ListParagraph"/>
        <w:numPr>
          <w:ilvl w:val="0"/>
          <w:numId w:val="4"/>
        </w:numPr>
        <w:spacing w:line="360" w:lineRule="auto"/>
        <w:jc w:val="both"/>
        <w:rPr>
          <w:rFonts w:ascii="Times New Roman" w:eastAsia="Times New Roman" w:hAnsi="Times New Roman" w:cs="Times New Roman"/>
        </w:rPr>
      </w:pPr>
      <w:proofErr w:type="gramStart"/>
      <w:r w:rsidRPr="06A8ADE7">
        <w:rPr>
          <w:rFonts w:ascii="Times New Roman" w:eastAsia="Times New Roman" w:hAnsi="Times New Roman" w:cs="Times New Roman"/>
          <w:lang w:val="en-US"/>
        </w:rPr>
        <w:t>with the exception of</w:t>
      </w:r>
      <w:proofErr w:type="gramEnd"/>
      <w:r w:rsidRPr="06A8ADE7">
        <w:rPr>
          <w:rFonts w:ascii="Times New Roman" w:eastAsia="Times New Roman" w:hAnsi="Times New Roman" w:cs="Times New Roman"/>
          <w:lang w:val="en-US"/>
        </w:rPr>
        <w:t xml:space="preserve"> the DCC_2 data, backchannelling </w:t>
      </w:r>
      <w:proofErr w:type="spellStart"/>
      <w:r w:rsidRPr="06A8ADE7">
        <w:rPr>
          <w:rFonts w:ascii="Times New Roman" w:eastAsia="Times New Roman" w:hAnsi="Times New Roman" w:cs="Times New Roman"/>
          <w:lang w:val="en-US"/>
        </w:rPr>
        <w:t>behaviour</w:t>
      </w:r>
      <w:proofErr w:type="spellEnd"/>
      <w:r w:rsidRPr="06A8ADE7">
        <w:rPr>
          <w:rFonts w:ascii="Times New Roman" w:eastAsia="Times New Roman" w:hAnsi="Times New Roman" w:cs="Times New Roman"/>
          <w:lang w:val="en-US"/>
        </w:rPr>
        <w:t xml:space="preserve"> (</w:t>
      </w:r>
      <w:r w:rsidR="7B422EC9" w:rsidRPr="06A8ADE7">
        <w:rPr>
          <w:rFonts w:ascii="Times New Roman" w:eastAsia="Times New Roman" w:hAnsi="Times New Roman" w:cs="Times New Roman"/>
          <w:lang w:val="en-US"/>
        </w:rPr>
        <w:t xml:space="preserve">spoken </w:t>
      </w:r>
      <w:r w:rsidRPr="06A8ADE7">
        <w:rPr>
          <w:rFonts w:ascii="Times New Roman" w:eastAsia="Times New Roman" w:hAnsi="Times New Roman" w:cs="Times New Roman"/>
          <w:lang w:val="en-US"/>
        </w:rPr>
        <w:t>and no</w:t>
      </w:r>
      <w:r w:rsidR="002702BC" w:rsidRPr="06A8ADE7">
        <w:rPr>
          <w:rFonts w:ascii="Times New Roman" w:eastAsia="Times New Roman" w:hAnsi="Times New Roman" w:cs="Times New Roman"/>
          <w:lang w:val="en-US"/>
        </w:rPr>
        <w:t>dding</w:t>
      </w:r>
      <w:r w:rsidRPr="06A8ADE7">
        <w:rPr>
          <w:rFonts w:ascii="Times New Roman" w:eastAsia="Times New Roman" w:hAnsi="Times New Roman" w:cs="Times New Roman"/>
          <w:lang w:val="en-US"/>
        </w:rPr>
        <w:t xml:space="preserve">) tends to occur more frequently at the ends of meetings than at meeting starts. </w:t>
      </w:r>
    </w:p>
    <w:p w14:paraId="2B20C7DC" w14:textId="098E862D" w:rsidR="004E3BEF" w:rsidRPr="004E431C" w:rsidRDefault="00436F5B" w:rsidP="1A292A9F">
      <w:pPr>
        <w:pStyle w:val="ListParagraph"/>
        <w:numPr>
          <w:ilvl w:val="0"/>
          <w:numId w:val="4"/>
        </w:numPr>
        <w:spacing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 xml:space="preserve"> </w:t>
      </w:r>
      <w:r w:rsidR="002D4F79" w:rsidRPr="1A292A9F">
        <w:rPr>
          <w:rFonts w:ascii="Times New Roman" w:eastAsia="Times New Roman" w:hAnsi="Times New Roman" w:cs="Times New Roman"/>
          <w:lang w:val="en-US"/>
        </w:rPr>
        <w:t>w</w:t>
      </w:r>
      <w:r w:rsidR="004E3BEF" w:rsidRPr="1A292A9F">
        <w:rPr>
          <w:rFonts w:ascii="Times New Roman" w:eastAsia="Times New Roman" w:hAnsi="Times New Roman" w:cs="Times New Roman"/>
          <w:lang w:val="en-US"/>
        </w:rPr>
        <w:t xml:space="preserve">here </w:t>
      </w:r>
      <w:r w:rsidR="002843FC" w:rsidRPr="1A292A9F">
        <w:rPr>
          <w:rFonts w:ascii="Times New Roman" w:eastAsia="Times New Roman" w:hAnsi="Times New Roman" w:cs="Times New Roman"/>
          <w:lang w:val="en-US"/>
        </w:rPr>
        <w:t xml:space="preserve">spoken </w:t>
      </w:r>
      <w:r w:rsidR="5E1308B2" w:rsidRPr="1A292A9F">
        <w:rPr>
          <w:rFonts w:ascii="Times New Roman" w:eastAsia="Times New Roman" w:hAnsi="Times New Roman" w:cs="Times New Roman"/>
          <w:lang w:val="en-US"/>
        </w:rPr>
        <w:t xml:space="preserve">(including </w:t>
      </w:r>
      <w:r w:rsidR="78D96B73" w:rsidRPr="1A292A9F">
        <w:rPr>
          <w:rFonts w:ascii="Times New Roman" w:eastAsia="Times New Roman" w:hAnsi="Times New Roman" w:cs="Times New Roman"/>
          <w:lang w:val="en-US"/>
        </w:rPr>
        <w:t xml:space="preserve">those </w:t>
      </w:r>
      <w:r w:rsidR="5E1308B2" w:rsidRPr="1A292A9F">
        <w:rPr>
          <w:rFonts w:ascii="Times New Roman" w:eastAsia="Times New Roman" w:hAnsi="Times New Roman" w:cs="Times New Roman"/>
          <w:lang w:val="en-US"/>
        </w:rPr>
        <w:t>‘unheard’</w:t>
      </w:r>
      <w:r w:rsidR="5232FC63" w:rsidRPr="1A292A9F">
        <w:rPr>
          <w:rFonts w:ascii="Times New Roman" w:eastAsia="Times New Roman" w:hAnsi="Times New Roman" w:cs="Times New Roman"/>
          <w:lang w:val="en-US"/>
        </w:rPr>
        <w:t>, where participants were muted</w:t>
      </w:r>
      <w:r w:rsidR="5E1308B2" w:rsidRPr="1A292A9F">
        <w:rPr>
          <w:rFonts w:ascii="Times New Roman" w:eastAsia="Times New Roman" w:hAnsi="Times New Roman" w:cs="Times New Roman"/>
          <w:lang w:val="en-US"/>
        </w:rPr>
        <w:t xml:space="preserve">) </w:t>
      </w:r>
      <w:r w:rsidR="004E3BEF" w:rsidRPr="1A292A9F">
        <w:rPr>
          <w:rFonts w:ascii="Times New Roman" w:eastAsia="Times New Roman" w:hAnsi="Times New Roman" w:cs="Times New Roman"/>
          <w:lang w:val="en-US"/>
        </w:rPr>
        <w:t>backchannels occur, they are more frequent at the ends of meetings than at the starts of the meetings</w:t>
      </w:r>
      <w:r w:rsidR="5A9CDDDC" w:rsidRPr="1A292A9F">
        <w:rPr>
          <w:rFonts w:ascii="Times New Roman" w:eastAsia="Times New Roman" w:hAnsi="Times New Roman" w:cs="Times New Roman"/>
          <w:lang w:val="en-US"/>
        </w:rPr>
        <w:t xml:space="preserve"> (DCC_2 excepted – as th</w:t>
      </w:r>
      <w:r w:rsidR="04DD304D" w:rsidRPr="1A292A9F">
        <w:rPr>
          <w:rFonts w:ascii="Times New Roman" w:eastAsia="Times New Roman" w:hAnsi="Times New Roman" w:cs="Times New Roman"/>
          <w:lang w:val="en-US"/>
        </w:rPr>
        <w:t>ere are no spoken backchannels at the end of this meeting</w:t>
      </w:r>
      <w:r w:rsidR="5A9CDDDC" w:rsidRPr="1A292A9F">
        <w:rPr>
          <w:rFonts w:ascii="Times New Roman" w:eastAsia="Times New Roman" w:hAnsi="Times New Roman" w:cs="Times New Roman"/>
          <w:lang w:val="en-US"/>
        </w:rPr>
        <w:t>)</w:t>
      </w:r>
      <w:r w:rsidR="004E3BEF" w:rsidRPr="1A292A9F">
        <w:rPr>
          <w:rFonts w:ascii="Times New Roman" w:eastAsia="Times New Roman" w:hAnsi="Times New Roman" w:cs="Times New Roman"/>
          <w:lang w:val="en-US"/>
        </w:rPr>
        <w:t xml:space="preserve">. </w:t>
      </w:r>
    </w:p>
    <w:p w14:paraId="4DF293BD" w14:textId="2DB4CB43" w:rsidR="004E3BEF" w:rsidRPr="003F0F4E" w:rsidRDefault="00100B68">
      <w:pPr>
        <w:pStyle w:val="ListParagraph"/>
        <w:numPr>
          <w:ilvl w:val="0"/>
          <w:numId w:val="4"/>
        </w:numPr>
        <w:spacing w:line="360" w:lineRule="auto"/>
        <w:jc w:val="both"/>
        <w:rPr>
          <w:rFonts w:ascii="Times New Roman" w:eastAsia="Times New Roman" w:hAnsi="Times New Roman" w:cs="Times New Roman"/>
        </w:rPr>
      </w:pPr>
      <w:r w:rsidRPr="1A292A9F">
        <w:rPr>
          <w:rFonts w:ascii="Times New Roman" w:eastAsia="Times New Roman" w:hAnsi="Times New Roman" w:cs="Times New Roman"/>
          <w:lang w:val="en-US"/>
        </w:rPr>
        <w:t xml:space="preserve"> </w:t>
      </w:r>
      <w:r w:rsidR="002D4F79" w:rsidRPr="1A292A9F">
        <w:rPr>
          <w:rFonts w:ascii="Times New Roman" w:eastAsia="Times New Roman" w:hAnsi="Times New Roman" w:cs="Times New Roman"/>
          <w:lang w:val="en-US"/>
        </w:rPr>
        <w:t>t</w:t>
      </w:r>
      <w:r w:rsidR="004E3BEF" w:rsidRPr="1A292A9F">
        <w:rPr>
          <w:rFonts w:ascii="Times New Roman" w:eastAsia="Times New Roman" w:hAnsi="Times New Roman" w:cs="Times New Roman"/>
          <w:lang w:val="en-US"/>
        </w:rPr>
        <w:t xml:space="preserve">here is a noticeable increase in </w:t>
      </w:r>
      <w:r w:rsidR="003F0F4E" w:rsidRPr="1A292A9F">
        <w:rPr>
          <w:rFonts w:ascii="Times New Roman" w:eastAsia="Times New Roman" w:hAnsi="Times New Roman" w:cs="Times New Roman"/>
          <w:lang w:val="en-US"/>
        </w:rPr>
        <w:t>backchannelling head nods (</w:t>
      </w:r>
      <w:r w:rsidR="00406D60">
        <w:rPr>
          <w:rFonts w:ascii="Times New Roman" w:eastAsia="Times New Roman" w:hAnsi="Times New Roman" w:cs="Times New Roman"/>
          <w:lang w:val="en-US"/>
        </w:rPr>
        <w:t>NBC</w:t>
      </w:r>
      <w:r w:rsidR="00E50D60">
        <w:rPr>
          <w:rFonts w:ascii="Times New Roman" w:eastAsia="Times New Roman" w:hAnsi="Times New Roman" w:cs="Times New Roman"/>
          <w:lang w:val="en-US"/>
        </w:rPr>
        <w:t>s</w:t>
      </w:r>
      <w:r w:rsidR="003F0F4E" w:rsidRPr="1A292A9F">
        <w:rPr>
          <w:rFonts w:ascii="Times New Roman" w:eastAsia="Times New Roman" w:hAnsi="Times New Roman" w:cs="Times New Roman"/>
          <w:lang w:val="en-US"/>
        </w:rPr>
        <w:t xml:space="preserve">) </w:t>
      </w:r>
      <w:r w:rsidR="004E3BEF" w:rsidRPr="1A292A9F">
        <w:rPr>
          <w:rFonts w:ascii="Times New Roman" w:eastAsia="Times New Roman" w:hAnsi="Times New Roman" w:cs="Times New Roman"/>
          <w:lang w:val="en-US"/>
        </w:rPr>
        <w:t>in the TaLC_1 and the NCoL_1 data at the ends of the meetings.</w:t>
      </w:r>
      <w:r w:rsidR="00FD6CA5" w:rsidRPr="1A292A9F">
        <w:rPr>
          <w:rFonts w:ascii="Times New Roman" w:eastAsia="Times New Roman" w:hAnsi="Times New Roman" w:cs="Times New Roman"/>
          <w:lang w:val="en-US"/>
        </w:rPr>
        <w:t xml:space="preserve"> This may be because ends tend to include discussion phases, while the starts tend to be dominated and managed by the chair in phases of information sharing.</w:t>
      </w:r>
    </w:p>
    <w:p w14:paraId="1289B3D6" w14:textId="48D3233E" w:rsidR="00100B68" w:rsidRPr="007D7D4F" w:rsidRDefault="00100B68">
      <w:pPr>
        <w:pStyle w:val="ListParagraph"/>
        <w:numPr>
          <w:ilvl w:val="0"/>
          <w:numId w:val="4"/>
        </w:numPr>
        <w:spacing w:line="360" w:lineRule="auto"/>
        <w:jc w:val="both"/>
        <w:rPr>
          <w:rFonts w:ascii="Times New Roman" w:eastAsia="Times New Roman" w:hAnsi="Times New Roman" w:cs="Times New Roman"/>
        </w:rPr>
      </w:pPr>
      <w:r>
        <w:rPr>
          <w:rFonts w:ascii="Times New Roman" w:eastAsia="Times New Roman" w:hAnsi="Times New Roman" w:cs="Times New Roman"/>
          <w:lang w:val="en-US"/>
        </w:rPr>
        <w:t>head nods</w:t>
      </w:r>
      <w:r w:rsidRPr="06A8ADE7">
        <w:rPr>
          <w:rFonts w:ascii="Times New Roman" w:eastAsia="Times New Roman" w:hAnsi="Times New Roman" w:cs="Times New Roman"/>
          <w:lang w:val="en-US"/>
        </w:rPr>
        <w:t xml:space="preserve"> are not equally distributed across the meeting samples. </w:t>
      </w:r>
    </w:p>
    <w:p w14:paraId="66FBCCC0" w14:textId="77777777" w:rsidR="00100B68" w:rsidRPr="007D7D4F" w:rsidRDefault="00100B68" w:rsidP="007D7D4F">
      <w:pPr>
        <w:pStyle w:val="ListParagraph"/>
        <w:spacing w:line="360" w:lineRule="auto"/>
        <w:jc w:val="both"/>
        <w:rPr>
          <w:rFonts w:ascii="Times New Roman" w:eastAsia="Times New Roman" w:hAnsi="Times New Roman" w:cs="Times New Roman"/>
        </w:rPr>
      </w:pPr>
    </w:p>
    <w:p w14:paraId="65633139" w14:textId="11AE0369" w:rsidR="00100B68" w:rsidRDefault="00100B68" w:rsidP="00100B68">
      <w:pPr>
        <w:spacing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 xml:space="preserve">Strikingly, we observe that </w:t>
      </w:r>
      <w:r w:rsidR="003F0F4E" w:rsidRPr="1A292A9F">
        <w:rPr>
          <w:rFonts w:ascii="Times New Roman" w:eastAsia="Times New Roman" w:hAnsi="Times New Roman" w:cs="Times New Roman"/>
          <w:lang w:val="en-US"/>
        </w:rPr>
        <w:t>backchannelling head nods (</w:t>
      </w:r>
      <w:r w:rsidR="00406D60">
        <w:rPr>
          <w:rFonts w:ascii="Times New Roman" w:eastAsia="Times New Roman" w:hAnsi="Times New Roman" w:cs="Times New Roman"/>
          <w:lang w:val="en-US"/>
        </w:rPr>
        <w:t>NBC</w:t>
      </w:r>
      <w:r w:rsidR="00E50D60">
        <w:rPr>
          <w:rFonts w:ascii="Times New Roman" w:eastAsia="Times New Roman" w:hAnsi="Times New Roman" w:cs="Times New Roman"/>
          <w:lang w:val="en-US"/>
        </w:rPr>
        <w:t>s</w:t>
      </w:r>
      <w:r w:rsidR="003F0F4E" w:rsidRPr="1A292A9F">
        <w:rPr>
          <w:rFonts w:ascii="Times New Roman" w:eastAsia="Times New Roman" w:hAnsi="Times New Roman" w:cs="Times New Roman"/>
          <w:lang w:val="en-US"/>
        </w:rPr>
        <w:t xml:space="preserve">) </w:t>
      </w:r>
      <w:r w:rsidRPr="1A292A9F">
        <w:rPr>
          <w:rFonts w:ascii="Times New Roman" w:eastAsia="Times New Roman" w:hAnsi="Times New Roman" w:cs="Times New Roman"/>
          <w:lang w:val="en-US"/>
        </w:rPr>
        <w:t xml:space="preserve">are ten times more frequent than </w:t>
      </w:r>
      <w:r w:rsidR="003F0F4E" w:rsidRPr="1A292A9F">
        <w:rPr>
          <w:rFonts w:ascii="Times New Roman" w:eastAsia="Times New Roman" w:hAnsi="Times New Roman" w:cs="Times New Roman"/>
          <w:lang w:val="en-US"/>
        </w:rPr>
        <w:t>spoken backchannels (SBC</w:t>
      </w:r>
      <w:r w:rsidR="00E50D60">
        <w:rPr>
          <w:rFonts w:ascii="Times New Roman" w:eastAsia="Times New Roman" w:hAnsi="Times New Roman" w:cs="Times New Roman"/>
          <w:lang w:val="en-US"/>
        </w:rPr>
        <w:t>s</w:t>
      </w:r>
      <w:r w:rsidR="003F0F4E" w:rsidRPr="1A292A9F">
        <w:rPr>
          <w:rFonts w:ascii="Times New Roman" w:eastAsia="Times New Roman" w:hAnsi="Times New Roman" w:cs="Times New Roman"/>
          <w:lang w:val="en-US"/>
        </w:rPr>
        <w:t>)</w:t>
      </w:r>
      <w:r w:rsidR="02349B4F" w:rsidRPr="1A292A9F">
        <w:rPr>
          <w:rFonts w:ascii="Times New Roman" w:eastAsia="Times New Roman" w:hAnsi="Times New Roman" w:cs="Times New Roman"/>
          <w:lang w:val="en-US"/>
        </w:rPr>
        <w:t xml:space="preserve"> in this sub-corpus</w:t>
      </w:r>
      <w:r w:rsidRPr="1A292A9F">
        <w:rPr>
          <w:rFonts w:ascii="Times New Roman" w:eastAsia="Times New Roman" w:hAnsi="Times New Roman" w:cs="Times New Roman"/>
          <w:lang w:val="en-US"/>
        </w:rPr>
        <w:t xml:space="preserve">. </w:t>
      </w:r>
      <w:r w:rsidRPr="1A292A9F">
        <w:rPr>
          <w:rFonts w:ascii="Times New Roman" w:eastAsia="Times New Roman" w:hAnsi="Times New Roman" w:cs="Times New Roman"/>
        </w:rPr>
        <w:t>This</w:t>
      </w:r>
      <w:r w:rsidR="00CC6DDF" w:rsidRPr="1A292A9F">
        <w:rPr>
          <w:rFonts w:ascii="Times New Roman" w:eastAsia="Times New Roman" w:hAnsi="Times New Roman" w:cs="Times New Roman"/>
          <w:lang w:val="en-US"/>
        </w:rPr>
        <w:t xml:space="preserve"> observation</w:t>
      </w:r>
      <w:r w:rsidR="25584424" w:rsidRPr="1A292A9F">
        <w:rPr>
          <w:rFonts w:ascii="Times New Roman" w:eastAsia="Times New Roman" w:hAnsi="Times New Roman" w:cs="Times New Roman"/>
          <w:lang w:val="en-US"/>
        </w:rPr>
        <w:t xml:space="preserve"> contrast with</w:t>
      </w:r>
      <w:r w:rsidR="3DCC32BC" w:rsidRPr="1A292A9F">
        <w:rPr>
          <w:rFonts w:ascii="Times New Roman" w:eastAsia="Times New Roman" w:hAnsi="Times New Roman" w:cs="Times New Roman"/>
          <w:lang w:val="en-US"/>
        </w:rPr>
        <w:t xml:space="preserve"> previous findings </w:t>
      </w:r>
      <w:r w:rsidR="7C550E86" w:rsidRPr="1A292A9F">
        <w:rPr>
          <w:rFonts w:ascii="Times New Roman" w:eastAsia="Times New Roman" w:hAnsi="Times New Roman" w:cs="Times New Roman"/>
          <w:lang w:val="en-US"/>
        </w:rPr>
        <w:t>that</w:t>
      </w:r>
      <w:r w:rsidRPr="1A292A9F">
        <w:rPr>
          <w:rFonts w:ascii="Times New Roman" w:eastAsia="Times New Roman" w:hAnsi="Times New Roman" w:cs="Times New Roman"/>
          <w:lang w:val="en-US"/>
        </w:rPr>
        <w:t xml:space="preserve"> </w:t>
      </w:r>
      <w:r w:rsidRPr="1A292A9F">
        <w:rPr>
          <w:rStyle w:val="cf01"/>
          <w:rFonts w:ascii="Times New Roman" w:hAnsi="Times New Roman" w:cs="Times New Roman"/>
          <w:sz w:val="24"/>
          <w:szCs w:val="24"/>
        </w:rPr>
        <w:t xml:space="preserve">found that there were </w:t>
      </w:r>
      <w:r w:rsidRPr="1A292A9F">
        <w:rPr>
          <w:rFonts w:ascii="Times New Roman" w:eastAsia="NewBaskervilleStd-Roman" w:hAnsi="Times New Roman" w:cs="Times New Roman"/>
        </w:rPr>
        <w:t xml:space="preserve">no marked differences in the rate of backchanneling head nod (and spoken backchannel) use at the start, middle and end of each </w:t>
      </w:r>
      <w:r w:rsidR="00406D60">
        <w:rPr>
          <w:rFonts w:ascii="Times New Roman" w:eastAsia="NewBaskervilleStd-Roman" w:hAnsi="Times New Roman" w:cs="Times New Roman"/>
        </w:rPr>
        <w:t xml:space="preserve">face-to-face </w:t>
      </w:r>
      <w:r w:rsidRPr="1A292A9F">
        <w:rPr>
          <w:rFonts w:ascii="Times New Roman" w:eastAsia="NewBaskervilleStd-Roman" w:hAnsi="Times New Roman" w:cs="Times New Roman"/>
        </w:rPr>
        <w:t>conversation (Knight, 2011a):</w:t>
      </w:r>
      <w:r w:rsidRPr="1A292A9F">
        <w:rPr>
          <w:rFonts w:ascii="Times New Roman" w:eastAsia="Times New Roman" w:hAnsi="Times New Roman" w:cs="Times New Roman"/>
          <w:lang w:val="en-US"/>
        </w:rPr>
        <w:t xml:space="preserve"> “</w:t>
      </w:r>
      <w:r w:rsidR="7C550E86" w:rsidRPr="1A292A9F">
        <w:rPr>
          <w:rFonts w:ascii="Times New Roman" w:eastAsia="Times New Roman" w:hAnsi="Times New Roman" w:cs="Times New Roman"/>
          <w:lang w:val="en-US"/>
        </w:rPr>
        <w:t>s</w:t>
      </w:r>
      <w:r w:rsidR="2CA1C27D" w:rsidRPr="1A292A9F">
        <w:rPr>
          <w:rFonts w:ascii="Times New Roman" w:eastAsia="Times New Roman" w:hAnsi="Times New Roman" w:cs="Times New Roman"/>
          <w:lang w:val="en-US"/>
        </w:rPr>
        <w:t>poken and backcha</w:t>
      </w:r>
      <w:r w:rsidR="5054A28F" w:rsidRPr="1A292A9F">
        <w:rPr>
          <w:rFonts w:ascii="Times New Roman" w:eastAsia="Times New Roman" w:hAnsi="Times New Roman" w:cs="Times New Roman"/>
          <w:lang w:val="en-US"/>
        </w:rPr>
        <w:t>n</w:t>
      </w:r>
      <w:r w:rsidR="2CA1C27D" w:rsidRPr="1A292A9F">
        <w:rPr>
          <w:rFonts w:ascii="Times New Roman" w:eastAsia="Times New Roman" w:hAnsi="Times New Roman" w:cs="Times New Roman"/>
          <w:lang w:val="en-US"/>
        </w:rPr>
        <w:t xml:space="preserve">nelling head nod </w:t>
      </w:r>
      <w:proofErr w:type="spellStart"/>
      <w:r w:rsidR="2CA1C27D" w:rsidRPr="1A292A9F">
        <w:rPr>
          <w:rFonts w:ascii="Times New Roman" w:eastAsia="Times New Roman" w:hAnsi="Times New Roman" w:cs="Times New Roman"/>
          <w:lang w:val="en-US"/>
        </w:rPr>
        <w:t>behaviours</w:t>
      </w:r>
      <w:proofErr w:type="spellEnd"/>
      <w:r w:rsidR="2CA1C27D" w:rsidRPr="1A292A9F">
        <w:rPr>
          <w:rFonts w:ascii="Times New Roman" w:eastAsia="Times New Roman" w:hAnsi="Times New Roman" w:cs="Times New Roman"/>
          <w:lang w:val="en-US"/>
        </w:rPr>
        <w:t xml:space="preserve"> are used at a near constant rate” (</w:t>
      </w:r>
      <w:r w:rsidR="1F190C18" w:rsidRPr="1A292A9F">
        <w:rPr>
          <w:rFonts w:ascii="Times New Roman" w:eastAsia="Times New Roman" w:hAnsi="Times New Roman" w:cs="Times New Roman"/>
          <w:lang w:val="en-US"/>
        </w:rPr>
        <w:t xml:space="preserve">Knight, </w:t>
      </w:r>
      <w:r w:rsidR="500E9BAD" w:rsidRPr="1A292A9F">
        <w:rPr>
          <w:rFonts w:ascii="Times New Roman" w:eastAsia="Times New Roman" w:hAnsi="Times New Roman" w:cs="Times New Roman"/>
          <w:lang w:val="en-US"/>
        </w:rPr>
        <w:t>2011</w:t>
      </w:r>
      <w:r w:rsidR="00351C43" w:rsidRPr="1A292A9F">
        <w:rPr>
          <w:rFonts w:ascii="Times New Roman" w:eastAsia="Times New Roman" w:hAnsi="Times New Roman" w:cs="Times New Roman"/>
          <w:lang w:val="en-US"/>
        </w:rPr>
        <w:t>a</w:t>
      </w:r>
      <w:r w:rsidR="500E9BAD" w:rsidRPr="1A292A9F">
        <w:rPr>
          <w:rFonts w:ascii="Times New Roman" w:eastAsia="Times New Roman" w:hAnsi="Times New Roman" w:cs="Times New Roman"/>
          <w:lang w:val="en-US"/>
        </w:rPr>
        <w:t>: 118)</w:t>
      </w:r>
      <w:r w:rsidRPr="1A292A9F">
        <w:rPr>
          <w:rFonts w:ascii="Times New Roman" w:eastAsia="Times New Roman" w:hAnsi="Times New Roman" w:cs="Times New Roman"/>
          <w:lang w:val="en-US"/>
        </w:rPr>
        <w:t xml:space="preserve"> </w:t>
      </w:r>
      <w:r w:rsidR="24161493" w:rsidRPr="1A292A9F">
        <w:rPr>
          <w:rFonts w:ascii="Times New Roman" w:eastAsia="Times New Roman" w:hAnsi="Times New Roman" w:cs="Times New Roman"/>
          <w:lang w:val="en-US"/>
        </w:rPr>
        <w:t>(</w:t>
      </w:r>
      <w:r w:rsidRPr="1A292A9F">
        <w:rPr>
          <w:rFonts w:ascii="Times New Roman" w:eastAsia="Times New Roman" w:hAnsi="Times New Roman" w:cs="Times New Roman"/>
          <w:lang w:val="en-US"/>
        </w:rPr>
        <w:t xml:space="preserve">see also </w:t>
      </w:r>
      <w:proofErr w:type="spellStart"/>
      <w:r w:rsidR="24161493" w:rsidRPr="1A292A9F">
        <w:rPr>
          <w:rFonts w:ascii="Times New Roman" w:eastAsia="Times New Roman" w:hAnsi="Times New Roman" w:cs="Times New Roman"/>
          <w:lang w:val="en-US"/>
        </w:rPr>
        <w:t>Oreström</w:t>
      </w:r>
      <w:proofErr w:type="spellEnd"/>
      <w:r w:rsidR="00CC6DDF" w:rsidRPr="1A292A9F">
        <w:rPr>
          <w:rFonts w:ascii="Times New Roman" w:eastAsia="Times New Roman" w:hAnsi="Times New Roman" w:cs="Times New Roman"/>
          <w:lang w:val="en-US"/>
        </w:rPr>
        <w:t>,</w:t>
      </w:r>
      <w:r w:rsidR="24161493" w:rsidRPr="1A292A9F">
        <w:rPr>
          <w:rFonts w:ascii="Times New Roman" w:eastAsia="Times New Roman" w:hAnsi="Times New Roman" w:cs="Times New Roman"/>
          <w:lang w:val="en-US"/>
        </w:rPr>
        <w:t xml:space="preserve"> 1983</w:t>
      </w:r>
      <w:r w:rsidR="00CC6DDF" w:rsidRPr="1A292A9F">
        <w:rPr>
          <w:rFonts w:ascii="Times New Roman" w:eastAsia="Times New Roman" w:hAnsi="Times New Roman" w:cs="Times New Roman"/>
          <w:lang w:val="en-US"/>
        </w:rPr>
        <w:t>;</w:t>
      </w:r>
      <w:r w:rsidR="24161493" w:rsidRPr="1A292A9F">
        <w:rPr>
          <w:rFonts w:ascii="Times New Roman" w:eastAsia="Times New Roman" w:hAnsi="Times New Roman" w:cs="Times New Roman"/>
          <w:lang w:val="en-US"/>
        </w:rPr>
        <w:t xml:space="preserve"> Gar</w:t>
      </w:r>
      <w:r w:rsidR="48A6AE3D" w:rsidRPr="1A292A9F">
        <w:rPr>
          <w:rFonts w:ascii="Times New Roman" w:eastAsia="Times New Roman" w:hAnsi="Times New Roman" w:cs="Times New Roman"/>
          <w:lang w:val="en-US"/>
        </w:rPr>
        <w:t>dner</w:t>
      </w:r>
      <w:r w:rsidR="00CC6DDF" w:rsidRPr="1A292A9F">
        <w:rPr>
          <w:rFonts w:ascii="Times New Roman" w:eastAsia="Times New Roman" w:hAnsi="Times New Roman" w:cs="Times New Roman"/>
          <w:lang w:val="en-US"/>
        </w:rPr>
        <w:t>,</w:t>
      </w:r>
      <w:r w:rsidR="48A6AE3D" w:rsidRPr="1A292A9F">
        <w:rPr>
          <w:rFonts w:ascii="Times New Roman" w:eastAsia="Times New Roman" w:hAnsi="Times New Roman" w:cs="Times New Roman"/>
          <w:lang w:val="en-US"/>
        </w:rPr>
        <w:t xml:space="preserve"> 1998)</w:t>
      </w:r>
      <w:r w:rsidR="1E9C9491" w:rsidRPr="1A292A9F">
        <w:rPr>
          <w:rFonts w:ascii="Times New Roman" w:eastAsia="Times New Roman" w:hAnsi="Times New Roman" w:cs="Times New Roman"/>
          <w:lang w:val="en-US"/>
        </w:rPr>
        <w:t>.</w:t>
      </w:r>
      <w:r w:rsidR="500E9BAD" w:rsidRPr="1A292A9F">
        <w:rPr>
          <w:rFonts w:ascii="Times New Roman" w:eastAsia="Times New Roman" w:hAnsi="Times New Roman" w:cs="Times New Roman"/>
          <w:lang w:val="en-US"/>
        </w:rPr>
        <w:t xml:space="preserve"> </w:t>
      </w:r>
      <w:r w:rsidRPr="1A292A9F">
        <w:rPr>
          <w:rFonts w:ascii="Times New Roman" w:eastAsia="NewBaskervilleStd-Roman" w:hAnsi="Times New Roman" w:cs="Times New Roman"/>
        </w:rPr>
        <w:t xml:space="preserve">This may be an indication </w:t>
      </w:r>
      <w:r w:rsidRPr="1A292A9F">
        <w:rPr>
          <w:rFonts w:ascii="Times New Roman" w:eastAsia="NewBaskervilleStd-Roman" w:hAnsi="Times New Roman" w:cs="Times New Roman"/>
        </w:rPr>
        <w:lastRenderedPageBreak/>
        <w:t xml:space="preserve">that the online medium prompts more </w:t>
      </w:r>
      <w:r w:rsidR="003F0F4E" w:rsidRPr="1A292A9F">
        <w:rPr>
          <w:rFonts w:ascii="Times New Roman" w:eastAsia="Times New Roman" w:hAnsi="Times New Roman" w:cs="Times New Roman"/>
          <w:lang w:val="en-US"/>
        </w:rPr>
        <w:t xml:space="preserve">backchannelling head nods </w:t>
      </w:r>
      <w:r w:rsidRPr="1A292A9F">
        <w:rPr>
          <w:rFonts w:ascii="Times New Roman" w:eastAsia="NewBaskervilleStd-Roman" w:hAnsi="Times New Roman" w:cs="Times New Roman"/>
        </w:rPr>
        <w:t>than on site interaction as a compensatory strategy.</w:t>
      </w:r>
    </w:p>
    <w:p w14:paraId="7A070C52" w14:textId="77777777" w:rsidR="00DD2E83" w:rsidRPr="00DD2E83" w:rsidRDefault="00DD2E83" w:rsidP="5BD4E9DC">
      <w:pPr>
        <w:spacing w:after="240" w:line="360" w:lineRule="auto"/>
        <w:jc w:val="both"/>
        <w:rPr>
          <w:rFonts w:ascii="Times New Roman" w:eastAsia="Times New Roman" w:hAnsi="Times New Roman" w:cs="Times New Roman"/>
          <w:highlight w:val="yellow"/>
          <w:lang w:val="en-US"/>
        </w:rPr>
      </w:pPr>
    </w:p>
    <w:p w14:paraId="744CCE12" w14:textId="259DE39A" w:rsidR="4A30D12B" w:rsidRPr="00DD2E83" w:rsidRDefault="4A30D12B" w:rsidP="06A8ADE7">
      <w:pPr>
        <w:spacing w:line="360" w:lineRule="auto"/>
        <w:jc w:val="both"/>
        <w:rPr>
          <w:rFonts w:ascii="Times New Roman" w:eastAsia="Times New Roman" w:hAnsi="Times New Roman" w:cs="Times New Roman"/>
          <w:i/>
          <w:iCs/>
          <w:lang w:val="en-US"/>
        </w:rPr>
      </w:pPr>
      <w:r w:rsidRPr="00DD2E83">
        <w:rPr>
          <w:rFonts w:ascii="Times New Roman" w:eastAsia="Times New Roman" w:hAnsi="Times New Roman" w:cs="Times New Roman"/>
          <w:i/>
          <w:iCs/>
          <w:lang w:val="en-US"/>
        </w:rPr>
        <w:t>4.</w:t>
      </w:r>
      <w:r w:rsidR="65A6A675" w:rsidRPr="00DD2E83">
        <w:rPr>
          <w:rFonts w:ascii="Times New Roman" w:eastAsia="Times New Roman" w:hAnsi="Times New Roman" w:cs="Times New Roman"/>
          <w:i/>
          <w:iCs/>
          <w:lang w:val="en-US"/>
        </w:rPr>
        <w:t xml:space="preserve">1.2 </w:t>
      </w:r>
      <w:r w:rsidR="39780B66" w:rsidRPr="00DD2E83">
        <w:rPr>
          <w:rFonts w:ascii="Times New Roman" w:eastAsia="Times New Roman" w:hAnsi="Times New Roman" w:cs="Times New Roman"/>
          <w:i/>
          <w:iCs/>
          <w:lang w:val="en-US"/>
        </w:rPr>
        <w:t>F</w:t>
      </w:r>
      <w:r w:rsidR="65A6A675" w:rsidRPr="00DD2E83">
        <w:rPr>
          <w:rFonts w:ascii="Times New Roman" w:eastAsia="Times New Roman" w:hAnsi="Times New Roman" w:cs="Times New Roman"/>
          <w:i/>
          <w:iCs/>
          <w:lang w:val="en-US"/>
        </w:rPr>
        <w:t>orm</w:t>
      </w:r>
      <w:r w:rsidR="00CC6DDF" w:rsidRPr="00DD2E83">
        <w:rPr>
          <w:rFonts w:ascii="Times New Roman" w:eastAsia="Times New Roman" w:hAnsi="Times New Roman" w:cs="Times New Roman"/>
          <w:i/>
          <w:iCs/>
          <w:lang w:val="en-US"/>
        </w:rPr>
        <w:t>s</w:t>
      </w:r>
    </w:p>
    <w:p w14:paraId="6CDD4E6F" w14:textId="475C249F" w:rsidR="000E1844" w:rsidRPr="00DD2E83" w:rsidRDefault="6A473E7C" w:rsidP="40234E85">
      <w:pPr>
        <w:spacing w:after="240" w:line="360" w:lineRule="auto"/>
        <w:jc w:val="both"/>
        <w:rPr>
          <w:rFonts w:ascii="Times New Roman" w:eastAsia="Times New Roman" w:hAnsi="Times New Roman" w:cs="Times New Roman"/>
          <w:highlight w:val="yellow"/>
          <w:lang w:val="en-US"/>
        </w:rPr>
      </w:pPr>
      <w:r w:rsidRPr="02716155">
        <w:rPr>
          <w:rFonts w:ascii="Times New Roman" w:eastAsia="Times New Roman" w:hAnsi="Times New Roman" w:cs="Times New Roman"/>
          <w:lang w:val="en-US"/>
        </w:rPr>
        <w:t>W</w:t>
      </w:r>
      <w:r w:rsidR="574503E8" w:rsidRPr="02716155">
        <w:rPr>
          <w:rFonts w:ascii="Times New Roman" w:eastAsia="Times New Roman" w:hAnsi="Times New Roman" w:cs="Times New Roman"/>
          <w:lang w:val="en-US"/>
        </w:rPr>
        <w:t xml:space="preserve">e now turn to the specific </w:t>
      </w:r>
      <w:r w:rsidR="574503E8" w:rsidRPr="02716155">
        <w:rPr>
          <w:rFonts w:ascii="Times New Roman" w:eastAsia="Times New Roman" w:hAnsi="Times New Roman" w:cs="Times New Roman"/>
          <w:i/>
          <w:iCs/>
          <w:lang w:val="en-US"/>
        </w:rPr>
        <w:t>types</w:t>
      </w:r>
      <w:r w:rsidR="574503E8" w:rsidRPr="02716155">
        <w:rPr>
          <w:rFonts w:ascii="Times New Roman" w:eastAsia="Times New Roman" w:hAnsi="Times New Roman" w:cs="Times New Roman"/>
          <w:lang w:val="en-US"/>
        </w:rPr>
        <w:t xml:space="preserve"> of backchannels used in the sub</w:t>
      </w:r>
      <w:r w:rsidRPr="02716155">
        <w:rPr>
          <w:rFonts w:ascii="Times New Roman" w:eastAsia="Times New Roman" w:hAnsi="Times New Roman" w:cs="Times New Roman"/>
          <w:lang w:val="en-US"/>
        </w:rPr>
        <w:t>-</w:t>
      </w:r>
      <w:r w:rsidR="574503E8" w:rsidRPr="02716155">
        <w:rPr>
          <w:rFonts w:ascii="Times New Roman" w:eastAsia="Times New Roman" w:hAnsi="Times New Roman" w:cs="Times New Roman"/>
          <w:lang w:val="en-US"/>
        </w:rPr>
        <w:t xml:space="preserve">corpus. </w:t>
      </w:r>
      <w:r w:rsidR="7909A301" w:rsidRPr="02716155">
        <w:rPr>
          <w:rFonts w:ascii="Times New Roman" w:eastAsia="Times New Roman" w:hAnsi="Times New Roman" w:cs="Times New Roman"/>
          <w:lang w:val="en-US"/>
        </w:rPr>
        <w:t>Tables 4 and 5 detail t</w:t>
      </w:r>
      <w:r w:rsidR="1878AA6E" w:rsidRPr="02716155">
        <w:rPr>
          <w:rFonts w:ascii="Times New Roman" w:eastAsia="Times New Roman" w:hAnsi="Times New Roman" w:cs="Times New Roman"/>
          <w:lang w:val="en-US"/>
        </w:rPr>
        <w:t xml:space="preserve">he frequencies of specific forms of </w:t>
      </w:r>
      <w:r w:rsidR="365B961A" w:rsidRPr="02716155">
        <w:rPr>
          <w:rFonts w:ascii="Times New Roman" w:eastAsia="Times New Roman" w:hAnsi="Times New Roman" w:cs="Times New Roman"/>
          <w:lang w:val="en-US"/>
        </w:rPr>
        <w:t>backchannelling head nods and spoken backchannels</w:t>
      </w:r>
      <w:r w:rsidR="1878AA6E" w:rsidRPr="02716155">
        <w:rPr>
          <w:rFonts w:ascii="Times New Roman" w:eastAsia="Times New Roman" w:hAnsi="Times New Roman" w:cs="Times New Roman"/>
          <w:lang w:val="en-US"/>
        </w:rPr>
        <w:t>, respectively.</w:t>
      </w:r>
    </w:p>
    <w:p w14:paraId="2333445A" w14:textId="12134857" w:rsidR="4D0EB487" w:rsidRPr="00B204D0" w:rsidRDefault="241E5717" w:rsidP="00B204D0">
      <w:pPr>
        <w:spacing w:after="240"/>
        <w:jc w:val="both"/>
        <w:textAlignment w:val="baseline"/>
        <w:rPr>
          <w:rFonts w:ascii="Segoe UI" w:eastAsia="Times New Roman" w:hAnsi="Segoe UI" w:cs="Segoe UI"/>
          <w:sz w:val="18"/>
          <w:szCs w:val="18"/>
          <w:lang w:eastAsia="en-GB"/>
        </w:rPr>
      </w:pPr>
      <w:r w:rsidRPr="00DD2E83">
        <w:rPr>
          <w:rFonts w:ascii="Times New Roman" w:eastAsia="Times New Roman" w:hAnsi="Times New Roman" w:cs="Times New Roman"/>
          <w:b/>
          <w:bCs/>
          <w:lang w:val="en-US" w:eastAsia="en-GB"/>
        </w:rPr>
        <w:t>Table 4</w:t>
      </w:r>
      <w:r w:rsidRPr="00DD2E83">
        <w:rPr>
          <w:rFonts w:ascii="Times New Roman" w:eastAsia="Times New Roman" w:hAnsi="Times New Roman" w:cs="Times New Roman"/>
          <w:b/>
          <w:bCs/>
          <w:i/>
          <w:iCs/>
          <w:lang w:val="en-US" w:eastAsia="en-GB"/>
        </w:rPr>
        <w:t xml:space="preserve">. </w:t>
      </w:r>
      <w:r w:rsidR="003F0F4E">
        <w:rPr>
          <w:rFonts w:ascii="Times New Roman" w:eastAsia="Times New Roman" w:hAnsi="Times New Roman" w:cs="Times New Roman"/>
          <w:lang w:val="en-US"/>
        </w:rPr>
        <w:t>B</w:t>
      </w:r>
      <w:r w:rsidR="003F0F4E" w:rsidRPr="65A2CABF">
        <w:rPr>
          <w:rFonts w:ascii="Times New Roman" w:eastAsia="Times New Roman" w:hAnsi="Times New Roman" w:cs="Times New Roman"/>
          <w:lang w:val="en-US"/>
        </w:rPr>
        <w:t>ackchannelling head nod (</w:t>
      </w:r>
      <w:r w:rsidR="00406D60">
        <w:rPr>
          <w:rFonts w:ascii="Times New Roman" w:eastAsia="Times New Roman" w:hAnsi="Times New Roman" w:cs="Times New Roman"/>
          <w:lang w:val="en-US"/>
        </w:rPr>
        <w:t>NBC</w:t>
      </w:r>
      <w:r w:rsidR="003F0F4E" w:rsidRPr="65A2CABF">
        <w:rPr>
          <w:rFonts w:ascii="Times New Roman" w:eastAsia="Times New Roman" w:hAnsi="Times New Roman" w:cs="Times New Roman"/>
          <w:lang w:val="en-US"/>
        </w:rPr>
        <w:t xml:space="preserve">) </w:t>
      </w:r>
      <w:r w:rsidRPr="00DD2E83">
        <w:rPr>
          <w:rFonts w:ascii="Times New Roman" w:eastAsia="Times New Roman" w:hAnsi="Times New Roman" w:cs="Times New Roman"/>
          <w:lang w:val="en-US" w:eastAsia="en-GB"/>
        </w:rPr>
        <w:t xml:space="preserve">forms </w:t>
      </w:r>
      <w:r w:rsidR="00CC6DDF" w:rsidRPr="00DD2E83">
        <w:rPr>
          <w:rFonts w:ascii="Times New Roman" w:eastAsia="Times New Roman" w:hAnsi="Times New Roman" w:cs="Times New Roman"/>
          <w:lang w:val="en-US" w:eastAsia="en-GB"/>
        </w:rPr>
        <w:t>in the sub-corpus</w:t>
      </w:r>
      <w:r w:rsidRPr="00DD2E83">
        <w:rPr>
          <w:rFonts w:ascii="Times New Roman" w:eastAsia="Times New Roman" w:hAnsi="Times New Roman" w:cs="Times New Roman"/>
          <w:lang w:eastAsia="en-GB"/>
        </w:rPr>
        <w:t> </w:t>
      </w:r>
    </w:p>
    <w:tbl>
      <w:tblPr>
        <w:tblStyle w:val="TableGrid"/>
        <w:tblW w:w="9016" w:type="dxa"/>
        <w:tblLayout w:type="fixed"/>
        <w:tblLook w:val="06A0" w:firstRow="1" w:lastRow="0" w:firstColumn="1" w:lastColumn="0" w:noHBand="1" w:noVBand="1"/>
      </w:tblPr>
      <w:tblGrid>
        <w:gridCol w:w="976"/>
        <w:gridCol w:w="885"/>
        <w:gridCol w:w="797"/>
        <w:gridCol w:w="852"/>
        <w:gridCol w:w="863"/>
        <w:gridCol w:w="762"/>
        <w:gridCol w:w="751"/>
        <w:gridCol w:w="819"/>
        <w:gridCol w:w="819"/>
        <w:gridCol w:w="840"/>
        <w:gridCol w:w="652"/>
      </w:tblGrid>
      <w:tr w:rsidR="40234E85" w14:paraId="2AD08FC9" w14:textId="77777777" w:rsidTr="2265969F">
        <w:trPr>
          <w:trHeight w:val="675"/>
        </w:trPr>
        <w:tc>
          <w:tcPr>
            <w:tcW w:w="976" w:type="dxa"/>
            <w:tcBorders>
              <w:top w:val="nil"/>
              <w:left w:val="nil"/>
              <w:bottom w:val="single" w:sz="4" w:space="0" w:color="auto"/>
              <w:right w:val="single" w:sz="4" w:space="0" w:color="auto"/>
            </w:tcBorders>
            <w:vAlign w:val="bottom"/>
          </w:tcPr>
          <w:p w14:paraId="730093AD" w14:textId="44EBF8B3" w:rsidR="40234E85" w:rsidRPr="00D0050D" w:rsidRDefault="40234E85" w:rsidP="40234E85">
            <w:pPr>
              <w:rPr>
                <w:rFonts w:ascii="Times New Roman" w:eastAsia="Times New Roman" w:hAnsi="Times New Roman" w:cs="Times New Roman"/>
                <w:color w:val="000000" w:themeColor="text1"/>
                <w:sz w:val="21"/>
                <w:szCs w:val="21"/>
              </w:rPr>
            </w:pPr>
          </w:p>
        </w:tc>
        <w:tc>
          <w:tcPr>
            <w:tcW w:w="88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469DF6B2" w14:textId="77777777" w:rsidR="00D0050D" w:rsidRDefault="40234E85">
            <w:pPr>
              <w:rPr>
                <w:rFonts w:ascii="Times New Roman" w:eastAsia="Times New Roman" w:hAnsi="Times New Roman" w:cs="Times New Roman"/>
                <w:b/>
                <w:bCs/>
                <w:color w:val="000000" w:themeColor="text1"/>
                <w:sz w:val="21"/>
                <w:szCs w:val="21"/>
              </w:rPr>
            </w:pPr>
            <w:proofErr w:type="spellStart"/>
            <w:r w:rsidRPr="00D0050D">
              <w:rPr>
                <w:rFonts w:ascii="Times New Roman" w:eastAsia="Times New Roman" w:hAnsi="Times New Roman" w:cs="Times New Roman"/>
                <w:b/>
                <w:bCs/>
                <w:color w:val="000000" w:themeColor="text1"/>
                <w:sz w:val="21"/>
                <w:szCs w:val="21"/>
              </w:rPr>
              <w:t>NCoL</w:t>
            </w:r>
            <w:proofErr w:type="spellEnd"/>
          </w:p>
          <w:p w14:paraId="449BE7D1" w14:textId="554B5596" w:rsidR="00DD2E83" w:rsidRP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1</w:t>
            </w:r>
          </w:p>
          <w:p w14:paraId="2355488A" w14:textId="2DC6F46E" w:rsidR="40234E85" w:rsidRPr="00D0050D" w:rsidRDefault="40234E85">
            <w:pPr>
              <w:rPr>
                <w:sz w:val="21"/>
                <w:szCs w:val="21"/>
              </w:rPr>
            </w:pPr>
            <w:r w:rsidRPr="00D0050D">
              <w:rPr>
                <w:rFonts w:ascii="Times New Roman" w:eastAsia="Times New Roman" w:hAnsi="Times New Roman" w:cs="Times New Roman"/>
                <w:b/>
                <w:bCs/>
                <w:color w:val="000000" w:themeColor="text1"/>
                <w:sz w:val="21"/>
                <w:szCs w:val="21"/>
              </w:rPr>
              <w:t>start</w:t>
            </w:r>
          </w:p>
        </w:tc>
        <w:tc>
          <w:tcPr>
            <w:tcW w:w="79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4695A9B7" w14:textId="43095E5A" w:rsid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NCoL1</w:t>
            </w:r>
          </w:p>
          <w:p w14:paraId="27359BC0" w14:textId="48E64FF1" w:rsidR="40234E85" w:rsidRPr="00D0050D" w:rsidRDefault="40234E85" w:rsidP="00D0050D">
            <w:pPr>
              <w:jc w:val="center"/>
              <w:rPr>
                <w:sz w:val="21"/>
                <w:szCs w:val="21"/>
              </w:rPr>
            </w:pPr>
            <w:r w:rsidRPr="00D0050D">
              <w:rPr>
                <w:rFonts w:ascii="Times New Roman" w:eastAsia="Times New Roman" w:hAnsi="Times New Roman" w:cs="Times New Roman"/>
                <w:b/>
                <w:bCs/>
                <w:color w:val="000000" w:themeColor="text1"/>
                <w:sz w:val="21"/>
                <w:szCs w:val="21"/>
              </w:rPr>
              <w:t>end</w:t>
            </w:r>
          </w:p>
        </w:tc>
        <w:tc>
          <w:tcPr>
            <w:tcW w:w="85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5B8B3D05" w14:textId="324FE8B7" w:rsidR="00DD2E83" w:rsidRP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NCoL4</w:t>
            </w:r>
          </w:p>
          <w:p w14:paraId="6908AD41" w14:textId="27BEBDFC" w:rsidR="40234E85" w:rsidRPr="00D0050D" w:rsidRDefault="40234E85" w:rsidP="00D0050D">
            <w:pPr>
              <w:jc w:val="center"/>
              <w:rPr>
                <w:sz w:val="21"/>
                <w:szCs w:val="21"/>
              </w:rPr>
            </w:pPr>
            <w:r w:rsidRPr="00D0050D">
              <w:rPr>
                <w:rFonts w:ascii="Times New Roman" w:eastAsia="Times New Roman" w:hAnsi="Times New Roman" w:cs="Times New Roman"/>
                <w:b/>
                <w:bCs/>
                <w:color w:val="000000" w:themeColor="text1"/>
                <w:sz w:val="21"/>
                <w:szCs w:val="21"/>
              </w:rPr>
              <w:t>start</w:t>
            </w:r>
          </w:p>
        </w:tc>
        <w:tc>
          <w:tcPr>
            <w:tcW w:w="86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250C83B1" w14:textId="74F22CC8" w:rsidR="00DD2E83" w:rsidRP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NCoL4</w:t>
            </w:r>
          </w:p>
          <w:p w14:paraId="6A60ACFB" w14:textId="6C4819A3" w:rsidR="40234E85" w:rsidRPr="00D0050D" w:rsidRDefault="40234E85" w:rsidP="00D0050D">
            <w:pPr>
              <w:jc w:val="center"/>
              <w:rPr>
                <w:sz w:val="21"/>
                <w:szCs w:val="21"/>
              </w:rPr>
            </w:pPr>
            <w:r w:rsidRPr="00D0050D">
              <w:rPr>
                <w:rFonts w:ascii="Times New Roman" w:eastAsia="Times New Roman" w:hAnsi="Times New Roman" w:cs="Times New Roman"/>
                <w:b/>
                <w:bCs/>
                <w:color w:val="000000" w:themeColor="text1"/>
                <w:sz w:val="21"/>
                <w:szCs w:val="21"/>
              </w:rPr>
              <w:t>end</w:t>
            </w:r>
          </w:p>
        </w:tc>
        <w:tc>
          <w:tcPr>
            <w:tcW w:w="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49A836F5" w14:textId="01A4F4C1" w:rsidR="00DD2E83" w:rsidRP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DCC2</w:t>
            </w:r>
          </w:p>
          <w:p w14:paraId="1FDFF052" w14:textId="11962F7B" w:rsidR="40234E85" w:rsidRPr="00D0050D" w:rsidRDefault="40234E85" w:rsidP="00D0050D">
            <w:pPr>
              <w:jc w:val="center"/>
              <w:rPr>
                <w:sz w:val="21"/>
                <w:szCs w:val="21"/>
              </w:rPr>
            </w:pPr>
            <w:r w:rsidRPr="00D0050D">
              <w:rPr>
                <w:rFonts w:ascii="Times New Roman" w:eastAsia="Times New Roman" w:hAnsi="Times New Roman" w:cs="Times New Roman"/>
                <w:b/>
                <w:bCs/>
                <w:color w:val="000000" w:themeColor="text1"/>
                <w:sz w:val="21"/>
                <w:szCs w:val="21"/>
              </w:rPr>
              <w:t>start</w:t>
            </w:r>
          </w:p>
        </w:tc>
        <w:tc>
          <w:tcPr>
            <w:tcW w:w="75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31DFBDB3" w14:textId="1A6AEB68" w:rsidR="00DD2E83" w:rsidRP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DCC2</w:t>
            </w:r>
          </w:p>
          <w:p w14:paraId="714A54DB" w14:textId="73DE4A92" w:rsidR="40234E85" w:rsidRPr="00D0050D" w:rsidRDefault="40234E85" w:rsidP="00D0050D">
            <w:pPr>
              <w:jc w:val="center"/>
              <w:rPr>
                <w:sz w:val="21"/>
                <w:szCs w:val="21"/>
              </w:rPr>
            </w:pPr>
            <w:r w:rsidRPr="00D0050D">
              <w:rPr>
                <w:rFonts w:ascii="Times New Roman" w:eastAsia="Times New Roman" w:hAnsi="Times New Roman" w:cs="Times New Roman"/>
                <w:b/>
                <w:bCs/>
                <w:color w:val="000000" w:themeColor="text1"/>
                <w:sz w:val="21"/>
                <w:szCs w:val="21"/>
              </w:rPr>
              <w:t>end</w:t>
            </w:r>
          </w:p>
        </w:tc>
        <w:tc>
          <w:tcPr>
            <w:tcW w:w="81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414086C9" w14:textId="44D5FFE5" w:rsid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TaLC1</w:t>
            </w:r>
          </w:p>
          <w:p w14:paraId="6409778D" w14:textId="7F036B83" w:rsidR="40234E85" w:rsidRPr="00D0050D" w:rsidRDefault="40234E85" w:rsidP="00D0050D">
            <w:pPr>
              <w:jc w:val="center"/>
              <w:rPr>
                <w:sz w:val="21"/>
                <w:szCs w:val="21"/>
              </w:rPr>
            </w:pPr>
            <w:r w:rsidRPr="00D0050D">
              <w:rPr>
                <w:rFonts w:ascii="Times New Roman" w:eastAsia="Times New Roman" w:hAnsi="Times New Roman" w:cs="Times New Roman"/>
                <w:b/>
                <w:bCs/>
                <w:color w:val="000000" w:themeColor="text1"/>
                <w:sz w:val="21"/>
                <w:szCs w:val="21"/>
              </w:rPr>
              <w:t>start</w:t>
            </w:r>
          </w:p>
        </w:tc>
        <w:tc>
          <w:tcPr>
            <w:tcW w:w="81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37F8BB36" w14:textId="67DD1063" w:rsidR="00D0050D" w:rsidRDefault="40234E85" w:rsidP="00D0050D">
            <w:pPr>
              <w:jc w:val="center"/>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TaLC1</w:t>
            </w:r>
          </w:p>
          <w:p w14:paraId="2EA58B3E" w14:textId="7B8EFFD0" w:rsidR="40234E85" w:rsidRPr="00D0050D" w:rsidRDefault="40234E85" w:rsidP="00D0050D">
            <w:pPr>
              <w:jc w:val="center"/>
              <w:rPr>
                <w:sz w:val="21"/>
                <w:szCs w:val="21"/>
              </w:rPr>
            </w:pPr>
            <w:r w:rsidRPr="00D0050D">
              <w:rPr>
                <w:rFonts w:ascii="Times New Roman" w:eastAsia="Times New Roman" w:hAnsi="Times New Roman" w:cs="Times New Roman"/>
                <w:b/>
                <w:bCs/>
                <w:color w:val="000000" w:themeColor="text1"/>
                <w:sz w:val="21"/>
                <w:szCs w:val="21"/>
              </w:rPr>
              <w:t>end</w:t>
            </w:r>
          </w:p>
        </w:tc>
        <w:tc>
          <w:tcPr>
            <w:tcW w:w="84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6F0ACBCC" w14:textId="48697DA6" w:rsidR="40234E85" w:rsidRPr="00D0050D" w:rsidRDefault="40234E85">
            <w:pPr>
              <w:rPr>
                <w:sz w:val="21"/>
                <w:szCs w:val="21"/>
              </w:rPr>
            </w:pPr>
            <w:r w:rsidRPr="00D0050D">
              <w:rPr>
                <w:rFonts w:ascii="Times New Roman" w:eastAsia="Times New Roman" w:hAnsi="Times New Roman" w:cs="Times New Roman"/>
                <w:b/>
                <w:bCs/>
                <w:color w:val="000000" w:themeColor="text1"/>
                <w:sz w:val="21"/>
                <w:szCs w:val="21"/>
              </w:rPr>
              <w:t>Total</w:t>
            </w:r>
          </w:p>
        </w:tc>
        <w:tc>
          <w:tcPr>
            <w:tcW w:w="65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3816AC99" w14:textId="220AB70C" w:rsidR="40234E85" w:rsidRDefault="40234E85">
            <w:r w:rsidRPr="40234E85">
              <w:rPr>
                <w:rFonts w:ascii="Times New Roman" w:eastAsia="Times New Roman" w:hAnsi="Times New Roman" w:cs="Times New Roman"/>
                <w:b/>
                <w:bCs/>
                <w:color w:val="000000" w:themeColor="text1"/>
              </w:rPr>
              <w:t xml:space="preserve">% </w:t>
            </w:r>
          </w:p>
        </w:tc>
      </w:tr>
      <w:tr w:rsidR="40234E85" w14:paraId="0FA57732"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063107F" w14:textId="3662225D" w:rsidR="40234E85" w:rsidRPr="00D0050D" w:rsidRDefault="40234E85">
            <w:pPr>
              <w:rPr>
                <w:sz w:val="21"/>
                <w:szCs w:val="21"/>
              </w:rPr>
            </w:pPr>
            <w:r w:rsidRPr="00D0050D">
              <w:rPr>
                <w:rFonts w:ascii="Times New Roman" w:eastAsia="Times New Roman" w:hAnsi="Times New Roman" w:cs="Times New Roman"/>
                <w:b/>
                <w:bCs/>
                <w:color w:val="000000" w:themeColor="text1"/>
                <w:sz w:val="21"/>
                <w:szCs w:val="21"/>
                <w:lang w:val="en-IE"/>
              </w:rPr>
              <w:t>SFL</w:t>
            </w:r>
          </w:p>
        </w:tc>
        <w:tc>
          <w:tcPr>
            <w:tcW w:w="885" w:type="dxa"/>
            <w:tcBorders>
              <w:top w:val="single" w:sz="4" w:space="0" w:color="auto"/>
              <w:left w:val="single" w:sz="4" w:space="0" w:color="auto"/>
              <w:bottom w:val="single" w:sz="4" w:space="0" w:color="auto"/>
              <w:right w:val="single" w:sz="4" w:space="0" w:color="auto"/>
            </w:tcBorders>
            <w:vAlign w:val="bottom"/>
          </w:tcPr>
          <w:p w14:paraId="6DCA10C5" w14:textId="53EB5DA1" w:rsidR="40234E85" w:rsidRPr="00D0050D" w:rsidRDefault="40234E85" w:rsidP="00076E0A">
            <w:pPr>
              <w:jc w:val="right"/>
              <w:rPr>
                <w:sz w:val="21"/>
                <w:szCs w:val="21"/>
              </w:rPr>
            </w:pPr>
          </w:p>
        </w:tc>
        <w:tc>
          <w:tcPr>
            <w:tcW w:w="797" w:type="dxa"/>
            <w:tcBorders>
              <w:top w:val="single" w:sz="4" w:space="0" w:color="auto"/>
              <w:left w:val="single" w:sz="4" w:space="0" w:color="auto"/>
              <w:bottom w:val="single" w:sz="4" w:space="0" w:color="auto"/>
              <w:right w:val="single" w:sz="4" w:space="0" w:color="auto"/>
            </w:tcBorders>
            <w:vAlign w:val="bottom"/>
          </w:tcPr>
          <w:p w14:paraId="33BE2967" w14:textId="0923FCD5"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7</w:t>
            </w:r>
          </w:p>
        </w:tc>
        <w:tc>
          <w:tcPr>
            <w:tcW w:w="852" w:type="dxa"/>
            <w:tcBorders>
              <w:top w:val="single" w:sz="4" w:space="0" w:color="auto"/>
              <w:left w:val="single" w:sz="4" w:space="0" w:color="auto"/>
              <w:bottom w:val="single" w:sz="4" w:space="0" w:color="auto"/>
              <w:right w:val="single" w:sz="4" w:space="0" w:color="auto"/>
            </w:tcBorders>
            <w:vAlign w:val="bottom"/>
          </w:tcPr>
          <w:p w14:paraId="10AB9F93" w14:textId="374E5BEA"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4</w:t>
            </w:r>
          </w:p>
        </w:tc>
        <w:tc>
          <w:tcPr>
            <w:tcW w:w="863" w:type="dxa"/>
            <w:tcBorders>
              <w:top w:val="single" w:sz="4" w:space="0" w:color="auto"/>
              <w:left w:val="single" w:sz="4" w:space="0" w:color="auto"/>
              <w:bottom w:val="single" w:sz="4" w:space="0" w:color="auto"/>
              <w:right w:val="single" w:sz="4" w:space="0" w:color="auto"/>
            </w:tcBorders>
            <w:vAlign w:val="bottom"/>
          </w:tcPr>
          <w:p w14:paraId="78510F85" w14:textId="0773D96F" w:rsidR="40234E85" w:rsidRPr="00D0050D" w:rsidRDefault="40234E85" w:rsidP="00076E0A">
            <w:pPr>
              <w:jc w:val="right"/>
              <w:rPr>
                <w:sz w:val="21"/>
                <w:szCs w:val="21"/>
              </w:rPr>
            </w:pPr>
          </w:p>
        </w:tc>
        <w:tc>
          <w:tcPr>
            <w:tcW w:w="762" w:type="dxa"/>
            <w:tcBorders>
              <w:top w:val="single" w:sz="4" w:space="0" w:color="auto"/>
              <w:left w:val="single" w:sz="4" w:space="0" w:color="auto"/>
              <w:bottom w:val="single" w:sz="4" w:space="0" w:color="auto"/>
              <w:right w:val="single" w:sz="4" w:space="0" w:color="auto"/>
            </w:tcBorders>
            <w:vAlign w:val="bottom"/>
          </w:tcPr>
          <w:p w14:paraId="70093697" w14:textId="72DF7C25"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751" w:type="dxa"/>
            <w:tcBorders>
              <w:top w:val="single" w:sz="4" w:space="0" w:color="auto"/>
              <w:left w:val="single" w:sz="4" w:space="0" w:color="auto"/>
              <w:bottom w:val="single" w:sz="4" w:space="0" w:color="auto"/>
              <w:right w:val="single" w:sz="4" w:space="0" w:color="auto"/>
            </w:tcBorders>
            <w:vAlign w:val="bottom"/>
          </w:tcPr>
          <w:p w14:paraId="3B471C74" w14:textId="0269390A" w:rsidR="40234E85" w:rsidRPr="00D0050D" w:rsidRDefault="40234E85" w:rsidP="00076E0A">
            <w:pPr>
              <w:jc w:val="right"/>
              <w:rPr>
                <w:sz w:val="21"/>
                <w:szCs w:val="21"/>
              </w:rPr>
            </w:pPr>
          </w:p>
        </w:tc>
        <w:tc>
          <w:tcPr>
            <w:tcW w:w="819" w:type="dxa"/>
            <w:tcBorders>
              <w:top w:val="single" w:sz="4" w:space="0" w:color="auto"/>
              <w:left w:val="single" w:sz="4" w:space="0" w:color="auto"/>
              <w:bottom w:val="single" w:sz="4" w:space="0" w:color="auto"/>
              <w:right w:val="single" w:sz="4" w:space="0" w:color="auto"/>
            </w:tcBorders>
            <w:vAlign w:val="bottom"/>
          </w:tcPr>
          <w:p w14:paraId="014A2F00" w14:textId="270FA667"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819" w:type="dxa"/>
            <w:tcBorders>
              <w:top w:val="single" w:sz="4" w:space="0" w:color="auto"/>
              <w:left w:val="single" w:sz="4" w:space="0" w:color="auto"/>
              <w:bottom w:val="single" w:sz="4" w:space="0" w:color="auto"/>
              <w:right w:val="single" w:sz="4" w:space="0" w:color="auto"/>
            </w:tcBorders>
            <w:vAlign w:val="bottom"/>
          </w:tcPr>
          <w:p w14:paraId="38ECA8FC" w14:textId="65C589DC"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7</w:t>
            </w: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8B5EB5C" w14:textId="1740845C"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21</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83BA748" w14:textId="7BBC64A5" w:rsidR="40234E85" w:rsidRDefault="40234E85" w:rsidP="00076E0A">
            <w:pPr>
              <w:jc w:val="right"/>
            </w:pPr>
            <w:r w:rsidRPr="40234E85">
              <w:rPr>
                <w:rFonts w:ascii="Times New Roman" w:eastAsia="Times New Roman" w:hAnsi="Times New Roman" w:cs="Times New Roman"/>
                <w:color w:val="000000" w:themeColor="text1"/>
              </w:rPr>
              <w:t>4.1</w:t>
            </w:r>
          </w:p>
        </w:tc>
      </w:tr>
      <w:tr w:rsidR="40234E85" w14:paraId="3D5CF930"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8233DC2" w14:textId="72919AA6" w:rsidR="40234E85" w:rsidRPr="00D0050D" w:rsidRDefault="40234E85">
            <w:pPr>
              <w:rPr>
                <w:sz w:val="21"/>
                <w:szCs w:val="21"/>
              </w:rPr>
            </w:pPr>
            <w:r w:rsidRPr="00D0050D">
              <w:rPr>
                <w:rFonts w:ascii="Times New Roman" w:eastAsia="Times New Roman" w:hAnsi="Times New Roman" w:cs="Times New Roman"/>
                <w:b/>
                <w:bCs/>
                <w:color w:val="000000" w:themeColor="text1"/>
                <w:sz w:val="21"/>
                <w:szCs w:val="21"/>
                <w:lang w:val="en-IE"/>
              </w:rPr>
              <w:t>SFH</w:t>
            </w:r>
          </w:p>
        </w:tc>
        <w:tc>
          <w:tcPr>
            <w:tcW w:w="885" w:type="dxa"/>
            <w:tcBorders>
              <w:top w:val="single" w:sz="4" w:space="0" w:color="auto"/>
              <w:left w:val="single" w:sz="4" w:space="0" w:color="auto"/>
              <w:bottom w:val="single" w:sz="4" w:space="0" w:color="auto"/>
              <w:right w:val="single" w:sz="4" w:space="0" w:color="auto"/>
            </w:tcBorders>
            <w:vAlign w:val="bottom"/>
          </w:tcPr>
          <w:p w14:paraId="1BCEE998" w14:textId="360988D5"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14</w:t>
            </w:r>
          </w:p>
        </w:tc>
        <w:tc>
          <w:tcPr>
            <w:tcW w:w="797" w:type="dxa"/>
            <w:tcBorders>
              <w:top w:val="single" w:sz="4" w:space="0" w:color="auto"/>
              <w:left w:val="single" w:sz="4" w:space="0" w:color="auto"/>
              <w:bottom w:val="single" w:sz="4" w:space="0" w:color="auto"/>
              <w:right w:val="single" w:sz="4" w:space="0" w:color="auto"/>
            </w:tcBorders>
            <w:vAlign w:val="bottom"/>
          </w:tcPr>
          <w:p w14:paraId="5E8AC028" w14:textId="7831B368"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4</w:t>
            </w:r>
          </w:p>
        </w:tc>
        <w:tc>
          <w:tcPr>
            <w:tcW w:w="852" w:type="dxa"/>
            <w:tcBorders>
              <w:top w:val="single" w:sz="4" w:space="0" w:color="auto"/>
              <w:left w:val="single" w:sz="4" w:space="0" w:color="auto"/>
              <w:bottom w:val="single" w:sz="4" w:space="0" w:color="auto"/>
              <w:right w:val="single" w:sz="4" w:space="0" w:color="auto"/>
            </w:tcBorders>
            <w:vAlign w:val="bottom"/>
          </w:tcPr>
          <w:p w14:paraId="6239B175" w14:textId="18EF9927"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863" w:type="dxa"/>
            <w:tcBorders>
              <w:top w:val="single" w:sz="4" w:space="0" w:color="auto"/>
              <w:left w:val="single" w:sz="4" w:space="0" w:color="auto"/>
              <w:bottom w:val="single" w:sz="4" w:space="0" w:color="auto"/>
              <w:right w:val="single" w:sz="4" w:space="0" w:color="auto"/>
            </w:tcBorders>
            <w:vAlign w:val="bottom"/>
          </w:tcPr>
          <w:p w14:paraId="04B8F779" w14:textId="4C59C984"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762" w:type="dxa"/>
            <w:tcBorders>
              <w:top w:val="single" w:sz="4" w:space="0" w:color="auto"/>
              <w:left w:val="single" w:sz="4" w:space="0" w:color="auto"/>
              <w:bottom w:val="single" w:sz="4" w:space="0" w:color="auto"/>
              <w:right w:val="single" w:sz="4" w:space="0" w:color="auto"/>
            </w:tcBorders>
            <w:vAlign w:val="bottom"/>
          </w:tcPr>
          <w:p w14:paraId="782DE849" w14:textId="4153CC9D"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751" w:type="dxa"/>
            <w:tcBorders>
              <w:top w:val="single" w:sz="4" w:space="0" w:color="auto"/>
              <w:left w:val="single" w:sz="4" w:space="0" w:color="auto"/>
              <w:bottom w:val="single" w:sz="4" w:space="0" w:color="auto"/>
              <w:right w:val="single" w:sz="4" w:space="0" w:color="auto"/>
            </w:tcBorders>
            <w:vAlign w:val="bottom"/>
          </w:tcPr>
          <w:p w14:paraId="1D980C4B" w14:textId="19BDF393" w:rsidR="40234E85" w:rsidRPr="00D0050D" w:rsidRDefault="40234E85" w:rsidP="00076E0A">
            <w:pPr>
              <w:jc w:val="right"/>
              <w:rPr>
                <w:sz w:val="21"/>
                <w:szCs w:val="21"/>
              </w:rPr>
            </w:pPr>
          </w:p>
        </w:tc>
        <w:tc>
          <w:tcPr>
            <w:tcW w:w="819" w:type="dxa"/>
            <w:tcBorders>
              <w:top w:val="single" w:sz="4" w:space="0" w:color="auto"/>
              <w:left w:val="single" w:sz="4" w:space="0" w:color="auto"/>
              <w:bottom w:val="single" w:sz="4" w:space="0" w:color="auto"/>
              <w:right w:val="single" w:sz="4" w:space="0" w:color="auto"/>
            </w:tcBorders>
            <w:vAlign w:val="bottom"/>
          </w:tcPr>
          <w:p w14:paraId="64CC2592" w14:textId="1EDE8AED"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19" w:type="dxa"/>
            <w:tcBorders>
              <w:top w:val="single" w:sz="4" w:space="0" w:color="auto"/>
              <w:left w:val="single" w:sz="4" w:space="0" w:color="auto"/>
              <w:bottom w:val="single" w:sz="4" w:space="0" w:color="auto"/>
              <w:right w:val="single" w:sz="4" w:space="0" w:color="auto"/>
            </w:tcBorders>
            <w:vAlign w:val="bottom"/>
          </w:tcPr>
          <w:p w14:paraId="7332031C" w14:textId="27361810" w:rsidR="40234E85" w:rsidRPr="00D0050D" w:rsidRDefault="40234E85" w:rsidP="00076E0A">
            <w:pPr>
              <w:jc w:val="right"/>
              <w:rPr>
                <w:sz w:val="21"/>
                <w:szCs w:val="21"/>
              </w:rPr>
            </w:pP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0AF94AD0" w14:textId="1DC51281"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23</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07F4FD8" w14:textId="283BD299" w:rsidR="40234E85" w:rsidRDefault="40234E85" w:rsidP="00076E0A">
            <w:pPr>
              <w:jc w:val="right"/>
            </w:pPr>
            <w:r w:rsidRPr="40234E85">
              <w:rPr>
                <w:rFonts w:ascii="Times New Roman" w:eastAsia="Times New Roman" w:hAnsi="Times New Roman" w:cs="Times New Roman"/>
                <w:color w:val="000000" w:themeColor="text1"/>
              </w:rPr>
              <w:t>4.5</w:t>
            </w:r>
          </w:p>
        </w:tc>
      </w:tr>
      <w:tr w:rsidR="40234E85" w14:paraId="5D988EDF"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FBB3A52" w14:textId="6BAE8A71" w:rsidR="40234E85" w:rsidRPr="00D0050D" w:rsidRDefault="40234E85">
            <w:pPr>
              <w:rPr>
                <w:sz w:val="21"/>
                <w:szCs w:val="21"/>
              </w:rPr>
            </w:pPr>
            <w:proofErr w:type="spellStart"/>
            <w:r w:rsidRPr="00D0050D">
              <w:rPr>
                <w:rFonts w:ascii="Times New Roman" w:eastAsia="Times New Roman" w:hAnsi="Times New Roman" w:cs="Times New Roman"/>
                <w:b/>
                <w:bCs/>
                <w:color w:val="000000" w:themeColor="text1"/>
                <w:sz w:val="21"/>
                <w:szCs w:val="21"/>
                <w:lang w:val="en-IE"/>
              </w:rPr>
              <w:t>SSlL</w:t>
            </w:r>
            <w:proofErr w:type="spellEnd"/>
          </w:p>
        </w:tc>
        <w:tc>
          <w:tcPr>
            <w:tcW w:w="885" w:type="dxa"/>
            <w:tcBorders>
              <w:top w:val="single" w:sz="4" w:space="0" w:color="auto"/>
              <w:left w:val="single" w:sz="4" w:space="0" w:color="auto"/>
              <w:bottom w:val="single" w:sz="4" w:space="0" w:color="auto"/>
              <w:right w:val="single" w:sz="4" w:space="0" w:color="auto"/>
            </w:tcBorders>
            <w:vAlign w:val="bottom"/>
          </w:tcPr>
          <w:p w14:paraId="18029400" w14:textId="6145D722" w:rsidR="40234E85" w:rsidRPr="00D0050D" w:rsidRDefault="40234E85" w:rsidP="00076E0A">
            <w:pPr>
              <w:jc w:val="right"/>
              <w:rPr>
                <w:sz w:val="21"/>
                <w:szCs w:val="21"/>
              </w:rPr>
            </w:pPr>
          </w:p>
        </w:tc>
        <w:tc>
          <w:tcPr>
            <w:tcW w:w="797" w:type="dxa"/>
            <w:tcBorders>
              <w:top w:val="single" w:sz="4" w:space="0" w:color="auto"/>
              <w:left w:val="single" w:sz="4" w:space="0" w:color="auto"/>
              <w:bottom w:val="single" w:sz="4" w:space="0" w:color="auto"/>
              <w:right w:val="single" w:sz="4" w:space="0" w:color="auto"/>
            </w:tcBorders>
            <w:vAlign w:val="bottom"/>
          </w:tcPr>
          <w:p w14:paraId="21D2C805" w14:textId="21EFD043"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52" w:type="dxa"/>
            <w:tcBorders>
              <w:top w:val="single" w:sz="4" w:space="0" w:color="auto"/>
              <w:left w:val="single" w:sz="4" w:space="0" w:color="auto"/>
              <w:bottom w:val="single" w:sz="4" w:space="0" w:color="auto"/>
              <w:right w:val="single" w:sz="4" w:space="0" w:color="auto"/>
            </w:tcBorders>
            <w:vAlign w:val="bottom"/>
          </w:tcPr>
          <w:p w14:paraId="12C9DAC7" w14:textId="7DBC1260"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63" w:type="dxa"/>
            <w:tcBorders>
              <w:top w:val="single" w:sz="4" w:space="0" w:color="auto"/>
              <w:left w:val="single" w:sz="4" w:space="0" w:color="auto"/>
              <w:bottom w:val="single" w:sz="4" w:space="0" w:color="auto"/>
              <w:right w:val="single" w:sz="4" w:space="0" w:color="auto"/>
            </w:tcBorders>
            <w:vAlign w:val="bottom"/>
          </w:tcPr>
          <w:p w14:paraId="7CF64021" w14:textId="4F5B0B77" w:rsidR="40234E85" w:rsidRPr="00D0050D" w:rsidRDefault="40234E85" w:rsidP="00076E0A">
            <w:pPr>
              <w:jc w:val="right"/>
              <w:rPr>
                <w:sz w:val="21"/>
                <w:szCs w:val="21"/>
              </w:rPr>
            </w:pPr>
          </w:p>
        </w:tc>
        <w:tc>
          <w:tcPr>
            <w:tcW w:w="762" w:type="dxa"/>
            <w:tcBorders>
              <w:top w:val="single" w:sz="4" w:space="0" w:color="auto"/>
              <w:left w:val="single" w:sz="4" w:space="0" w:color="auto"/>
              <w:bottom w:val="single" w:sz="4" w:space="0" w:color="auto"/>
              <w:right w:val="single" w:sz="4" w:space="0" w:color="auto"/>
            </w:tcBorders>
            <w:vAlign w:val="bottom"/>
          </w:tcPr>
          <w:p w14:paraId="6FEDF943" w14:textId="72D3C572" w:rsidR="40234E85" w:rsidRPr="00D0050D" w:rsidRDefault="40234E85" w:rsidP="00076E0A">
            <w:pPr>
              <w:jc w:val="right"/>
              <w:rPr>
                <w:sz w:val="21"/>
                <w:szCs w:val="21"/>
              </w:rPr>
            </w:pPr>
          </w:p>
        </w:tc>
        <w:tc>
          <w:tcPr>
            <w:tcW w:w="751" w:type="dxa"/>
            <w:tcBorders>
              <w:top w:val="single" w:sz="4" w:space="0" w:color="auto"/>
              <w:left w:val="single" w:sz="4" w:space="0" w:color="auto"/>
              <w:bottom w:val="single" w:sz="4" w:space="0" w:color="auto"/>
              <w:right w:val="single" w:sz="4" w:space="0" w:color="auto"/>
            </w:tcBorders>
            <w:vAlign w:val="bottom"/>
          </w:tcPr>
          <w:p w14:paraId="76CEDAAB" w14:textId="414A91DD" w:rsidR="40234E85" w:rsidRPr="00D0050D" w:rsidRDefault="40234E85" w:rsidP="00076E0A">
            <w:pPr>
              <w:jc w:val="right"/>
              <w:rPr>
                <w:sz w:val="21"/>
                <w:szCs w:val="21"/>
              </w:rPr>
            </w:pPr>
          </w:p>
        </w:tc>
        <w:tc>
          <w:tcPr>
            <w:tcW w:w="819" w:type="dxa"/>
            <w:tcBorders>
              <w:top w:val="single" w:sz="4" w:space="0" w:color="auto"/>
              <w:left w:val="single" w:sz="4" w:space="0" w:color="auto"/>
              <w:bottom w:val="single" w:sz="4" w:space="0" w:color="auto"/>
              <w:right w:val="single" w:sz="4" w:space="0" w:color="auto"/>
            </w:tcBorders>
            <w:vAlign w:val="bottom"/>
          </w:tcPr>
          <w:p w14:paraId="4F386B3F" w14:textId="3052B4FB"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3</w:t>
            </w:r>
          </w:p>
        </w:tc>
        <w:tc>
          <w:tcPr>
            <w:tcW w:w="819" w:type="dxa"/>
            <w:tcBorders>
              <w:top w:val="single" w:sz="4" w:space="0" w:color="auto"/>
              <w:left w:val="single" w:sz="4" w:space="0" w:color="auto"/>
              <w:bottom w:val="single" w:sz="4" w:space="0" w:color="auto"/>
              <w:right w:val="single" w:sz="4" w:space="0" w:color="auto"/>
            </w:tcBorders>
            <w:vAlign w:val="bottom"/>
          </w:tcPr>
          <w:p w14:paraId="4C7B4C07" w14:textId="6790035B"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BC43AC7" w14:textId="5B346003"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6</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AEF2B59" w14:textId="2533AB0E" w:rsidR="40234E85" w:rsidRDefault="40234E85" w:rsidP="00076E0A">
            <w:pPr>
              <w:jc w:val="right"/>
            </w:pPr>
            <w:r w:rsidRPr="40234E85">
              <w:rPr>
                <w:rFonts w:ascii="Times New Roman" w:eastAsia="Times New Roman" w:hAnsi="Times New Roman" w:cs="Times New Roman"/>
                <w:color w:val="000000" w:themeColor="text1"/>
              </w:rPr>
              <w:t>1.2</w:t>
            </w:r>
          </w:p>
        </w:tc>
      </w:tr>
      <w:tr w:rsidR="40234E85" w14:paraId="546D1A69"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E9A9763" w14:textId="43ECA154" w:rsidR="40234E85" w:rsidRPr="00D0050D" w:rsidRDefault="40234E85">
            <w:pPr>
              <w:rPr>
                <w:sz w:val="21"/>
                <w:szCs w:val="21"/>
              </w:rPr>
            </w:pPr>
            <w:proofErr w:type="spellStart"/>
            <w:r w:rsidRPr="00D0050D">
              <w:rPr>
                <w:rFonts w:ascii="Times New Roman" w:eastAsia="Times New Roman" w:hAnsi="Times New Roman" w:cs="Times New Roman"/>
                <w:b/>
                <w:bCs/>
                <w:color w:val="000000" w:themeColor="text1"/>
                <w:sz w:val="21"/>
                <w:szCs w:val="21"/>
                <w:lang w:val="en-IE"/>
              </w:rPr>
              <w:t>SSlH</w:t>
            </w:r>
            <w:proofErr w:type="spellEnd"/>
          </w:p>
        </w:tc>
        <w:tc>
          <w:tcPr>
            <w:tcW w:w="885" w:type="dxa"/>
            <w:tcBorders>
              <w:top w:val="single" w:sz="4" w:space="0" w:color="auto"/>
              <w:left w:val="single" w:sz="4" w:space="0" w:color="auto"/>
              <w:bottom w:val="single" w:sz="4" w:space="0" w:color="auto"/>
              <w:right w:val="single" w:sz="4" w:space="0" w:color="auto"/>
            </w:tcBorders>
            <w:vAlign w:val="bottom"/>
          </w:tcPr>
          <w:p w14:paraId="400B5BC3" w14:textId="64CA910B" w:rsidR="40234E85" w:rsidRPr="00D0050D" w:rsidRDefault="40234E85" w:rsidP="00076E0A">
            <w:pPr>
              <w:jc w:val="right"/>
              <w:rPr>
                <w:sz w:val="21"/>
                <w:szCs w:val="21"/>
              </w:rPr>
            </w:pPr>
          </w:p>
        </w:tc>
        <w:tc>
          <w:tcPr>
            <w:tcW w:w="797" w:type="dxa"/>
            <w:tcBorders>
              <w:top w:val="single" w:sz="4" w:space="0" w:color="auto"/>
              <w:left w:val="single" w:sz="4" w:space="0" w:color="auto"/>
              <w:bottom w:val="single" w:sz="4" w:space="0" w:color="auto"/>
              <w:right w:val="single" w:sz="4" w:space="0" w:color="auto"/>
            </w:tcBorders>
            <w:vAlign w:val="bottom"/>
          </w:tcPr>
          <w:p w14:paraId="36F4081B" w14:textId="158BBDBB"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52" w:type="dxa"/>
            <w:tcBorders>
              <w:top w:val="single" w:sz="4" w:space="0" w:color="auto"/>
              <w:left w:val="single" w:sz="4" w:space="0" w:color="auto"/>
              <w:bottom w:val="single" w:sz="4" w:space="0" w:color="auto"/>
              <w:right w:val="single" w:sz="4" w:space="0" w:color="auto"/>
            </w:tcBorders>
            <w:vAlign w:val="bottom"/>
          </w:tcPr>
          <w:p w14:paraId="454B3994" w14:textId="4A2B30F5" w:rsidR="40234E85" w:rsidRPr="00D0050D" w:rsidRDefault="40234E85" w:rsidP="00076E0A">
            <w:pPr>
              <w:jc w:val="right"/>
              <w:rPr>
                <w:sz w:val="21"/>
                <w:szCs w:val="21"/>
              </w:rPr>
            </w:pPr>
          </w:p>
        </w:tc>
        <w:tc>
          <w:tcPr>
            <w:tcW w:w="863" w:type="dxa"/>
            <w:tcBorders>
              <w:top w:val="single" w:sz="4" w:space="0" w:color="auto"/>
              <w:left w:val="single" w:sz="4" w:space="0" w:color="auto"/>
              <w:bottom w:val="single" w:sz="4" w:space="0" w:color="auto"/>
              <w:right w:val="single" w:sz="4" w:space="0" w:color="auto"/>
            </w:tcBorders>
            <w:vAlign w:val="bottom"/>
          </w:tcPr>
          <w:p w14:paraId="7E42B599" w14:textId="7601F84C" w:rsidR="40234E85" w:rsidRPr="00D0050D" w:rsidRDefault="40234E85" w:rsidP="00076E0A">
            <w:pPr>
              <w:jc w:val="right"/>
              <w:rPr>
                <w:sz w:val="21"/>
                <w:szCs w:val="21"/>
              </w:rPr>
            </w:pPr>
          </w:p>
        </w:tc>
        <w:tc>
          <w:tcPr>
            <w:tcW w:w="762" w:type="dxa"/>
            <w:tcBorders>
              <w:top w:val="single" w:sz="4" w:space="0" w:color="auto"/>
              <w:left w:val="single" w:sz="4" w:space="0" w:color="auto"/>
              <w:bottom w:val="single" w:sz="4" w:space="0" w:color="auto"/>
              <w:right w:val="single" w:sz="4" w:space="0" w:color="auto"/>
            </w:tcBorders>
            <w:vAlign w:val="bottom"/>
          </w:tcPr>
          <w:p w14:paraId="0FEE5DE2" w14:textId="449F7EE2" w:rsidR="40234E85" w:rsidRPr="00D0050D" w:rsidRDefault="40234E85" w:rsidP="00076E0A">
            <w:pPr>
              <w:jc w:val="right"/>
              <w:rPr>
                <w:sz w:val="21"/>
                <w:szCs w:val="21"/>
              </w:rPr>
            </w:pPr>
          </w:p>
        </w:tc>
        <w:tc>
          <w:tcPr>
            <w:tcW w:w="751" w:type="dxa"/>
            <w:tcBorders>
              <w:top w:val="single" w:sz="4" w:space="0" w:color="auto"/>
              <w:left w:val="single" w:sz="4" w:space="0" w:color="auto"/>
              <w:bottom w:val="single" w:sz="4" w:space="0" w:color="auto"/>
              <w:right w:val="single" w:sz="4" w:space="0" w:color="auto"/>
            </w:tcBorders>
            <w:vAlign w:val="bottom"/>
          </w:tcPr>
          <w:p w14:paraId="31035542" w14:textId="35D386EF" w:rsidR="40234E85" w:rsidRPr="00D0050D" w:rsidRDefault="40234E85" w:rsidP="00076E0A">
            <w:pPr>
              <w:jc w:val="right"/>
              <w:rPr>
                <w:sz w:val="21"/>
                <w:szCs w:val="21"/>
              </w:rPr>
            </w:pPr>
          </w:p>
        </w:tc>
        <w:tc>
          <w:tcPr>
            <w:tcW w:w="819" w:type="dxa"/>
            <w:tcBorders>
              <w:top w:val="single" w:sz="4" w:space="0" w:color="auto"/>
              <w:left w:val="single" w:sz="4" w:space="0" w:color="auto"/>
              <w:bottom w:val="single" w:sz="4" w:space="0" w:color="auto"/>
              <w:right w:val="single" w:sz="4" w:space="0" w:color="auto"/>
            </w:tcBorders>
            <w:vAlign w:val="bottom"/>
          </w:tcPr>
          <w:p w14:paraId="3BD7F828" w14:textId="3B9C714F"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19" w:type="dxa"/>
            <w:tcBorders>
              <w:top w:val="single" w:sz="4" w:space="0" w:color="auto"/>
              <w:left w:val="single" w:sz="4" w:space="0" w:color="auto"/>
              <w:bottom w:val="single" w:sz="4" w:space="0" w:color="auto"/>
              <w:right w:val="single" w:sz="4" w:space="0" w:color="auto"/>
            </w:tcBorders>
            <w:vAlign w:val="bottom"/>
          </w:tcPr>
          <w:p w14:paraId="3E9B65B6" w14:textId="0EEC48B5" w:rsidR="40234E85" w:rsidRPr="00D0050D" w:rsidRDefault="40234E85" w:rsidP="00076E0A">
            <w:pPr>
              <w:jc w:val="right"/>
              <w:rPr>
                <w:sz w:val="21"/>
                <w:szCs w:val="21"/>
              </w:rPr>
            </w:pP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F5E877B" w14:textId="5589D0D3"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9E00235" w14:textId="64DEA5DB" w:rsidR="40234E85" w:rsidRDefault="40234E85" w:rsidP="00076E0A">
            <w:pPr>
              <w:jc w:val="right"/>
            </w:pPr>
            <w:r w:rsidRPr="40234E85">
              <w:rPr>
                <w:rFonts w:ascii="Times New Roman" w:eastAsia="Times New Roman" w:hAnsi="Times New Roman" w:cs="Times New Roman"/>
                <w:color w:val="000000" w:themeColor="text1"/>
              </w:rPr>
              <w:t>0.4</w:t>
            </w:r>
          </w:p>
        </w:tc>
      </w:tr>
      <w:tr w:rsidR="40234E85" w14:paraId="2429C15C"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11EBB2D" w14:textId="61A521F6" w:rsidR="40234E85" w:rsidRPr="00D0050D" w:rsidRDefault="40234E85">
            <w:pPr>
              <w:rPr>
                <w:sz w:val="21"/>
                <w:szCs w:val="21"/>
              </w:rPr>
            </w:pPr>
            <w:r w:rsidRPr="00D0050D">
              <w:rPr>
                <w:rFonts w:ascii="Times New Roman" w:eastAsia="Times New Roman" w:hAnsi="Times New Roman" w:cs="Times New Roman"/>
                <w:b/>
                <w:bCs/>
                <w:color w:val="000000" w:themeColor="text1"/>
                <w:sz w:val="21"/>
                <w:szCs w:val="21"/>
                <w:lang w:val="en-IE"/>
              </w:rPr>
              <w:t>MFL</w:t>
            </w:r>
          </w:p>
        </w:tc>
        <w:tc>
          <w:tcPr>
            <w:tcW w:w="885" w:type="dxa"/>
            <w:tcBorders>
              <w:top w:val="single" w:sz="4" w:space="0" w:color="auto"/>
              <w:left w:val="single" w:sz="4" w:space="0" w:color="auto"/>
              <w:bottom w:val="single" w:sz="4" w:space="0" w:color="auto"/>
              <w:right w:val="single" w:sz="4" w:space="0" w:color="auto"/>
            </w:tcBorders>
            <w:vAlign w:val="bottom"/>
          </w:tcPr>
          <w:p w14:paraId="57A80BBE" w14:textId="05478A49"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27</w:t>
            </w:r>
          </w:p>
        </w:tc>
        <w:tc>
          <w:tcPr>
            <w:tcW w:w="797" w:type="dxa"/>
            <w:tcBorders>
              <w:top w:val="single" w:sz="4" w:space="0" w:color="auto"/>
              <w:left w:val="single" w:sz="4" w:space="0" w:color="auto"/>
              <w:bottom w:val="single" w:sz="4" w:space="0" w:color="auto"/>
              <w:right w:val="single" w:sz="4" w:space="0" w:color="auto"/>
            </w:tcBorders>
            <w:vAlign w:val="bottom"/>
          </w:tcPr>
          <w:p w14:paraId="6A5EB04E" w14:textId="77D85B90"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122</w:t>
            </w:r>
          </w:p>
        </w:tc>
        <w:tc>
          <w:tcPr>
            <w:tcW w:w="852" w:type="dxa"/>
            <w:tcBorders>
              <w:top w:val="single" w:sz="4" w:space="0" w:color="auto"/>
              <w:left w:val="single" w:sz="4" w:space="0" w:color="auto"/>
              <w:bottom w:val="single" w:sz="4" w:space="0" w:color="auto"/>
              <w:right w:val="single" w:sz="4" w:space="0" w:color="auto"/>
            </w:tcBorders>
            <w:vAlign w:val="bottom"/>
          </w:tcPr>
          <w:p w14:paraId="227B5E19" w14:textId="61C455E8"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29</w:t>
            </w:r>
          </w:p>
        </w:tc>
        <w:tc>
          <w:tcPr>
            <w:tcW w:w="863" w:type="dxa"/>
            <w:tcBorders>
              <w:top w:val="single" w:sz="4" w:space="0" w:color="auto"/>
              <w:left w:val="single" w:sz="4" w:space="0" w:color="auto"/>
              <w:bottom w:val="single" w:sz="4" w:space="0" w:color="auto"/>
              <w:right w:val="single" w:sz="4" w:space="0" w:color="auto"/>
            </w:tcBorders>
            <w:vAlign w:val="bottom"/>
          </w:tcPr>
          <w:p w14:paraId="2ABA4317" w14:textId="06072491"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47</w:t>
            </w:r>
          </w:p>
        </w:tc>
        <w:tc>
          <w:tcPr>
            <w:tcW w:w="762" w:type="dxa"/>
            <w:tcBorders>
              <w:top w:val="single" w:sz="4" w:space="0" w:color="auto"/>
              <w:left w:val="single" w:sz="4" w:space="0" w:color="auto"/>
              <w:bottom w:val="single" w:sz="4" w:space="0" w:color="auto"/>
              <w:right w:val="single" w:sz="4" w:space="0" w:color="auto"/>
            </w:tcBorders>
            <w:vAlign w:val="bottom"/>
          </w:tcPr>
          <w:p w14:paraId="4FA89E7D" w14:textId="1144D8D9"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4</w:t>
            </w:r>
          </w:p>
        </w:tc>
        <w:tc>
          <w:tcPr>
            <w:tcW w:w="751" w:type="dxa"/>
            <w:tcBorders>
              <w:top w:val="single" w:sz="4" w:space="0" w:color="auto"/>
              <w:left w:val="single" w:sz="4" w:space="0" w:color="auto"/>
              <w:bottom w:val="single" w:sz="4" w:space="0" w:color="auto"/>
              <w:right w:val="single" w:sz="4" w:space="0" w:color="auto"/>
            </w:tcBorders>
            <w:vAlign w:val="bottom"/>
          </w:tcPr>
          <w:p w14:paraId="7364D512" w14:textId="5DB2B204"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19" w:type="dxa"/>
            <w:tcBorders>
              <w:top w:val="single" w:sz="4" w:space="0" w:color="auto"/>
              <w:left w:val="single" w:sz="4" w:space="0" w:color="auto"/>
              <w:bottom w:val="single" w:sz="4" w:space="0" w:color="auto"/>
              <w:right w:val="single" w:sz="4" w:space="0" w:color="auto"/>
            </w:tcBorders>
            <w:vAlign w:val="bottom"/>
          </w:tcPr>
          <w:p w14:paraId="491CA9A7" w14:textId="7A862D10"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69</w:t>
            </w:r>
          </w:p>
        </w:tc>
        <w:tc>
          <w:tcPr>
            <w:tcW w:w="819" w:type="dxa"/>
            <w:tcBorders>
              <w:top w:val="single" w:sz="4" w:space="0" w:color="auto"/>
              <w:left w:val="single" w:sz="4" w:space="0" w:color="auto"/>
              <w:bottom w:val="single" w:sz="4" w:space="0" w:color="auto"/>
              <w:right w:val="single" w:sz="4" w:space="0" w:color="auto"/>
            </w:tcBorders>
            <w:vAlign w:val="bottom"/>
          </w:tcPr>
          <w:p w14:paraId="0110B4BA" w14:textId="4EE86CEB"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84</w:t>
            </w: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C74352C" w14:textId="0AC720E9"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383</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3A18B0F" w14:textId="0D23BDF1" w:rsidR="40234E85" w:rsidRDefault="40234E85" w:rsidP="00076E0A">
            <w:pPr>
              <w:jc w:val="right"/>
            </w:pPr>
            <w:r w:rsidRPr="40234E85">
              <w:rPr>
                <w:rFonts w:ascii="Times New Roman" w:eastAsia="Times New Roman" w:hAnsi="Times New Roman" w:cs="Times New Roman"/>
                <w:color w:val="000000" w:themeColor="text1"/>
              </w:rPr>
              <w:t>74.2</w:t>
            </w:r>
          </w:p>
        </w:tc>
      </w:tr>
      <w:tr w:rsidR="40234E85" w14:paraId="23B531A8"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F89E5BA" w14:textId="118B78D5" w:rsidR="40234E85" w:rsidRPr="00D0050D" w:rsidRDefault="40234E85">
            <w:pPr>
              <w:rPr>
                <w:sz w:val="21"/>
                <w:szCs w:val="21"/>
              </w:rPr>
            </w:pPr>
            <w:r w:rsidRPr="00D0050D">
              <w:rPr>
                <w:rFonts w:ascii="Times New Roman" w:eastAsia="Times New Roman" w:hAnsi="Times New Roman" w:cs="Times New Roman"/>
                <w:b/>
                <w:bCs/>
                <w:color w:val="000000" w:themeColor="text1"/>
                <w:sz w:val="21"/>
                <w:szCs w:val="21"/>
                <w:lang w:val="en-IE"/>
              </w:rPr>
              <w:t>MFH</w:t>
            </w:r>
          </w:p>
        </w:tc>
        <w:tc>
          <w:tcPr>
            <w:tcW w:w="885" w:type="dxa"/>
            <w:tcBorders>
              <w:top w:val="single" w:sz="4" w:space="0" w:color="auto"/>
              <w:left w:val="single" w:sz="4" w:space="0" w:color="auto"/>
              <w:bottom w:val="single" w:sz="4" w:space="0" w:color="auto"/>
              <w:right w:val="single" w:sz="4" w:space="0" w:color="auto"/>
            </w:tcBorders>
            <w:vAlign w:val="bottom"/>
          </w:tcPr>
          <w:p w14:paraId="7338116E" w14:textId="289DB127"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797" w:type="dxa"/>
            <w:tcBorders>
              <w:top w:val="single" w:sz="4" w:space="0" w:color="auto"/>
              <w:left w:val="single" w:sz="4" w:space="0" w:color="auto"/>
              <w:bottom w:val="single" w:sz="4" w:space="0" w:color="auto"/>
              <w:right w:val="single" w:sz="4" w:space="0" w:color="auto"/>
            </w:tcBorders>
            <w:vAlign w:val="bottom"/>
          </w:tcPr>
          <w:p w14:paraId="53C5E712" w14:textId="3E65DD16"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13</w:t>
            </w:r>
          </w:p>
        </w:tc>
        <w:tc>
          <w:tcPr>
            <w:tcW w:w="852" w:type="dxa"/>
            <w:tcBorders>
              <w:top w:val="single" w:sz="4" w:space="0" w:color="auto"/>
              <w:left w:val="single" w:sz="4" w:space="0" w:color="auto"/>
              <w:bottom w:val="single" w:sz="4" w:space="0" w:color="auto"/>
              <w:right w:val="single" w:sz="4" w:space="0" w:color="auto"/>
            </w:tcBorders>
            <w:vAlign w:val="bottom"/>
          </w:tcPr>
          <w:p w14:paraId="18CD6D95" w14:textId="07C9509D"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3</w:t>
            </w:r>
          </w:p>
        </w:tc>
        <w:tc>
          <w:tcPr>
            <w:tcW w:w="863" w:type="dxa"/>
            <w:tcBorders>
              <w:top w:val="single" w:sz="4" w:space="0" w:color="auto"/>
              <w:left w:val="single" w:sz="4" w:space="0" w:color="auto"/>
              <w:bottom w:val="single" w:sz="4" w:space="0" w:color="auto"/>
              <w:right w:val="single" w:sz="4" w:space="0" w:color="auto"/>
            </w:tcBorders>
            <w:vAlign w:val="bottom"/>
          </w:tcPr>
          <w:p w14:paraId="3A9358D0" w14:textId="634F385C"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762" w:type="dxa"/>
            <w:tcBorders>
              <w:top w:val="single" w:sz="4" w:space="0" w:color="auto"/>
              <w:left w:val="single" w:sz="4" w:space="0" w:color="auto"/>
              <w:bottom w:val="single" w:sz="4" w:space="0" w:color="auto"/>
              <w:right w:val="single" w:sz="4" w:space="0" w:color="auto"/>
            </w:tcBorders>
            <w:vAlign w:val="bottom"/>
          </w:tcPr>
          <w:p w14:paraId="16F5F818" w14:textId="6357F100"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751" w:type="dxa"/>
            <w:tcBorders>
              <w:top w:val="single" w:sz="4" w:space="0" w:color="auto"/>
              <w:left w:val="single" w:sz="4" w:space="0" w:color="auto"/>
              <w:bottom w:val="single" w:sz="4" w:space="0" w:color="auto"/>
              <w:right w:val="single" w:sz="4" w:space="0" w:color="auto"/>
            </w:tcBorders>
            <w:vAlign w:val="bottom"/>
          </w:tcPr>
          <w:p w14:paraId="6EBA1D46" w14:textId="19ADFEFB" w:rsidR="40234E85" w:rsidRPr="00D0050D" w:rsidRDefault="40234E85" w:rsidP="00076E0A">
            <w:pPr>
              <w:jc w:val="right"/>
              <w:rPr>
                <w:sz w:val="21"/>
                <w:szCs w:val="21"/>
              </w:rPr>
            </w:pPr>
          </w:p>
        </w:tc>
        <w:tc>
          <w:tcPr>
            <w:tcW w:w="819" w:type="dxa"/>
            <w:tcBorders>
              <w:top w:val="single" w:sz="4" w:space="0" w:color="auto"/>
              <w:left w:val="single" w:sz="4" w:space="0" w:color="auto"/>
              <w:bottom w:val="single" w:sz="4" w:space="0" w:color="auto"/>
              <w:right w:val="single" w:sz="4" w:space="0" w:color="auto"/>
            </w:tcBorders>
            <w:vAlign w:val="bottom"/>
          </w:tcPr>
          <w:p w14:paraId="7539900F" w14:textId="431B91A4" w:rsidR="40234E85" w:rsidRPr="00D0050D" w:rsidRDefault="40234E85" w:rsidP="00076E0A">
            <w:pPr>
              <w:jc w:val="right"/>
              <w:rPr>
                <w:sz w:val="21"/>
                <w:szCs w:val="21"/>
              </w:rPr>
            </w:pPr>
          </w:p>
        </w:tc>
        <w:tc>
          <w:tcPr>
            <w:tcW w:w="819" w:type="dxa"/>
            <w:tcBorders>
              <w:top w:val="single" w:sz="4" w:space="0" w:color="auto"/>
              <w:left w:val="single" w:sz="4" w:space="0" w:color="auto"/>
              <w:bottom w:val="single" w:sz="4" w:space="0" w:color="auto"/>
              <w:right w:val="single" w:sz="4" w:space="0" w:color="auto"/>
            </w:tcBorders>
            <w:vAlign w:val="bottom"/>
          </w:tcPr>
          <w:p w14:paraId="338F533D" w14:textId="14D1E56E"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BB1B527" w14:textId="28354C97"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22</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C954942" w14:textId="7C35A10C" w:rsidR="40234E85" w:rsidRDefault="40234E85" w:rsidP="00076E0A">
            <w:pPr>
              <w:jc w:val="right"/>
            </w:pPr>
            <w:r w:rsidRPr="40234E85">
              <w:rPr>
                <w:rFonts w:ascii="Times New Roman" w:eastAsia="Times New Roman" w:hAnsi="Times New Roman" w:cs="Times New Roman"/>
                <w:color w:val="000000" w:themeColor="text1"/>
              </w:rPr>
              <w:t>4.3</w:t>
            </w:r>
          </w:p>
        </w:tc>
      </w:tr>
      <w:tr w:rsidR="40234E85" w14:paraId="07BB7801"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B4C25D9" w14:textId="618B4EBC" w:rsidR="40234E85" w:rsidRPr="00D0050D" w:rsidRDefault="40234E85">
            <w:pPr>
              <w:rPr>
                <w:sz w:val="21"/>
                <w:szCs w:val="21"/>
              </w:rPr>
            </w:pPr>
            <w:proofErr w:type="spellStart"/>
            <w:r w:rsidRPr="00D0050D">
              <w:rPr>
                <w:rFonts w:ascii="Times New Roman" w:eastAsia="Times New Roman" w:hAnsi="Times New Roman" w:cs="Times New Roman"/>
                <w:b/>
                <w:bCs/>
                <w:color w:val="000000" w:themeColor="text1"/>
                <w:sz w:val="21"/>
                <w:szCs w:val="21"/>
                <w:lang w:val="en-IE"/>
              </w:rPr>
              <w:t>MSlL</w:t>
            </w:r>
            <w:proofErr w:type="spellEnd"/>
          </w:p>
        </w:tc>
        <w:tc>
          <w:tcPr>
            <w:tcW w:w="885" w:type="dxa"/>
            <w:tcBorders>
              <w:top w:val="single" w:sz="4" w:space="0" w:color="auto"/>
              <w:left w:val="single" w:sz="4" w:space="0" w:color="auto"/>
              <w:bottom w:val="single" w:sz="4" w:space="0" w:color="auto"/>
              <w:right w:val="single" w:sz="4" w:space="0" w:color="auto"/>
            </w:tcBorders>
            <w:vAlign w:val="bottom"/>
          </w:tcPr>
          <w:p w14:paraId="7414D96F" w14:textId="44A6EE9D"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11</w:t>
            </w:r>
          </w:p>
        </w:tc>
        <w:tc>
          <w:tcPr>
            <w:tcW w:w="797" w:type="dxa"/>
            <w:tcBorders>
              <w:top w:val="single" w:sz="4" w:space="0" w:color="auto"/>
              <w:left w:val="single" w:sz="4" w:space="0" w:color="auto"/>
              <w:bottom w:val="single" w:sz="4" w:space="0" w:color="auto"/>
              <w:right w:val="single" w:sz="4" w:space="0" w:color="auto"/>
            </w:tcBorders>
            <w:vAlign w:val="bottom"/>
          </w:tcPr>
          <w:p w14:paraId="47835CA8" w14:textId="201A990A"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52" w:type="dxa"/>
            <w:tcBorders>
              <w:top w:val="single" w:sz="4" w:space="0" w:color="auto"/>
              <w:left w:val="single" w:sz="4" w:space="0" w:color="auto"/>
              <w:bottom w:val="single" w:sz="4" w:space="0" w:color="auto"/>
              <w:right w:val="single" w:sz="4" w:space="0" w:color="auto"/>
            </w:tcBorders>
            <w:vAlign w:val="bottom"/>
          </w:tcPr>
          <w:p w14:paraId="5DF09159" w14:textId="18AEAD53"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6</w:t>
            </w:r>
          </w:p>
        </w:tc>
        <w:tc>
          <w:tcPr>
            <w:tcW w:w="863" w:type="dxa"/>
            <w:tcBorders>
              <w:top w:val="single" w:sz="4" w:space="0" w:color="auto"/>
              <w:left w:val="single" w:sz="4" w:space="0" w:color="auto"/>
              <w:bottom w:val="single" w:sz="4" w:space="0" w:color="auto"/>
              <w:right w:val="single" w:sz="4" w:space="0" w:color="auto"/>
            </w:tcBorders>
            <w:vAlign w:val="bottom"/>
          </w:tcPr>
          <w:p w14:paraId="37E4C89A" w14:textId="5BB28BCF"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762" w:type="dxa"/>
            <w:tcBorders>
              <w:top w:val="single" w:sz="4" w:space="0" w:color="auto"/>
              <w:left w:val="single" w:sz="4" w:space="0" w:color="auto"/>
              <w:bottom w:val="single" w:sz="4" w:space="0" w:color="auto"/>
              <w:right w:val="single" w:sz="4" w:space="0" w:color="auto"/>
            </w:tcBorders>
            <w:vAlign w:val="bottom"/>
          </w:tcPr>
          <w:p w14:paraId="50FAA50E" w14:textId="1C6266E5"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751" w:type="dxa"/>
            <w:tcBorders>
              <w:top w:val="single" w:sz="4" w:space="0" w:color="auto"/>
              <w:left w:val="single" w:sz="4" w:space="0" w:color="auto"/>
              <w:bottom w:val="single" w:sz="4" w:space="0" w:color="auto"/>
              <w:right w:val="single" w:sz="4" w:space="0" w:color="auto"/>
            </w:tcBorders>
            <w:vAlign w:val="bottom"/>
          </w:tcPr>
          <w:p w14:paraId="2DF33AF4" w14:textId="437FFF9A"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819" w:type="dxa"/>
            <w:tcBorders>
              <w:top w:val="single" w:sz="4" w:space="0" w:color="auto"/>
              <w:left w:val="single" w:sz="4" w:space="0" w:color="auto"/>
              <w:bottom w:val="single" w:sz="4" w:space="0" w:color="auto"/>
              <w:right w:val="single" w:sz="4" w:space="0" w:color="auto"/>
            </w:tcBorders>
            <w:vAlign w:val="bottom"/>
          </w:tcPr>
          <w:p w14:paraId="3527759A" w14:textId="28C8C8C2"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7</w:t>
            </w:r>
          </w:p>
        </w:tc>
        <w:tc>
          <w:tcPr>
            <w:tcW w:w="819" w:type="dxa"/>
            <w:tcBorders>
              <w:top w:val="single" w:sz="4" w:space="0" w:color="auto"/>
              <w:left w:val="single" w:sz="4" w:space="0" w:color="auto"/>
              <w:bottom w:val="single" w:sz="4" w:space="0" w:color="auto"/>
              <w:right w:val="single" w:sz="4" w:space="0" w:color="auto"/>
            </w:tcBorders>
            <w:vAlign w:val="bottom"/>
          </w:tcPr>
          <w:p w14:paraId="55A0C5F3" w14:textId="55F5ACB2"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12</w:t>
            </w: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01B05002" w14:textId="42B34050"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43</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7F1982E" w14:textId="39F8E52E" w:rsidR="40234E85" w:rsidRDefault="40234E85" w:rsidP="00076E0A">
            <w:pPr>
              <w:jc w:val="right"/>
            </w:pPr>
            <w:r w:rsidRPr="40234E85">
              <w:rPr>
                <w:rFonts w:ascii="Times New Roman" w:eastAsia="Times New Roman" w:hAnsi="Times New Roman" w:cs="Times New Roman"/>
                <w:color w:val="000000" w:themeColor="text1"/>
              </w:rPr>
              <w:t>8.3</w:t>
            </w:r>
          </w:p>
        </w:tc>
      </w:tr>
      <w:tr w:rsidR="40234E85" w14:paraId="1B33857F"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52EE7E0" w14:textId="346E32E0" w:rsidR="40234E85" w:rsidRPr="00D0050D" w:rsidRDefault="40234E85">
            <w:pPr>
              <w:rPr>
                <w:sz w:val="21"/>
                <w:szCs w:val="21"/>
              </w:rPr>
            </w:pPr>
            <w:proofErr w:type="spellStart"/>
            <w:r w:rsidRPr="00D0050D">
              <w:rPr>
                <w:rFonts w:ascii="Times New Roman" w:eastAsia="Times New Roman" w:hAnsi="Times New Roman" w:cs="Times New Roman"/>
                <w:b/>
                <w:bCs/>
                <w:color w:val="000000" w:themeColor="text1"/>
                <w:sz w:val="21"/>
                <w:szCs w:val="21"/>
                <w:lang w:val="en-IE"/>
              </w:rPr>
              <w:t>MSlH</w:t>
            </w:r>
            <w:proofErr w:type="spellEnd"/>
          </w:p>
        </w:tc>
        <w:tc>
          <w:tcPr>
            <w:tcW w:w="885" w:type="dxa"/>
            <w:tcBorders>
              <w:top w:val="single" w:sz="4" w:space="0" w:color="auto"/>
              <w:left w:val="single" w:sz="4" w:space="0" w:color="auto"/>
              <w:bottom w:val="single" w:sz="4" w:space="0" w:color="auto"/>
              <w:right w:val="single" w:sz="4" w:space="0" w:color="auto"/>
            </w:tcBorders>
            <w:vAlign w:val="bottom"/>
          </w:tcPr>
          <w:p w14:paraId="667AC2F5" w14:textId="4A24CBF4"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2</w:t>
            </w:r>
          </w:p>
        </w:tc>
        <w:tc>
          <w:tcPr>
            <w:tcW w:w="797" w:type="dxa"/>
            <w:tcBorders>
              <w:top w:val="single" w:sz="4" w:space="0" w:color="auto"/>
              <w:left w:val="single" w:sz="4" w:space="0" w:color="auto"/>
              <w:bottom w:val="single" w:sz="4" w:space="0" w:color="auto"/>
              <w:right w:val="single" w:sz="4" w:space="0" w:color="auto"/>
            </w:tcBorders>
            <w:vAlign w:val="bottom"/>
          </w:tcPr>
          <w:p w14:paraId="701A96ED" w14:textId="13AF0BBC" w:rsidR="40234E85" w:rsidRPr="00D0050D" w:rsidRDefault="40234E85" w:rsidP="00076E0A">
            <w:pPr>
              <w:jc w:val="right"/>
              <w:rPr>
                <w:sz w:val="21"/>
                <w:szCs w:val="21"/>
              </w:rPr>
            </w:pPr>
          </w:p>
        </w:tc>
        <w:tc>
          <w:tcPr>
            <w:tcW w:w="852" w:type="dxa"/>
            <w:tcBorders>
              <w:top w:val="single" w:sz="4" w:space="0" w:color="auto"/>
              <w:left w:val="single" w:sz="4" w:space="0" w:color="auto"/>
              <w:bottom w:val="single" w:sz="4" w:space="0" w:color="auto"/>
              <w:right w:val="single" w:sz="4" w:space="0" w:color="auto"/>
            </w:tcBorders>
            <w:vAlign w:val="bottom"/>
          </w:tcPr>
          <w:p w14:paraId="0BE58E6C" w14:textId="4DB7C8F2"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8</w:t>
            </w:r>
          </w:p>
        </w:tc>
        <w:tc>
          <w:tcPr>
            <w:tcW w:w="863" w:type="dxa"/>
            <w:tcBorders>
              <w:top w:val="single" w:sz="4" w:space="0" w:color="auto"/>
              <w:left w:val="single" w:sz="4" w:space="0" w:color="auto"/>
              <w:bottom w:val="single" w:sz="4" w:space="0" w:color="auto"/>
              <w:right w:val="single" w:sz="4" w:space="0" w:color="auto"/>
            </w:tcBorders>
            <w:vAlign w:val="bottom"/>
          </w:tcPr>
          <w:p w14:paraId="5428072B" w14:textId="5E2E1EA7"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762" w:type="dxa"/>
            <w:tcBorders>
              <w:top w:val="single" w:sz="4" w:space="0" w:color="auto"/>
              <w:left w:val="single" w:sz="4" w:space="0" w:color="auto"/>
              <w:bottom w:val="single" w:sz="4" w:space="0" w:color="auto"/>
              <w:right w:val="single" w:sz="4" w:space="0" w:color="auto"/>
            </w:tcBorders>
            <w:vAlign w:val="bottom"/>
          </w:tcPr>
          <w:p w14:paraId="2575C395" w14:textId="3D61E5E4" w:rsidR="40234E85" w:rsidRPr="00D0050D" w:rsidRDefault="40234E85" w:rsidP="00076E0A">
            <w:pPr>
              <w:jc w:val="right"/>
              <w:rPr>
                <w:sz w:val="21"/>
                <w:szCs w:val="21"/>
              </w:rPr>
            </w:pPr>
          </w:p>
        </w:tc>
        <w:tc>
          <w:tcPr>
            <w:tcW w:w="751" w:type="dxa"/>
            <w:tcBorders>
              <w:top w:val="single" w:sz="4" w:space="0" w:color="auto"/>
              <w:left w:val="single" w:sz="4" w:space="0" w:color="auto"/>
              <w:bottom w:val="single" w:sz="4" w:space="0" w:color="auto"/>
              <w:right w:val="single" w:sz="4" w:space="0" w:color="auto"/>
            </w:tcBorders>
            <w:vAlign w:val="bottom"/>
          </w:tcPr>
          <w:p w14:paraId="22006B2E" w14:textId="6FBD3750" w:rsidR="40234E85" w:rsidRPr="00D0050D" w:rsidRDefault="40234E85" w:rsidP="00076E0A">
            <w:pPr>
              <w:jc w:val="right"/>
              <w:rPr>
                <w:sz w:val="21"/>
                <w:szCs w:val="21"/>
              </w:rPr>
            </w:pPr>
          </w:p>
        </w:tc>
        <w:tc>
          <w:tcPr>
            <w:tcW w:w="819" w:type="dxa"/>
            <w:tcBorders>
              <w:top w:val="single" w:sz="4" w:space="0" w:color="auto"/>
              <w:left w:val="single" w:sz="4" w:space="0" w:color="auto"/>
              <w:bottom w:val="single" w:sz="4" w:space="0" w:color="auto"/>
              <w:right w:val="single" w:sz="4" w:space="0" w:color="auto"/>
            </w:tcBorders>
            <w:vAlign w:val="bottom"/>
          </w:tcPr>
          <w:p w14:paraId="71446F65" w14:textId="02966FD2"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w:t>
            </w:r>
          </w:p>
        </w:tc>
        <w:tc>
          <w:tcPr>
            <w:tcW w:w="819" w:type="dxa"/>
            <w:tcBorders>
              <w:top w:val="single" w:sz="4" w:space="0" w:color="auto"/>
              <w:left w:val="single" w:sz="4" w:space="0" w:color="auto"/>
              <w:bottom w:val="single" w:sz="4" w:space="0" w:color="auto"/>
              <w:right w:val="single" w:sz="4" w:space="0" w:color="auto"/>
            </w:tcBorders>
            <w:vAlign w:val="bottom"/>
          </w:tcPr>
          <w:p w14:paraId="7960E087" w14:textId="06204D42"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4</w:t>
            </w: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7A38A0E" w14:textId="34D75FCF" w:rsidR="40234E85" w:rsidRPr="00D0050D" w:rsidRDefault="40234E85" w:rsidP="00076E0A">
            <w:pPr>
              <w:jc w:val="right"/>
              <w:rPr>
                <w:sz w:val="21"/>
                <w:szCs w:val="21"/>
              </w:rPr>
            </w:pPr>
            <w:r w:rsidRPr="00D0050D">
              <w:rPr>
                <w:rFonts w:ascii="Times New Roman" w:eastAsia="Times New Roman" w:hAnsi="Times New Roman" w:cs="Times New Roman"/>
                <w:color w:val="000000" w:themeColor="text1"/>
                <w:sz w:val="21"/>
                <w:szCs w:val="21"/>
              </w:rPr>
              <w:t>16</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B184E8B" w14:textId="6226E398" w:rsidR="40234E85" w:rsidRDefault="40234E85" w:rsidP="00076E0A">
            <w:pPr>
              <w:jc w:val="right"/>
            </w:pPr>
            <w:r w:rsidRPr="40234E85">
              <w:rPr>
                <w:rFonts w:ascii="Times New Roman" w:eastAsia="Times New Roman" w:hAnsi="Times New Roman" w:cs="Times New Roman"/>
                <w:color w:val="000000" w:themeColor="text1"/>
              </w:rPr>
              <w:t>3.1</w:t>
            </w:r>
          </w:p>
        </w:tc>
      </w:tr>
      <w:tr w:rsidR="40234E85" w14:paraId="37DF5957"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663475C2" w14:textId="2AB1AED9" w:rsidR="40234E85" w:rsidRPr="00D0050D" w:rsidRDefault="40234E85" w:rsidP="00AF177C">
            <w:pPr>
              <w:jc w:val="right"/>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Total</w:t>
            </w:r>
          </w:p>
        </w:tc>
        <w:tc>
          <w:tcPr>
            <w:tcW w:w="8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46A4295D" w14:textId="16191482"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56</w:t>
            </w:r>
          </w:p>
        </w:tc>
        <w:tc>
          <w:tcPr>
            <w:tcW w:w="79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546CE2D4" w14:textId="0972BAAE"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149</w:t>
            </w:r>
          </w:p>
        </w:tc>
        <w:tc>
          <w:tcPr>
            <w:tcW w:w="85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00F31431" w14:textId="4215C4C2"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53</w:t>
            </w:r>
          </w:p>
        </w:tc>
        <w:tc>
          <w:tcPr>
            <w:tcW w:w="86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6C32E905" w14:textId="12CCCB40"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52</w:t>
            </w:r>
          </w:p>
        </w:tc>
        <w:tc>
          <w:tcPr>
            <w:tcW w:w="7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62517E6D" w14:textId="1F083BFD"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9</w:t>
            </w:r>
          </w:p>
        </w:tc>
        <w:tc>
          <w:tcPr>
            <w:tcW w:w="7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58A2FC0D" w14:textId="2F52E203"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3</w:t>
            </w:r>
          </w:p>
        </w:tc>
        <w:tc>
          <w:tcPr>
            <w:tcW w:w="8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22215EC2" w14:textId="79651312"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84</w:t>
            </w:r>
          </w:p>
        </w:tc>
        <w:tc>
          <w:tcPr>
            <w:tcW w:w="8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74B90C7E" w14:textId="1D8D37BC"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110</w:t>
            </w:r>
          </w:p>
        </w:tc>
        <w:tc>
          <w:tcPr>
            <w:tcW w:w="8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B18E6D0" w14:textId="05EDEF54"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516</w:t>
            </w:r>
          </w:p>
        </w:tc>
        <w:tc>
          <w:tcPr>
            <w:tcW w:w="652" w:type="dxa"/>
            <w:tcBorders>
              <w:top w:val="single" w:sz="4" w:space="0" w:color="auto"/>
              <w:left w:val="single" w:sz="4" w:space="0" w:color="auto"/>
              <w:bottom w:val="nil"/>
              <w:right w:val="nil"/>
            </w:tcBorders>
            <w:vAlign w:val="bottom"/>
          </w:tcPr>
          <w:p w14:paraId="4DDBAEDC" w14:textId="2658F45B" w:rsidR="40234E85" w:rsidRDefault="40234E85" w:rsidP="00076E0A">
            <w:pPr>
              <w:jc w:val="right"/>
            </w:pPr>
          </w:p>
        </w:tc>
      </w:tr>
      <w:tr w:rsidR="40234E85" w14:paraId="227AA11D" w14:textId="77777777" w:rsidTr="2265969F">
        <w:trPr>
          <w:trHeight w:val="315"/>
        </w:trPr>
        <w:tc>
          <w:tcPr>
            <w:tcW w:w="9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21FB1530" w14:textId="5D24C23E" w:rsidR="40234E85" w:rsidRPr="00D0050D" w:rsidRDefault="40234E85" w:rsidP="00AF177C">
            <w:pPr>
              <w:jc w:val="right"/>
              <w:rPr>
                <w:rFonts w:ascii="Times New Roman" w:eastAsia="Times New Roman" w:hAnsi="Times New Roman" w:cs="Times New Roman"/>
                <w:b/>
                <w:bCs/>
                <w:color w:val="000000" w:themeColor="text1"/>
                <w:sz w:val="21"/>
                <w:szCs w:val="21"/>
              </w:rPr>
            </w:pPr>
            <w:r w:rsidRPr="00D0050D">
              <w:rPr>
                <w:rFonts w:ascii="Times New Roman" w:eastAsia="Times New Roman" w:hAnsi="Times New Roman" w:cs="Times New Roman"/>
                <w:b/>
                <w:bCs/>
                <w:color w:val="000000" w:themeColor="text1"/>
                <w:sz w:val="21"/>
                <w:szCs w:val="21"/>
              </w:rPr>
              <w:t xml:space="preserve">% </w:t>
            </w:r>
          </w:p>
        </w:tc>
        <w:tc>
          <w:tcPr>
            <w:tcW w:w="8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57252F14" w14:textId="264071AE"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10.9</w:t>
            </w:r>
          </w:p>
        </w:tc>
        <w:tc>
          <w:tcPr>
            <w:tcW w:w="79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1BE48689" w14:textId="64EB5368"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28.9</w:t>
            </w:r>
          </w:p>
        </w:tc>
        <w:tc>
          <w:tcPr>
            <w:tcW w:w="85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6954DD89" w14:textId="7BE0E1EC"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10.3</w:t>
            </w:r>
          </w:p>
        </w:tc>
        <w:tc>
          <w:tcPr>
            <w:tcW w:w="86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53A620B4" w14:textId="44A2598B"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10.1</w:t>
            </w:r>
          </w:p>
        </w:tc>
        <w:tc>
          <w:tcPr>
            <w:tcW w:w="7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10C72713" w14:textId="2B090EBC"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1.7</w:t>
            </w:r>
          </w:p>
        </w:tc>
        <w:tc>
          <w:tcPr>
            <w:tcW w:w="7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40A9D7B1" w14:textId="7FE8BFFE"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0.6</w:t>
            </w:r>
          </w:p>
        </w:tc>
        <w:tc>
          <w:tcPr>
            <w:tcW w:w="8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2F49211A" w14:textId="11023BBB"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16.3</w:t>
            </w:r>
          </w:p>
        </w:tc>
        <w:tc>
          <w:tcPr>
            <w:tcW w:w="8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65BC91A2" w14:textId="1F23F5B3" w:rsidR="40234E85" w:rsidRPr="00D0050D" w:rsidRDefault="40234E85" w:rsidP="00076E0A">
            <w:pPr>
              <w:jc w:val="right"/>
              <w:rPr>
                <w:b/>
                <w:bCs/>
                <w:sz w:val="21"/>
                <w:szCs w:val="21"/>
              </w:rPr>
            </w:pPr>
            <w:r w:rsidRPr="00D0050D">
              <w:rPr>
                <w:rFonts w:ascii="Times New Roman" w:eastAsia="Times New Roman" w:hAnsi="Times New Roman" w:cs="Times New Roman"/>
                <w:b/>
                <w:bCs/>
                <w:color w:val="000000" w:themeColor="text1"/>
                <w:sz w:val="21"/>
                <w:szCs w:val="21"/>
              </w:rPr>
              <w:t>21.3</w:t>
            </w:r>
          </w:p>
        </w:tc>
        <w:tc>
          <w:tcPr>
            <w:tcW w:w="840" w:type="dxa"/>
            <w:tcBorders>
              <w:top w:val="single" w:sz="4" w:space="0" w:color="auto"/>
              <w:left w:val="single" w:sz="4" w:space="0" w:color="auto"/>
              <w:bottom w:val="nil"/>
              <w:right w:val="nil"/>
            </w:tcBorders>
            <w:vAlign w:val="bottom"/>
          </w:tcPr>
          <w:p w14:paraId="55B713B8" w14:textId="4438C1E8" w:rsidR="40234E85" w:rsidRPr="00D0050D" w:rsidRDefault="40234E85" w:rsidP="00076E0A">
            <w:pPr>
              <w:jc w:val="right"/>
              <w:rPr>
                <w:b/>
                <w:bCs/>
                <w:sz w:val="21"/>
                <w:szCs w:val="21"/>
              </w:rPr>
            </w:pPr>
          </w:p>
        </w:tc>
        <w:tc>
          <w:tcPr>
            <w:tcW w:w="652" w:type="dxa"/>
            <w:tcBorders>
              <w:top w:val="nil"/>
              <w:left w:val="nil"/>
              <w:bottom w:val="nil"/>
              <w:right w:val="nil"/>
            </w:tcBorders>
            <w:vAlign w:val="bottom"/>
          </w:tcPr>
          <w:p w14:paraId="47EDAA69" w14:textId="03FA54E8" w:rsidR="40234E85" w:rsidRDefault="40234E85" w:rsidP="00076E0A">
            <w:pPr>
              <w:jc w:val="right"/>
            </w:pPr>
          </w:p>
        </w:tc>
      </w:tr>
    </w:tbl>
    <w:p w14:paraId="3E438B16" w14:textId="658326BC" w:rsidR="00710F04" w:rsidRDefault="413D18ED" w:rsidP="007E4BB5">
      <w:pPr>
        <w:spacing w:before="240" w:line="360" w:lineRule="auto"/>
        <w:jc w:val="both"/>
        <w:rPr>
          <w:rFonts w:ascii="Times New Roman" w:eastAsia="Times New Roman" w:hAnsi="Times New Roman" w:cs="Times New Roman"/>
          <w:color w:val="000000" w:themeColor="text1"/>
          <w:lang w:val="en-IE"/>
        </w:rPr>
      </w:pPr>
      <w:r w:rsidRPr="1A292A9F">
        <w:rPr>
          <w:rFonts w:ascii="Times New Roman" w:eastAsia="Times New Roman" w:hAnsi="Times New Roman" w:cs="Times New Roman"/>
          <w:color w:val="000000" w:themeColor="text1"/>
          <w:lang w:val="en-IE"/>
        </w:rPr>
        <w:t>T</w:t>
      </w:r>
      <w:r w:rsidR="14D12DF2" w:rsidRPr="1A292A9F">
        <w:rPr>
          <w:rFonts w:ascii="Times New Roman" w:eastAsia="Times New Roman" w:hAnsi="Times New Roman" w:cs="Times New Roman"/>
          <w:color w:val="000000" w:themeColor="text1"/>
          <w:lang w:val="en-IE"/>
        </w:rPr>
        <w:t>he most frequent form of nod</w:t>
      </w:r>
      <w:r w:rsidR="227B711E" w:rsidRPr="1A292A9F">
        <w:rPr>
          <w:rFonts w:ascii="Times New Roman" w:eastAsia="Times New Roman" w:hAnsi="Times New Roman" w:cs="Times New Roman"/>
          <w:color w:val="000000" w:themeColor="text1"/>
          <w:lang w:val="en-IE"/>
        </w:rPr>
        <w:t xml:space="preserve"> backchannel </w:t>
      </w:r>
      <w:r w:rsidR="14D12DF2" w:rsidRPr="1A292A9F">
        <w:rPr>
          <w:rFonts w:ascii="Times New Roman" w:eastAsia="Times New Roman" w:hAnsi="Times New Roman" w:cs="Times New Roman"/>
          <w:color w:val="000000" w:themeColor="text1"/>
          <w:lang w:val="en-IE"/>
        </w:rPr>
        <w:t xml:space="preserve">is </w:t>
      </w:r>
      <w:r w:rsidR="6D6E9AAA" w:rsidRPr="1A292A9F">
        <w:rPr>
          <w:rFonts w:ascii="Times New Roman" w:eastAsia="Times New Roman" w:hAnsi="Times New Roman" w:cs="Times New Roman"/>
          <w:color w:val="000000" w:themeColor="text1"/>
          <w:lang w:val="en-IE"/>
        </w:rPr>
        <w:t>multiple, fast, low (</w:t>
      </w:r>
      <w:r w:rsidR="14D12DF2" w:rsidRPr="1A292A9F">
        <w:rPr>
          <w:rFonts w:ascii="Times New Roman" w:eastAsia="Times New Roman" w:hAnsi="Times New Roman" w:cs="Times New Roman"/>
          <w:color w:val="000000" w:themeColor="text1"/>
          <w:lang w:val="en-IE"/>
        </w:rPr>
        <w:t xml:space="preserve">MFL), a series of quick </w:t>
      </w:r>
      <w:r w:rsidR="724D869D" w:rsidRPr="1A292A9F">
        <w:rPr>
          <w:rFonts w:ascii="Times New Roman" w:eastAsia="Times New Roman" w:hAnsi="Times New Roman" w:cs="Times New Roman"/>
          <w:color w:val="000000" w:themeColor="text1"/>
          <w:lang w:val="en-IE"/>
        </w:rPr>
        <w:t>nod</w:t>
      </w:r>
      <w:r w:rsidR="6C86C383" w:rsidRPr="1A292A9F">
        <w:rPr>
          <w:rFonts w:ascii="Times New Roman" w:eastAsia="Times New Roman" w:hAnsi="Times New Roman" w:cs="Times New Roman"/>
          <w:color w:val="000000" w:themeColor="text1"/>
          <w:lang w:val="en-IE"/>
        </w:rPr>
        <w:t>s</w:t>
      </w:r>
      <w:r w:rsidR="724D869D" w:rsidRPr="1A292A9F">
        <w:rPr>
          <w:rFonts w:ascii="Times New Roman" w:eastAsia="Times New Roman" w:hAnsi="Times New Roman" w:cs="Times New Roman"/>
          <w:color w:val="000000" w:themeColor="text1"/>
          <w:lang w:val="en-IE"/>
        </w:rPr>
        <w:t xml:space="preserve"> with low</w:t>
      </w:r>
      <w:r w:rsidR="0E2C3C11" w:rsidRPr="1A292A9F">
        <w:rPr>
          <w:rFonts w:ascii="Times New Roman" w:eastAsia="Times New Roman" w:hAnsi="Times New Roman" w:cs="Times New Roman"/>
          <w:color w:val="000000" w:themeColor="text1"/>
          <w:lang w:val="en-IE"/>
        </w:rPr>
        <w:t xml:space="preserve"> </w:t>
      </w:r>
      <w:r w:rsidR="724D869D" w:rsidRPr="1A292A9F">
        <w:rPr>
          <w:rFonts w:ascii="Times New Roman" w:eastAsia="Times New Roman" w:hAnsi="Times New Roman" w:cs="Times New Roman"/>
          <w:color w:val="000000" w:themeColor="text1"/>
          <w:lang w:val="en-IE"/>
        </w:rPr>
        <w:t>amplitude</w:t>
      </w:r>
      <w:r w:rsidR="50FB1C30" w:rsidRPr="1A292A9F">
        <w:rPr>
          <w:rFonts w:ascii="Times New Roman" w:eastAsia="Times New Roman" w:hAnsi="Times New Roman" w:cs="Times New Roman"/>
          <w:color w:val="000000" w:themeColor="text1"/>
          <w:lang w:val="en-IE"/>
        </w:rPr>
        <w:t>. These const</w:t>
      </w:r>
      <w:r w:rsidR="286CB340" w:rsidRPr="1A292A9F">
        <w:rPr>
          <w:rFonts w:ascii="Times New Roman" w:eastAsia="Times New Roman" w:hAnsi="Times New Roman" w:cs="Times New Roman"/>
          <w:color w:val="000000" w:themeColor="text1"/>
          <w:lang w:val="en-IE"/>
        </w:rPr>
        <w:t>i</w:t>
      </w:r>
      <w:r w:rsidR="50FB1C30" w:rsidRPr="1A292A9F">
        <w:rPr>
          <w:rFonts w:ascii="Times New Roman" w:eastAsia="Times New Roman" w:hAnsi="Times New Roman" w:cs="Times New Roman"/>
          <w:color w:val="000000" w:themeColor="text1"/>
          <w:lang w:val="en-IE"/>
        </w:rPr>
        <w:t>t</w:t>
      </w:r>
      <w:r w:rsidR="6975323E" w:rsidRPr="1A292A9F">
        <w:rPr>
          <w:rFonts w:ascii="Times New Roman" w:eastAsia="Times New Roman" w:hAnsi="Times New Roman" w:cs="Times New Roman"/>
          <w:color w:val="000000" w:themeColor="text1"/>
          <w:lang w:val="en-IE"/>
        </w:rPr>
        <w:t>u</w:t>
      </w:r>
      <w:r w:rsidR="50FB1C30" w:rsidRPr="1A292A9F">
        <w:rPr>
          <w:rFonts w:ascii="Times New Roman" w:eastAsia="Times New Roman" w:hAnsi="Times New Roman" w:cs="Times New Roman"/>
          <w:color w:val="000000" w:themeColor="text1"/>
          <w:lang w:val="en-IE"/>
        </w:rPr>
        <w:t>te 74</w:t>
      </w:r>
      <w:r w:rsidR="618B632E" w:rsidRPr="1A292A9F">
        <w:rPr>
          <w:rFonts w:ascii="Times New Roman" w:eastAsia="Times New Roman" w:hAnsi="Times New Roman" w:cs="Times New Roman"/>
          <w:color w:val="000000" w:themeColor="text1"/>
          <w:lang w:val="en-IE"/>
        </w:rPr>
        <w:t>.2</w:t>
      </w:r>
      <w:r w:rsidR="50FB1C30" w:rsidRPr="1A292A9F">
        <w:rPr>
          <w:rFonts w:ascii="Times New Roman" w:eastAsia="Times New Roman" w:hAnsi="Times New Roman" w:cs="Times New Roman"/>
          <w:color w:val="000000" w:themeColor="text1"/>
          <w:lang w:val="en-IE"/>
        </w:rPr>
        <w:t>% of all nod</w:t>
      </w:r>
      <w:r w:rsidR="6901D098" w:rsidRPr="1A292A9F">
        <w:rPr>
          <w:rFonts w:ascii="Times New Roman" w:eastAsia="Times New Roman" w:hAnsi="Times New Roman" w:cs="Times New Roman"/>
          <w:color w:val="000000" w:themeColor="text1"/>
          <w:lang w:val="en-IE"/>
        </w:rPr>
        <w:t xml:space="preserve"> backchannels</w:t>
      </w:r>
      <w:r w:rsidR="4532F661" w:rsidRPr="1A292A9F">
        <w:rPr>
          <w:rFonts w:ascii="Times New Roman" w:eastAsia="Times New Roman" w:hAnsi="Times New Roman" w:cs="Times New Roman"/>
          <w:color w:val="000000" w:themeColor="text1"/>
          <w:lang w:val="en-IE"/>
        </w:rPr>
        <w:t xml:space="preserve"> and</w:t>
      </w:r>
      <w:r w:rsidR="28A79BF6" w:rsidRPr="1A292A9F">
        <w:rPr>
          <w:rFonts w:ascii="Times New Roman" w:eastAsia="Times New Roman" w:hAnsi="Times New Roman" w:cs="Times New Roman"/>
          <w:color w:val="000000" w:themeColor="text1"/>
          <w:lang w:val="en-IE"/>
        </w:rPr>
        <w:t xml:space="preserve"> are found across all other data sources</w:t>
      </w:r>
      <w:r w:rsidR="3DD39ED5" w:rsidRPr="1A292A9F">
        <w:rPr>
          <w:rFonts w:ascii="Times New Roman" w:eastAsia="Times New Roman" w:hAnsi="Times New Roman" w:cs="Times New Roman"/>
          <w:color w:val="000000" w:themeColor="text1"/>
          <w:lang w:val="en-IE"/>
        </w:rPr>
        <w:t>, apart from the</w:t>
      </w:r>
      <w:r w:rsidR="6D6E9AAA" w:rsidRPr="1A292A9F">
        <w:rPr>
          <w:rFonts w:ascii="Times New Roman" w:eastAsia="Times New Roman" w:hAnsi="Times New Roman" w:cs="Times New Roman"/>
          <w:color w:val="000000" w:themeColor="text1"/>
          <w:lang w:val="en-IE"/>
        </w:rPr>
        <w:t xml:space="preserve"> public sector </w:t>
      </w:r>
      <w:r w:rsidR="3DD39ED5" w:rsidRPr="1A292A9F">
        <w:rPr>
          <w:rFonts w:ascii="Times New Roman" w:eastAsia="Times New Roman" w:hAnsi="Times New Roman" w:cs="Times New Roman"/>
          <w:color w:val="000000" w:themeColor="text1"/>
          <w:lang w:val="en-IE"/>
        </w:rPr>
        <w:t>DCC_2 data</w:t>
      </w:r>
      <w:r w:rsidR="6D6E9AAA" w:rsidRPr="1A292A9F">
        <w:rPr>
          <w:rFonts w:ascii="Times New Roman" w:eastAsia="Times New Roman" w:hAnsi="Times New Roman" w:cs="Times New Roman"/>
          <w:color w:val="000000" w:themeColor="text1"/>
          <w:lang w:val="en-IE"/>
        </w:rPr>
        <w:t xml:space="preserve"> (</w:t>
      </w:r>
      <w:r w:rsidR="3DD39ED5" w:rsidRPr="1A292A9F">
        <w:rPr>
          <w:rFonts w:ascii="Times New Roman" w:eastAsia="Times New Roman" w:hAnsi="Times New Roman" w:cs="Times New Roman"/>
          <w:color w:val="000000" w:themeColor="text1"/>
          <w:lang w:val="en-IE"/>
        </w:rPr>
        <w:t>in which nod backchannel</w:t>
      </w:r>
      <w:r w:rsidR="6D6E9AAA" w:rsidRPr="1A292A9F">
        <w:rPr>
          <w:rFonts w:ascii="Times New Roman" w:eastAsia="Times New Roman" w:hAnsi="Times New Roman" w:cs="Times New Roman"/>
          <w:color w:val="000000" w:themeColor="text1"/>
          <w:lang w:val="en-IE"/>
        </w:rPr>
        <w:t>s</w:t>
      </w:r>
      <w:r w:rsidR="3DD39ED5" w:rsidRPr="1A292A9F">
        <w:rPr>
          <w:rFonts w:ascii="Times New Roman" w:eastAsia="Times New Roman" w:hAnsi="Times New Roman" w:cs="Times New Roman"/>
          <w:color w:val="000000" w:themeColor="text1"/>
          <w:lang w:val="en-IE"/>
        </w:rPr>
        <w:t xml:space="preserve"> </w:t>
      </w:r>
      <w:r w:rsidR="11D7B479" w:rsidRPr="1A292A9F">
        <w:rPr>
          <w:rFonts w:ascii="Times New Roman" w:eastAsia="Times New Roman" w:hAnsi="Times New Roman" w:cs="Times New Roman"/>
          <w:color w:val="000000" w:themeColor="text1"/>
          <w:lang w:val="en-IE"/>
        </w:rPr>
        <w:t xml:space="preserve">are </w:t>
      </w:r>
      <w:r w:rsidR="3DD39ED5" w:rsidRPr="1A292A9F">
        <w:rPr>
          <w:rFonts w:ascii="Times New Roman" w:eastAsia="Times New Roman" w:hAnsi="Times New Roman" w:cs="Times New Roman"/>
          <w:color w:val="000000" w:themeColor="text1"/>
          <w:lang w:val="en-IE"/>
        </w:rPr>
        <w:t>relatively scarce</w:t>
      </w:r>
      <w:r w:rsidR="6D6E9AAA" w:rsidRPr="1A292A9F">
        <w:rPr>
          <w:rFonts w:ascii="Times New Roman" w:eastAsia="Times New Roman" w:hAnsi="Times New Roman" w:cs="Times New Roman"/>
          <w:color w:val="000000" w:themeColor="text1"/>
          <w:lang w:val="en-IE"/>
        </w:rPr>
        <w:t>)</w:t>
      </w:r>
      <w:r w:rsidR="28A79BF6" w:rsidRPr="1A292A9F">
        <w:rPr>
          <w:rFonts w:ascii="Times New Roman" w:eastAsia="Times New Roman" w:hAnsi="Times New Roman" w:cs="Times New Roman"/>
          <w:color w:val="000000" w:themeColor="text1"/>
          <w:lang w:val="en-IE"/>
        </w:rPr>
        <w:t>. The</w:t>
      </w:r>
      <w:r w:rsidR="0436DA1F" w:rsidRPr="1A292A9F">
        <w:rPr>
          <w:rFonts w:ascii="Times New Roman" w:eastAsia="Times New Roman" w:hAnsi="Times New Roman" w:cs="Times New Roman"/>
          <w:color w:val="000000" w:themeColor="text1"/>
          <w:lang w:val="en-IE"/>
        </w:rPr>
        <w:t xml:space="preserve"> MFL</w:t>
      </w:r>
      <w:r w:rsidR="0E2C3C11" w:rsidRPr="1A292A9F">
        <w:rPr>
          <w:rFonts w:ascii="Times New Roman" w:eastAsia="Times New Roman" w:hAnsi="Times New Roman" w:cs="Times New Roman"/>
          <w:color w:val="000000" w:themeColor="text1"/>
          <w:lang w:val="en-IE"/>
        </w:rPr>
        <w:t xml:space="preserve"> </w:t>
      </w:r>
      <w:r w:rsidR="0436DA1F" w:rsidRPr="1A292A9F">
        <w:rPr>
          <w:rFonts w:ascii="Times New Roman" w:eastAsia="Times New Roman" w:hAnsi="Times New Roman" w:cs="Times New Roman"/>
          <w:color w:val="000000" w:themeColor="text1"/>
          <w:lang w:val="en-IE"/>
        </w:rPr>
        <w:t>nod</w:t>
      </w:r>
      <w:r w:rsidR="28A79BF6" w:rsidRPr="1A292A9F">
        <w:rPr>
          <w:rFonts w:ascii="Times New Roman" w:eastAsia="Times New Roman" w:hAnsi="Times New Roman" w:cs="Times New Roman"/>
          <w:color w:val="000000" w:themeColor="text1"/>
          <w:lang w:val="en-IE"/>
        </w:rPr>
        <w:t xml:space="preserve"> </w:t>
      </w:r>
      <w:r w:rsidR="2F9C4B17" w:rsidRPr="1A292A9F">
        <w:rPr>
          <w:rFonts w:ascii="Times New Roman" w:eastAsia="Times New Roman" w:hAnsi="Times New Roman" w:cs="Times New Roman"/>
          <w:color w:val="000000" w:themeColor="text1"/>
          <w:lang w:val="en-IE"/>
        </w:rPr>
        <w:t>occur</w:t>
      </w:r>
      <w:r w:rsidR="7EB43532" w:rsidRPr="1A292A9F">
        <w:rPr>
          <w:rFonts w:ascii="Times New Roman" w:eastAsia="Times New Roman" w:hAnsi="Times New Roman" w:cs="Times New Roman"/>
          <w:color w:val="000000" w:themeColor="text1"/>
          <w:lang w:val="en-IE"/>
        </w:rPr>
        <w:t>s</w:t>
      </w:r>
      <w:r w:rsidR="2F9C4B17" w:rsidRPr="1A292A9F">
        <w:rPr>
          <w:rFonts w:ascii="Times New Roman" w:eastAsia="Times New Roman" w:hAnsi="Times New Roman" w:cs="Times New Roman"/>
          <w:color w:val="000000" w:themeColor="text1"/>
          <w:lang w:val="en-IE"/>
        </w:rPr>
        <w:t xml:space="preserve"> </w:t>
      </w:r>
      <w:r w:rsidR="6A47B5C4" w:rsidRPr="1A292A9F">
        <w:rPr>
          <w:rFonts w:ascii="Times New Roman" w:eastAsia="Times New Roman" w:hAnsi="Times New Roman" w:cs="Times New Roman"/>
          <w:color w:val="000000" w:themeColor="text1"/>
          <w:lang w:val="en-IE"/>
        </w:rPr>
        <w:t>most frequently</w:t>
      </w:r>
      <w:r w:rsidR="57DD5702" w:rsidRPr="1A292A9F">
        <w:rPr>
          <w:rFonts w:ascii="Times New Roman" w:eastAsia="Times New Roman" w:hAnsi="Times New Roman" w:cs="Times New Roman"/>
          <w:color w:val="000000" w:themeColor="text1"/>
          <w:lang w:val="en-IE"/>
        </w:rPr>
        <w:t xml:space="preserve"> </w:t>
      </w:r>
      <w:r w:rsidR="6A47B5C4" w:rsidRPr="1A292A9F">
        <w:rPr>
          <w:rFonts w:ascii="Times New Roman" w:eastAsia="Times New Roman" w:hAnsi="Times New Roman" w:cs="Times New Roman"/>
          <w:color w:val="000000" w:themeColor="text1"/>
          <w:lang w:val="en-IE"/>
        </w:rPr>
        <w:t>in the meeting</w:t>
      </w:r>
      <w:r w:rsidR="249B8D42" w:rsidRPr="1A292A9F">
        <w:rPr>
          <w:rFonts w:ascii="Times New Roman" w:eastAsia="Times New Roman" w:hAnsi="Times New Roman" w:cs="Times New Roman"/>
          <w:color w:val="000000" w:themeColor="text1"/>
          <w:lang w:val="en-IE"/>
        </w:rPr>
        <w:t xml:space="preserve"> ends</w:t>
      </w:r>
      <w:r w:rsidR="6A47B5C4" w:rsidRPr="1A292A9F">
        <w:rPr>
          <w:rFonts w:ascii="Times New Roman" w:eastAsia="Times New Roman" w:hAnsi="Times New Roman" w:cs="Times New Roman"/>
          <w:color w:val="000000" w:themeColor="text1"/>
          <w:lang w:val="en-IE"/>
        </w:rPr>
        <w:t xml:space="preserve">, </w:t>
      </w:r>
      <w:r w:rsidR="48BDC162" w:rsidRPr="1A292A9F">
        <w:rPr>
          <w:rFonts w:ascii="Times New Roman" w:eastAsia="Times New Roman" w:hAnsi="Times New Roman" w:cs="Times New Roman"/>
          <w:color w:val="000000" w:themeColor="text1"/>
          <w:lang w:val="en-IE"/>
        </w:rPr>
        <w:t xml:space="preserve">with </w:t>
      </w:r>
      <w:r w:rsidR="2E207442" w:rsidRPr="1A292A9F">
        <w:rPr>
          <w:rFonts w:ascii="Times New Roman" w:eastAsia="Times New Roman" w:hAnsi="Times New Roman" w:cs="Times New Roman"/>
          <w:color w:val="000000" w:themeColor="text1"/>
          <w:lang w:val="en-IE"/>
        </w:rPr>
        <w:t xml:space="preserve">one </w:t>
      </w:r>
      <w:r w:rsidR="4CAEB5D9" w:rsidRPr="1A292A9F">
        <w:rPr>
          <w:rFonts w:ascii="Times New Roman" w:eastAsia="Times New Roman" w:hAnsi="Times New Roman" w:cs="Times New Roman"/>
          <w:color w:val="000000" w:themeColor="text1"/>
          <w:lang w:val="en-IE"/>
        </w:rPr>
        <w:t xml:space="preserve">third </w:t>
      </w:r>
      <w:r w:rsidR="097F0CFE" w:rsidRPr="1A292A9F">
        <w:rPr>
          <w:rFonts w:ascii="Times New Roman" w:eastAsia="Times New Roman" w:hAnsi="Times New Roman" w:cs="Times New Roman"/>
          <w:color w:val="000000" w:themeColor="text1"/>
          <w:lang w:val="en-IE"/>
        </w:rPr>
        <w:t xml:space="preserve">found </w:t>
      </w:r>
      <w:r w:rsidR="39C41B7A" w:rsidRPr="1A292A9F">
        <w:rPr>
          <w:rFonts w:ascii="Times New Roman" w:eastAsia="Times New Roman" w:hAnsi="Times New Roman" w:cs="Times New Roman"/>
          <w:color w:val="000000" w:themeColor="text1"/>
          <w:lang w:val="en-IE"/>
        </w:rPr>
        <w:t>in</w:t>
      </w:r>
      <w:r w:rsidR="0A4B9025" w:rsidRPr="1A292A9F">
        <w:rPr>
          <w:rFonts w:ascii="Times New Roman" w:eastAsia="Times New Roman" w:hAnsi="Times New Roman" w:cs="Times New Roman"/>
          <w:color w:val="000000" w:themeColor="text1"/>
          <w:lang w:val="en-IE"/>
        </w:rPr>
        <w:t xml:space="preserve"> one </w:t>
      </w:r>
      <w:r w:rsidR="46EF5B97" w:rsidRPr="1A292A9F">
        <w:rPr>
          <w:rFonts w:ascii="Times New Roman" w:eastAsia="Times New Roman" w:hAnsi="Times New Roman" w:cs="Times New Roman"/>
          <w:color w:val="000000" w:themeColor="text1"/>
          <w:lang w:val="en-IE"/>
        </w:rPr>
        <w:t xml:space="preserve">data </w:t>
      </w:r>
      <w:r w:rsidR="4973A0AA" w:rsidRPr="1A292A9F">
        <w:rPr>
          <w:rFonts w:ascii="Times New Roman" w:eastAsia="Times New Roman" w:hAnsi="Times New Roman" w:cs="Times New Roman"/>
          <w:color w:val="000000" w:themeColor="text1"/>
          <w:lang w:val="en-IE"/>
        </w:rPr>
        <w:t xml:space="preserve">sample </w:t>
      </w:r>
      <w:r w:rsidR="0A4B9025" w:rsidRPr="1A292A9F">
        <w:rPr>
          <w:rFonts w:ascii="Times New Roman" w:eastAsia="Times New Roman" w:hAnsi="Times New Roman" w:cs="Times New Roman"/>
          <w:color w:val="000000" w:themeColor="text1"/>
          <w:lang w:val="en-IE"/>
        </w:rPr>
        <w:t>alone</w:t>
      </w:r>
      <w:r w:rsidR="39C41B7A" w:rsidRPr="1A292A9F">
        <w:rPr>
          <w:rFonts w:ascii="Times New Roman" w:eastAsia="Times New Roman" w:hAnsi="Times New Roman" w:cs="Times New Roman"/>
          <w:color w:val="000000" w:themeColor="text1"/>
          <w:lang w:val="en-IE"/>
        </w:rPr>
        <w:t xml:space="preserve"> </w:t>
      </w:r>
      <w:r w:rsidR="51B00244" w:rsidRPr="1A292A9F">
        <w:rPr>
          <w:rFonts w:ascii="Times New Roman" w:eastAsia="Times New Roman" w:hAnsi="Times New Roman" w:cs="Times New Roman"/>
          <w:color w:val="000000" w:themeColor="text1"/>
          <w:lang w:val="en-IE"/>
        </w:rPr>
        <w:t>(</w:t>
      </w:r>
      <w:r w:rsidR="08F099EB" w:rsidRPr="1A292A9F">
        <w:rPr>
          <w:rFonts w:ascii="Times New Roman" w:eastAsia="Times New Roman" w:hAnsi="Times New Roman" w:cs="Times New Roman"/>
          <w:color w:val="000000" w:themeColor="text1"/>
          <w:lang w:val="en-IE"/>
        </w:rPr>
        <w:t>NCoL_1_end</w:t>
      </w:r>
      <w:r w:rsidR="1525DA8D" w:rsidRPr="1A292A9F">
        <w:rPr>
          <w:rFonts w:ascii="Times New Roman" w:eastAsia="Times New Roman" w:hAnsi="Times New Roman" w:cs="Times New Roman"/>
          <w:color w:val="000000" w:themeColor="text1"/>
          <w:lang w:val="en-IE"/>
        </w:rPr>
        <w:t>)</w:t>
      </w:r>
      <w:r w:rsidR="4CAEB5D9" w:rsidRPr="1A292A9F">
        <w:rPr>
          <w:rFonts w:ascii="Times New Roman" w:eastAsia="Times New Roman" w:hAnsi="Times New Roman" w:cs="Times New Roman"/>
          <w:color w:val="000000" w:themeColor="text1"/>
          <w:lang w:val="en-IE"/>
        </w:rPr>
        <w:t xml:space="preserve">. </w:t>
      </w:r>
      <w:r w:rsidR="539B6774" w:rsidRPr="1A292A9F">
        <w:rPr>
          <w:rFonts w:ascii="Times New Roman" w:eastAsia="Times New Roman" w:hAnsi="Times New Roman" w:cs="Times New Roman"/>
          <w:color w:val="000000" w:themeColor="text1"/>
          <w:lang w:val="en-IE"/>
        </w:rPr>
        <w:t>T</w:t>
      </w:r>
      <w:r w:rsidR="1AAB574A" w:rsidRPr="1A292A9F">
        <w:rPr>
          <w:rFonts w:ascii="Times New Roman" w:eastAsia="Times New Roman" w:hAnsi="Times New Roman" w:cs="Times New Roman"/>
          <w:color w:val="000000" w:themeColor="text1"/>
          <w:lang w:val="en-IE"/>
        </w:rPr>
        <w:t>he</w:t>
      </w:r>
      <w:r w:rsidR="579A9A87" w:rsidRPr="1A292A9F">
        <w:rPr>
          <w:rFonts w:ascii="Times New Roman" w:eastAsia="Times New Roman" w:hAnsi="Times New Roman" w:cs="Times New Roman"/>
          <w:color w:val="000000" w:themeColor="text1"/>
          <w:lang w:val="en-IE"/>
        </w:rPr>
        <w:t xml:space="preserve"> second most frequently occurring nod type</w:t>
      </w:r>
      <w:r w:rsidR="0E66CECF" w:rsidRPr="1A292A9F">
        <w:rPr>
          <w:rFonts w:ascii="Times New Roman" w:eastAsia="Times New Roman" w:hAnsi="Times New Roman" w:cs="Times New Roman"/>
          <w:color w:val="000000" w:themeColor="text1"/>
          <w:lang w:val="en-IE"/>
        </w:rPr>
        <w:t>,</w:t>
      </w:r>
      <w:r w:rsidR="1AAB574A" w:rsidRPr="1A292A9F">
        <w:rPr>
          <w:rFonts w:ascii="Times New Roman" w:eastAsia="Times New Roman" w:hAnsi="Times New Roman" w:cs="Times New Roman"/>
          <w:color w:val="000000" w:themeColor="text1"/>
          <w:lang w:val="en-IE"/>
        </w:rPr>
        <w:t xml:space="preserve"> </w:t>
      </w:r>
      <w:r w:rsidR="6D6E9AAA" w:rsidRPr="1A292A9F">
        <w:rPr>
          <w:rFonts w:ascii="Times New Roman" w:eastAsia="Times New Roman" w:hAnsi="Times New Roman" w:cs="Times New Roman"/>
          <w:color w:val="000000" w:themeColor="text1"/>
          <w:lang w:val="en-IE"/>
        </w:rPr>
        <w:t xml:space="preserve">multiple, slow, </w:t>
      </w:r>
      <w:r w:rsidR="27B27213" w:rsidRPr="1A292A9F">
        <w:rPr>
          <w:rFonts w:ascii="Times New Roman" w:eastAsia="Times New Roman" w:hAnsi="Times New Roman" w:cs="Times New Roman"/>
          <w:color w:val="000000" w:themeColor="text1"/>
          <w:lang w:val="en-IE"/>
        </w:rPr>
        <w:t>low</w:t>
      </w:r>
      <w:r w:rsidR="6D6E9AAA" w:rsidRPr="1A292A9F">
        <w:rPr>
          <w:rFonts w:ascii="Times New Roman" w:eastAsia="Times New Roman" w:hAnsi="Times New Roman" w:cs="Times New Roman"/>
          <w:color w:val="000000" w:themeColor="text1"/>
          <w:lang w:val="en-IE"/>
        </w:rPr>
        <w:t xml:space="preserve"> (</w:t>
      </w:r>
      <w:proofErr w:type="spellStart"/>
      <w:r w:rsidR="1AAB574A" w:rsidRPr="1A292A9F">
        <w:rPr>
          <w:rFonts w:ascii="Times New Roman" w:eastAsia="Times New Roman" w:hAnsi="Times New Roman" w:cs="Times New Roman"/>
          <w:color w:val="000000" w:themeColor="text1"/>
          <w:lang w:val="en-IE"/>
        </w:rPr>
        <w:t>MSlL</w:t>
      </w:r>
      <w:proofErr w:type="spellEnd"/>
      <w:r w:rsidR="1AAB574A" w:rsidRPr="1A292A9F">
        <w:rPr>
          <w:rFonts w:ascii="Times New Roman" w:eastAsia="Times New Roman" w:hAnsi="Times New Roman" w:cs="Times New Roman"/>
          <w:color w:val="000000" w:themeColor="text1"/>
          <w:lang w:val="en-IE"/>
        </w:rPr>
        <w:t>)</w:t>
      </w:r>
      <w:r w:rsidR="0283E0F2" w:rsidRPr="1A292A9F">
        <w:rPr>
          <w:rFonts w:ascii="Times New Roman" w:eastAsia="Times New Roman" w:hAnsi="Times New Roman" w:cs="Times New Roman"/>
          <w:color w:val="000000" w:themeColor="text1"/>
          <w:lang w:val="en-IE"/>
        </w:rPr>
        <w:t>,</w:t>
      </w:r>
      <w:r w:rsidR="1AAB574A" w:rsidRPr="1A292A9F">
        <w:rPr>
          <w:rFonts w:ascii="Times New Roman" w:eastAsia="Times New Roman" w:hAnsi="Times New Roman" w:cs="Times New Roman"/>
          <w:color w:val="000000" w:themeColor="text1"/>
          <w:lang w:val="en-IE"/>
        </w:rPr>
        <w:t xml:space="preserve"> cons</w:t>
      </w:r>
      <w:r w:rsidR="012EF2F1" w:rsidRPr="1A292A9F">
        <w:rPr>
          <w:rFonts w:ascii="Times New Roman" w:eastAsia="Times New Roman" w:hAnsi="Times New Roman" w:cs="Times New Roman"/>
          <w:color w:val="000000" w:themeColor="text1"/>
          <w:lang w:val="en-IE"/>
        </w:rPr>
        <w:t>t</w:t>
      </w:r>
      <w:r w:rsidR="1AAB574A" w:rsidRPr="1A292A9F">
        <w:rPr>
          <w:rFonts w:ascii="Times New Roman" w:eastAsia="Times New Roman" w:hAnsi="Times New Roman" w:cs="Times New Roman"/>
          <w:color w:val="000000" w:themeColor="text1"/>
          <w:lang w:val="en-IE"/>
        </w:rPr>
        <w:t>itutes</w:t>
      </w:r>
      <w:r w:rsidR="6A473E7C" w:rsidRPr="1A292A9F">
        <w:rPr>
          <w:rFonts w:ascii="Times New Roman" w:eastAsia="Times New Roman" w:hAnsi="Times New Roman" w:cs="Times New Roman"/>
          <w:color w:val="000000" w:themeColor="text1"/>
          <w:lang w:val="en-IE"/>
        </w:rPr>
        <w:t xml:space="preserve"> only</w:t>
      </w:r>
      <w:r w:rsidR="1AAB574A" w:rsidRPr="1A292A9F">
        <w:rPr>
          <w:rFonts w:ascii="Times New Roman" w:eastAsia="Times New Roman" w:hAnsi="Times New Roman" w:cs="Times New Roman"/>
          <w:color w:val="000000" w:themeColor="text1"/>
          <w:lang w:val="en-IE"/>
        </w:rPr>
        <w:t xml:space="preserve"> 8</w:t>
      </w:r>
      <w:r w:rsidR="140C550F" w:rsidRPr="1A292A9F">
        <w:rPr>
          <w:rFonts w:ascii="Times New Roman" w:eastAsia="Times New Roman" w:hAnsi="Times New Roman" w:cs="Times New Roman"/>
          <w:color w:val="000000" w:themeColor="text1"/>
          <w:lang w:val="en-IE"/>
        </w:rPr>
        <w:t>.3</w:t>
      </w:r>
      <w:r w:rsidR="1AAB574A" w:rsidRPr="1A292A9F">
        <w:rPr>
          <w:rFonts w:ascii="Times New Roman" w:eastAsia="Times New Roman" w:hAnsi="Times New Roman" w:cs="Times New Roman"/>
          <w:color w:val="000000" w:themeColor="text1"/>
          <w:lang w:val="en-IE"/>
        </w:rPr>
        <w:t xml:space="preserve">% of </w:t>
      </w:r>
      <w:r w:rsidR="5E22B5D6" w:rsidRPr="1A292A9F">
        <w:rPr>
          <w:rFonts w:ascii="Times New Roman" w:eastAsia="Times New Roman" w:hAnsi="Times New Roman" w:cs="Times New Roman"/>
          <w:color w:val="000000" w:themeColor="text1"/>
          <w:lang w:val="en-IE"/>
        </w:rPr>
        <w:t xml:space="preserve">nod backchannels, </w:t>
      </w:r>
      <w:r w:rsidR="3B8599B8" w:rsidRPr="1A292A9F">
        <w:rPr>
          <w:rFonts w:ascii="Times New Roman" w:eastAsia="Times New Roman" w:hAnsi="Times New Roman" w:cs="Times New Roman"/>
          <w:color w:val="000000" w:themeColor="text1"/>
          <w:lang w:val="en-IE"/>
        </w:rPr>
        <w:t xml:space="preserve">with </w:t>
      </w:r>
      <w:r w:rsidR="149822A0" w:rsidRPr="1A292A9F">
        <w:rPr>
          <w:rFonts w:ascii="Times New Roman" w:eastAsia="Times New Roman" w:hAnsi="Times New Roman" w:cs="Times New Roman"/>
          <w:color w:val="000000" w:themeColor="text1"/>
          <w:lang w:val="en-IE"/>
        </w:rPr>
        <w:t xml:space="preserve">25% </w:t>
      </w:r>
      <w:r w:rsidR="3B8599B8" w:rsidRPr="1A292A9F">
        <w:rPr>
          <w:rFonts w:ascii="Times New Roman" w:eastAsia="Times New Roman" w:hAnsi="Times New Roman" w:cs="Times New Roman"/>
          <w:color w:val="000000" w:themeColor="text1"/>
          <w:lang w:val="en-IE"/>
        </w:rPr>
        <w:t>of these occurring in NCoL_1_start</w:t>
      </w:r>
      <w:r w:rsidR="506E04C0" w:rsidRPr="1A292A9F">
        <w:rPr>
          <w:rFonts w:ascii="Times New Roman" w:eastAsia="Times New Roman" w:hAnsi="Times New Roman" w:cs="Times New Roman"/>
          <w:color w:val="000000" w:themeColor="text1"/>
          <w:lang w:val="en-IE"/>
        </w:rPr>
        <w:t>, 27% in TaLC_1_end and 16% in TaLC_1_start</w:t>
      </w:r>
      <w:r w:rsidR="3B8599B8" w:rsidRPr="1A292A9F">
        <w:rPr>
          <w:rFonts w:ascii="Times New Roman" w:eastAsia="Times New Roman" w:hAnsi="Times New Roman" w:cs="Times New Roman"/>
          <w:color w:val="000000" w:themeColor="text1"/>
          <w:lang w:val="en-IE"/>
        </w:rPr>
        <w:t xml:space="preserve">. </w:t>
      </w:r>
      <w:r w:rsidR="63DA6C88" w:rsidRPr="1A292A9F">
        <w:rPr>
          <w:rFonts w:ascii="Times New Roman" w:eastAsia="Times New Roman" w:hAnsi="Times New Roman" w:cs="Times New Roman"/>
          <w:color w:val="000000" w:themeColor="text1"/>
          <w:lang w:val="en-IE"/>
        </w:rPr>
        <w:t xml:space="preserve">The remaining nod types </w:t>
      </w:r>
      <w:r w:rsidR="6A473E7C" w:rsidRPr="1A292A9F">
        <w:rPr>
          <w:rFonts w:ascii="Times New Roman" w:eastAsia="Times New Roman" w:hAnsi="Times New Roman" w:cs="Times New Roman"/>
          <w:color w:val="000000" w:themeColor="text1"/>
          <w:lang w:val="en-IE"/>
        </w:rPr>
        <w:t>fluctuate</w:t>
      </w:r>
      <w:r w:rsidR="63DA6C88" w:rsidRPr="1A292A9F">
        <w:rPr>
          <w:rFonts w:ascii="Times New Roman" w:eastAsia="Times New Roman" w:hAnsi="Times New Roman" w:cs="Times New Roman"/>
          <w:color w:val="000000" w:themeColor="text1"/>
          <w:lang w:val="en-IE"/>
        </w:rPr>
        <w:t xml:space="preserve"> in their distribution</w:t>
      </w:r>
      <w:r w:rsidR="6A473E7C" w:rsidRPr="1A292A9F">
        <w:rPr>
          <w:rFonts w:ascii="Times New Roman" w:eastAsia="Times New Roman" w:hAnsi="Times New Roman" w:cs="Times New Roman"/>
          <w:color w:val="000000" w:themeColor="text1"/>
          <w:lang w:val="en-IE"/>
        </w:rPr>
        <w:t xml:space="preserve"> across the data samples</w:t>
      </w:r>
      <w:r w:rsidR="4CD16213" w:rsidRPr="1A292A9F">
        <w:rPr>
          <w:rFonts w:ascii="Times New Roman" w:eastAsia="Times New Roman" w:hAnsi="Times New Roman" w:cs="Times New Roman"/>
          <w:color w:val="000000" w:themeColor="text1"/>
          <w:lang w:val="en-IE"/>
        </w:rPr>
        <w:t>.</w:t>
      </w:r>
      <w:r w:rsidR="3832D4FD" w:rsidRPr="1A292A9F">
        <w:rPr>
          <w:rFonts w:ascii="Times New Roman" w:eastAsia="Times New Roman" w:hAnsi="Times New Roman" w:cs="Times New Roman"/>
          <w:color w:val="000000" w:themeColor="text1"/>
          <w:lang w:val="en-IE"/>
        </w:rPr>
        <w:t xml:space="preserve"> For example, </w:t>
      </w:r>
      <w:r w:rsidR="2CD24EAB" w:rsidRPr="1A292A9F">
        <w:rPr>
          <w:rFonts w:ascii="Times New Roman" w:eastAsia="Times New Roman" w:hAnsi="Times New Roman" w:cs="Times New Roman"/>
          <w:color w:val="000000" w:themeColor="text1"/>
          <w:lang w:val="en-IE"/>
        </w:rPr>
        <w:t xml:space="preserve">60% of </w:t>
      </w:r>
      <w:r w:rsidR="6D6E9AAA" w:rsidRPr="1A292A9F">
        <w:rPr>
          <w:rFonts w:ascii="Times New Roman" w:eastAsia="Times New Roman" w:hAnsi="Times New Roman" w:cs="Times New Roman"/>
          <w:color w:val="000000" w:themeColor="text1"/>
          <w:lang w:val="en-IE"/>
        </w:rPr>
        <w:t>single, fast, high (</w:t>
      </w:r>
      <w:r w:rsidR="2CD24EAB" w:rsidRPr="1A292A9F">
        <w:rPr>
          <w:rFonts w:ascii="Times New Roman" w:eastAsia="Times New Roman" w:hAnsi="Times New Roman" w:cs="Times New Roman"/>
          <w:color w:val="000000" w:themeColor="text1"/>
          <w:lang w:val="en-IE"/>
        </w:rPr>
        <w:t>SFH</w:t>
      </w:r>
      <w:r w:rsidR="0E2C3C11" w:rsidRPr="1A292A9F">
        <w:rPr>
          <w:rFonts w:ascii="Times New Roman" w:eastAsia="Times New Roman" w:hAnsi="Times New Roman" w:cs="Times New Roman"/>
          <w:color w:val="000000" w:themeColor="text1"/>
          <w:lang w:val="en-IE"/>
        </w:rPr>
        <w:t>)</w:t>
      </w:r>
      <w:r w:rsidR="2CD24EAB" w:rsidRPr="1A292A9F">
        <w:rPr>
          <w:rFonts w:ascii="Times New Roman" w:eastAsia="Times New Roman" w:hAnsi="Times New Roman" w:cs="Times New Roman"/>
          <w:color w:val="000000" w:themeColor="text1"/>
          <w:lang w:val="en-IE"/>
        </w:rPr>
        <w:t xml:space="preserve"> </w:t>
      </w:r>
      <w:r w:rsidR="3AAAFFD9" w:rsidRPr="1A292A9F">
        <w:rPr>
          <w:rFonts w:ascii="Times New Roman" w:eastAsia="Times New Roman" w:hAnsi="Times New Roman" w:cs="Times New Roman"/>
          <w:color w:val="000000" w:themeColor="text1"/>
          <w:lang w:val="en-IE"/>
        </w:rPr>
        <w:t xml:space="preserve">nods </w:t>
      </w:r>
      <w:r w:rsidR="2CD24EAB" w:rsidRPr="1A292A9F">
        <w:rPr>
          <w:rFonts w:ascii="Times New Roman" w:eastAsia="Times New Roman" w:hAnsi="Times New Roman" w:cs="Times New Roman"/>
          <w:color w:val="000000" w:themeColor="text1"/>
          <w:lang w:val="en-IE"/>
        </w:rPr>
        <w:t xml:space="preserve">occur at the start of NCoL_1 </w:t>
      </w:r>
      <w:r w:rsidR="6D6E9AAA" w:rsidRPr="1A292A9F">
        <w:rPr>
          <w:rFonts w:ascii="Times New Roman" w:eastAsia="Times New Roman" w:hAnsi="Times New Roman" w:cs="Times New Roman"/>
          <w:color w:val="000000" w:themeColor="text1"/>
          <w:lang w:val="en-IE"/>
        </w:rPr>
        <w:t xml:space="preserve">and </w:t>
      </w:r>
      <w:r w:rsidR="5A3C70BB" w:rsidRPr="1A292A9F">
        <w:rPr>
          <w:rFonts w:ascii="Times New Roman" w:eastAsia="Times New Roman" w:hAnsi="Times New Roman" w:cs="Times New Roman"/>
          <w:color w:val="000000" w:themeColor="text1"/>
          <w:lang w:val="en-IE"/>
        </w:rPr>
        <w:t xml:space="preserve">the remainder </w:t>
      </w:r>
      <w:r w:rsidR="56BDCA29" w:rsidRPr="1A292A9F">
        <w:rPr>
          <w:rFonts w:ascii="Times New Roman" w:eastAsia="Times New Roman" w:hAnsi="Times New Roman" w:cs="Times New Roman"/>
          <w:color w:val="000000" w:themeColor="text1"/>
          <w:lang w:val="en-IE"/>
        </w:rPr>
        <w:t xml:space="preserve">are </w:t>
      </w:r>
      <w:r w:rsidR="5A3C70BB" w:rsidRPr="1A292A9F">
        <w:rPr>
          <w:rFonts w:ascii="Times New Roman" w:eastAsia="Times New Roman" w:hAnsi="Times New Roman" w:cs="Times New Roman"/>
          <w:color w:val="000000" w:themeColor="text1"/>
          <w:lang w:val="en-IE"/>
        </w:rPr>
        <w:t xml:space="preserve">thinly distributed across five of the other </w:t>
      </w:r>
      <w:r w:rsidR="705E0DB5" w:rsidRPr="1A292A9F">
        <w:rPr>
          <w:rFonts w:ascii="Times New Roman" w:eastAsia="Times New Roman" w:hAnsi="Times New Roman" w:cs="Times New Roman"/>
          <w:color w:val="000000" w:themeColor="text1"/>
          <w:lang w:val="en-IE"/>
        </w:rPr>
        <w:t xml:space="preserve">seven </w:t>
      </w:r>
      <w:r w:rsidR="565EFDEC" w:rsidRPr="1A292A9F">
        <w:rPr>
          <w:rFonts w:ascii="Times New Roman" w:eastAsia="Times New Roman" w:hAnsi="Times New Roman" w:cs="Times New Roman"/>
          <w:color w:val="000000" w:themeColor="text1"/>
          <w:lang w:val="en-IE"/>
        </w:rPr>
        <w:t>samples</w:t>
      </w:r>
      <w:r w:rsidR="57D1BD36" w:rsidRPr="1A292A9F">
        <w:rPr>
          <w:rFonts w:ascii="Times New Roman" w:eastAsia="Times New Roman" w:hAnsi="Times New Roman" w:cs="Times New Roman"/>
          <w:color w:val="000000" w:themeColor="text1"/>
          <w:lang w:val="en-IE"/>
        </w:rPr>
        <w:t xml:space="preserve">. </w:t>
      </w:r>
      <w:r w:rsidR="3AAAFFD9" w:rsidRPr="1A292A9F">
        <w:rPr>
          <w:rFonts w:ascii="Times New Roman" w:eastAsia="Times New Roman" w:hAnsi="Times New Roman" w:cs="Times New Roman"/>
          <w:color w:val="000000" w:themeColor="text1"/>
          <w:lang w:val="en-IE"/>
        </w:rPr>
        <w:t xml:space="preserve">Whilst </w:t>
      </w:r>
      <w:r w:rsidR="550A94D2" w:rsidRPr="1A292A9F">
        <w:rPr>
          <w:rFonts w:ascii="Times New Roman" w:eastAsia="Times New Roman" w:hAnsi="Times New Roman" w:cs="Times New Roman"/>
          <w:color w:val="000000" w:themeColor="text1"/>
          <w:lang w:val="en-IE"/>
        </w:rPr>
        <w:t>59% of</w:t>
      </w:r>
      <w:r w:rsidR="6D6E9AAA" w:rsidRPr="1A292A9F">
        <w:rPr>
          <w:rFonts w:ascii="Times New Roman" w:eastAsia="Times New Roman" w:hAnsi="Times New Roman" w:cs="Times New Roman"/>
          <w:color w:val="000000" w:themeColor="text1"/>
          <w:lang w:val="en-IE"/>
        </w:rPr>
        <w:t xml:space="preserve"> multiple, fast, high</w:t>
      </w:r>
      <w:r w:rsidR="550A94D2" w:rsidRPr="1A292A9F">
        <w:rPr>
          <w:rFonts w:ascii="Times New Roman" w:eastAsia="Times New Roman" w:hAnsi="Times New Roman" w:cs="Times New Roman"/>
          <w:color w:val="000000" w:themeColor="text1"/>
          <w:lang w:val="en-IE"/>
        </w:rPr>
        <w:t xml:space="preserve"> </w:t>
      </w:r>
      <w:r w:rsidR="6D6E9AAA" w:rsidRPr="1A292A9F">
        <w:rPr>
          <w:rFonts w:ascii="Times New Roman" w:eastAsia="Times New Roman" w:hAnsi="Times New Roman" w:cs="Times New Roman"/>
          <w:color w:val="000000" w:themeColor="text1"/>
          <w:lang w:val="en-IE"/>
        </w:rPr>
        <w:t>(</w:t>
      </w:r>
      <w:r w:rsidR="6BB77F71" w:rsidRPr="1A292A9F">
        <w:rPr>
          <w:rFonts w:ascii="Times New Roman" w:eastAsia="Times New Roman" w:hAnsi="Times New Roman" w:cs="Times New Roman"/>
          <w:color w:val="000000" w:themeColor="text1"/>
          <w:lang w:val="en-IE"/>
        </w:rPr>
        <w:t>M</w:t>
      </w:r>
      <w:r w:rsidR="2161EB09" w:rsidRPr="1A292A9F">
        <w:rPr>
          <w:rFonts w:ascii="Times New Roman" w:eastAsia="Times New Roman" w:hAnsi="Times New Roman" w:cs="Times New Roman"/>
          <w:color w:val="000000" w:themeColor="text1"/>
          <w:lang w:val="en-IE"/>
        </w:rPr>
        <w:t>F</w:t>
      </w:r>
      <w:r w:rsidR="6BB77F71" w:rsidRPr="1A292A9F">
        <w:rPr>
          <w:rFonts w:ascii="Times New Roman" w:eastAsia="Times New Roman" w:hAnsi="Times New Roman" w:cs="Times New Roman"/>
          <w:color w:val="000000" w:themeColor="text1"/>
          <w:lang w:val="en-IE"/>
        </w:rPr>
        <w:t>H)</w:t>
      </w:r>
      <w:r w:rsidR="3AAAFFD9" w:rsidRPr="1A292A9F">
        <w:rPr>
          <w:rFonts w:ascii="Times New Roman" w:eastAsia="Times New Roman" w:hAnsi="Times New Roman" w:cs="Times New Roman"/>
          <w:color w:val="000000" w:themeColor="text1"/>
          <w:lang w:val="en-IE"/>
        </w:rPr>
        <w:t xml:space="preserve"> </w:t>
      </w:r>
      <w:r w:rsidR="00406D60">
        <w:rPr>
          <w:rFonts w:ascii="Times New Roman" w:eastAsia="Times New Roman" w:hAnsi="Times New Roman" w:cs="Times New Roman"/>
          <w:color w:val="000000" w:themeColor="text1"/>
          <w:lang w:val="en-IE"/>
        </w:rPr>
        <w:t>backchanneling nods</w:t>
      </w:r>
      <w:r w:rsidR="2A19F831" w:rsidRPr="1A292A9F">
        <w:rPr>
          <w:rFonts w:ascii="Times New Roman" w:eastAsia="Times New Roman" w:hAnsi="Times New Roman" w:cs="Times New Roman"/>
          <w:color w:val="000000" w:themeColor="text1"/>
          <w:lang w:val="en-IE"/>
        </w:rPr>
        <w:t xml:space="preserve"> </w:t>
      </w:r>
      <w:r w:rsidR="787F578A" w:rsidRPr="1A292A9F">
        <w:rPr>
          <w:rFonts w:ascii="Times New Roman" w:eastAsia="Times New Roman" w:hAnsi="Times New Roman" w:cs="Times New Roman"/>
          <w:color w:val="000000" w:themeColor="text1"/>
          <w:lang w:val="en-IE"/>
        </w:rPr>
        <w:t xml:space="preserve">occur in the </w:t>
      </w:r>
      <w:r w:rsidR="66B0B9AF" w:rsidRPr="1A292A9F">
        <w:rPr>
          <w:rFonts w:ascii="Times New Roman" w:eastAsia="Times New Roman" w:hAnsi="Times New Roman" w:cs="Times New Roman"/>
          <w:color w:val="000000" w:themeColor="text1"/>
          <w:lang w:val="en-IE"/>
        </w:rPr>
        <w:t>end of NCo</w:t>
      </w:r>
      <w:r w:rsidR="55CCBB44" w:rsidRPr="1A292A9F">
        <w:rPr>
          <w:rFonts w:ascii="Times New Roman" w:eastAsia="Times New Roman" w:hAnsi="Times New Roman" w:cs="Times New Roman"/>
          <w:color w:val="000000" w:themeColor="text1"/>
          <w:lang w:val="en-IE"/>
        </w:rPr>
        <w:t>L</w:t>
      </w:r>
      <w:r w:rsidR="66B0B9AF" w:rsidRPr="1A292A9F">
        <w:rPr>
          <w:rFonts w:ascii="Times New Roman" w:eastAsia="Times New Roman" w:hAnsi="Times New Roman" w:cs="Times New Roman"/>
          <w:color w:val="000000" w:themeColor="text1"/>
          <w:lang w:val="en-IE"/>
        </w:rPr>
        <w:t>_1</w:t>
      </w:r>
      <w:r w:rsidR="63EF8DAC" w:rsidRPr="1A292A9F">
        <w:rPr>
          <w:rFonts w:ascii="Times New Roman" w:eastAsia="Times New Roman" w:hAnsi="Times New Roman" w:cs="Times New Roman"/>
          <w:color w:val="000000" w:themeColor="text1"/>
          <w:lang w:val="en-IE"/>
        </w:rPr>
        <w:t xml:space="preserve">, </w:t>
      </w:r>
      <w:r w:rsidR="38896B23" w:rsidRPr="1A292A9F">
        <w:rPr>
          <w:rFonts w:ascii="Times New Roman" w:eastAsia="Times New Roman" w:hAnsi="Times New Roman" w:cs="Times New Roman"/>
          <w:color w:val="000000" w:themeColor="text1"/>
          <w:lang w:val="en-IE"/>
        </w:rPr>
        <w:t xml:space="preserve">they </w:t>
      </w:r>
      <w:r w:rsidR="623B335E" w:rsidRPr="1A292A9F">
        <w:rPr>
          <w:rFonts w:ascii="Times New Roman" w:eastAsia="Times New Roman" w:hAnsi="Times New Roman" w:cs="Times New Roman"/>
          <w:color w:val="000000" w:themeColor="text1"/>
          <w:lang w:val="en-IE"/>
        </w:rPr>
        <w:t>are</w:t>
      </w:r>
      <w:r w:rsidR="473CE079" w:rsidRPr="1A292A9F">
        <w:rPr>
          <w:rFonts w:ascii="Times New Roman" w:eastAsia="Times New Roman" w:hAnsi="Times New Roman" w:cs="Times New Roman"/>
          <w:color w:val="000000" w:themeColor="text1"/>
          <w:lang w:val="en-IE"/>
        </w:rPr>
        <w:t xml:space="preserve"> </w:t>
      </w:r>
      <w:r w:rsidR="3AAAFFD9" w:rsidRPr="1A292A9F">
        <w:rPr>
          <w:rFonts w:ascii="Times New Roman" w:eastAsia="Times New Roman" w:hAnsi="Times New Roman" w:cs="Times New Roman"/>
          <w:color w:val="000000" w:themeColor="text1"/>
          <w:lang w:val="en-IE"/>
        </w:rPr>
        <w:t>used</w:t>
      </w:r>
      <w:r w:rsidR="7F4B19EB" w:rsidRPr="1A292A9F">
        <w:rPr>
          <w:rFonts w:ascii="Times New Roman" w:eastAsia="Times New Roman" w:hAnsi="Times New Roman" w:cs="Times New Roman"/>
          <w:color w:val="000000" w:themeColor="text1"/>
          <w:lang w:val="en-IE"/>
        </w:rPr>
        <w:t xml:space="preserve"> by</w:t>
      </w:r>
      <w:r w:rsidR="1F7C1955" w:rsidRPr="1A292A9F">
        <w:rPr>
          <w:rFonts w:ascii="Times New Roman" w:eastAsia="Times New Roman" w:hAnsi="Times New Roman" w:cs="Times New Roman"/>
          <w:color w:val="000000" w:themeColor="text1"/>
          <w:lang w:val="en-IE"/>
        </w:rPr>
        <w:t xml:space="preserve"> </w:t>
      </w:r>
      <w:r w:rsidR="3AAAFFD9" w:rsidRPr="1A292A9F">
        <w:rPr>
          <w:rFonts w:ascii="Times New Roman" w:eastAsia="Times New Roman" w:hAnsi="Times New Roman" w:cs="Times New Roman"/>
          <w:color w:val="000000" w:themeColor="text1"/>
          <w:lang w:val="en-IE"/>
        </w:rPr>
        <w:t xml:space="preserve">only </w:t>
      </w:r>
      <w:r w:rsidR="1F7C1955" w:rsidRPr="1A292A9F">
        <w:rPr>
          <w:rFonts w:ascii="Times New Roman" w:eastAsia="Times New Roman" w:hAnsi="Times New Roman" w:cs="Times New Roman"/>
          <w:color w:val="000000" w:themeColor="text1"/>
          <w:lang w:val="en-IE"/>
        </w:rPr>
        <w:t xml:space="preserve">two </w:t>
      </w:r>
      <w:r w:rsidR="544F57B1" w:rsidRPr="1A292A9F">
        <w:rPr>
          <w:rFonts w:ascii="Times New Roman" w:eastAsia="Times New Roman" w:hAnsi="Times New Roman" w:cs="Times New Roman"/>
          <w:color w:val="000000" w:themeColor="text1"/>
          <w:lang w:val="en-IE"/>
        </w:rPr>
        <w:t xml:space="preserve">of the five </w:t>
      </w:r>
      <w:r w:rsidR="0DEFFBBA" w:rsidRPr="1A292A9F">
        <w:rPr>
          <w:rFonts w:ascii="Times New Roman" w:eastAsia="Times New Roman" w:hAnsi="Times New Roman" w:cs="Times New Roman"/>
          <w:color w:val="000000" w:themeColor="text1"/>
          <w:lang w:val="en-IE"/>
        </w:rPr>
        <w:t xml:space="preserve">meeting </w:t>
      </w:r>
      <w:r w:rsidR="7F4B19EB" w:rsidRPr="1A292A9F">
        <w:rPr>
          <w:rFonts w:ascii="Times New Roman" w:eastAsia="Times New Roman" w:hAnsi="Times New Roman" w:cs="Times New Roman"/>
          <w:color w:val="000000" w:themeColor="text1"/>
          <w:lang w:val="en-IE"/>
        </w:rPr>
        <w:t>participant</w:t>
      </w:r>
      <w:r w:rsidR="4E56794E" w:rsidRPr="1A292A9F">
        <w:rPr>
          <w:rFonts w:ascii="Times New Roman" w:eastAsia="Times New Roman" w:hAnsi="Times New Roman" w:cs="Times New Roman"/>
          <w:color w:val="000000" w:themeColor="text1"/>
          <w:lang w:val="en-IE"/>
        </w:rPr>
        <w:t>s</w:t>
      </w:r>
      <w:r w:rsidR="6D985BD9" w:rsidRPr="1A292A9F">
        <w:rPr>
          <w:rFonts w:ascii="Times New Roman" w:eastAsia="Times New Roman" w:hAnsi="Times New Roman" w:cs="Times New Roman"/>
          <w:color w:val="000000" w:themeColor="text1"/>
          <w:lang w:val="en-IE"/>
        </w:rPr>
        <w:t>.</w:t>
      </w:r>
      <w:r w:rsidR="1A40CD27" w:rsidRPr="1A292A9F">
        <w:rPr>
          <w:rFonts w:ascii="Times New Roman" w:eastAsia="Times New Roman" w:hAnsi="Times New Roman" w:cs="Times New Roman"/>
          <w:color w:val="000000" w:themeColor="text1"/>
          <w:lang w:val="en-IE"/>
        </w:rPr>
        <w:t xml:space="preserve"> </w:t>
      </w:r>
      <w:r w:rsidR="16212CC2" w:rsidRPr="1A292A9F">
        <w:rPr>
          <w:rStyle w:val="cf01"/>
          <w:rFonts w:ascii="Times New Roman" w:hAnsi="Times New Roman" w:cs="Times New Roman"/>
          <w:sz w:val="24"/>
          <w:szCs w:val="24"/>
        </w:rPr>
        <w:t>These results diverge with those seen by Knight (2011</w:t>
      </w:r>
      <w:r w:rsidR="01B2F92D" w:rsidRPr="1A292A9F">
        <w:rPr>
          <w:rStyle w:val="cf01"/>
          <w:rFonts w:ascii="Times New Roman" w:hAnsi="Times New Roman" w:cs="Times New Roman"/>
          <w:sz w:val="24"/>
          <w:szCs w:val="24"/>
        </w:rPr>
        <w:t>a</w:t>
      </w:r>
      <w:r w:rsidR="16212CC2" w:rsidRPr="1A292A9F">
        <w:rPr>
          <w:rStyle w:val="cf01"/>
          <w:rFonts w:ascii="Times New Roman" w:hAnsi="Times New Roman" w:cs="Times New Roman"/>
          <w:sz w:val="24"/>
          <w:szCs w:val="24"/>
        </w:rPr>
        <w:t xml:space="preserve">), </w:t>
      </w:r>
      <w:r w:rsidR="2E6D5826" w:rsidRPr="1A292A9F">
        <w:rPr>
          <w:rStyle w:val="cf01"/>
          <w:rFonts w:ascii="Times New Roman" w:hAnsi="Times New Roman" w:cs="Times New Roman"/>
          <w:sz w:val="24"/>
          <w:szCs w:val="24"/>
        </w:rPr>
        <w:t xml:space="preserve">where </w:t>
      </w:r>
      <w:r w:rsidR="16212CC2" w:rsidRPr="1A292A9F">
        <w:rPr>
          <w:rStyle w:val="cf01"/>
          <w:rFonts w:ascii="Times New Roman" w:hAnsi="Times New Roman" w:cs="Times New Roman"/>
          <w:sz w:val="24"/>
          <w:szCs w:val="24"/>
        </w:rPr>
        <w:t xml:space="preserve">the most frequent forms of </w:t>
      </w:r>
      <w:r w:rsidR="00406D60">
        <w:rPr>
          <w:rStyle w:val="cf01"/>
          <w:rFonts w:ascii="Times New Roman" w:hAnsi="Times New Roman" w:cs="Times New Roman"/>
          <w:sz w:val="24"/>
          <w:szCs w:val="24"/>
        </w:rPr>
        <w:t>backchanneling nods</w:t>
      </w:r>
      <w:r w:rsidR="16212CC2" w:rsidRPr="1A292A9F">
        <w:rPr>
          <w:rStyle w:val="cf01"/>
          <w:rFonts w:ascii="Times New Roman" w:hAnsi="Times New Roman" w:cs="Times New Roman"/>
          <w:sz w:val="24"/>
          <w:szCs w:val="24"/>
        </w:rPr>
        <w:t xml:space="preserve"> found in academic dyadic supervision data </w:t>
      </w:r>
      <w:r w:rsidR="6AA7E023" w:rsidRPr="1A292A9F">
        <w:rPr>
          <w:rStyle w:val="cf01"/>
          <w:rFonts w:ascii="Times New Roman" w:hAnsi="Times New Roman" w:cs="Times New Roman"/>
          <w:sz w:val="24"/>
          <w:szCs w:val="24"/>
        </w:rPr>
        <w:t xml:space="preserve">were </w:t>
      </w:r>
      <w:r w:rsidR="16212CC2" w:rsidRPr="1A292A9F">
        <w:rPr>
          <w:rStyle w:val="cf01"/>
          <w:rFonts w:ascii="Times New Roman" w:hAnsi="Times New Roman" w:cs="Times New Roman"/>
          <w:sz w:val="24"/>
          <w:szCs w:val="24"/>
        </w:rPr>
        <w:t>small nods of a short duration (corresponding to</w:t>
      </w:r>
      <w:r w:rsidR="0E2C3C11" w:rsidRPr="1A292A9F">
        <w:rPr>
          <w:rStyle w:val="cf01"/>
          <w:rFonts w:ascii="Times New Roman" w:hAnsi="Times New Roman" w:cs="Times New Roman"/>
          <w:sz w:val="24"/>
          <w:szCs w:val="24"/>
        </w:rPr>
        <w:t xml:space="preserve"> </w:t>
      </w:r>
      <w:r w:rsidR="0E2C3C11" w:rsidRPr="1A292A9F">
        <w:rPr>
          <w:rFonts w:ascii="Times New Roman" w:eastAsia="Times New Roman" w:hAnsi="Times New Roman" w:cs="Times New Roman"/>
          <w:color w:val="000000" w:themeColor="text1"/>
          <w:lang w:val="en-US"/>
        </w:rPr>
        <w:t>single, slow, low</w:t>
      </w:r>
      <w:r w:rsidR="16212CC2" w:rsidRPr="1A292A9F">
        <w:rPr>
          <w:rStyle w:val="cf01"/>
          <w:rFonts w:ascii="Times New Roman" w:hAnsi="Times New Roman" w:cs="Times New Roman"/>
          <w:sz w:val="24"/>
          <w:szCs w:val="24"/>
        </w:rPr>
        <w:t xml:space="preserve"> </w:t>
      </w:r>
      <w:r w:rsidR="0E2C3C11" w:rsidRPr="1A292A9F">
        <w:rPr>
          <w:rStyle w:val="cf01"/>
          <w:rFonts w:ascii="Times New Roman" w:hAnsi="Times New Roman" w:cs="Times New Roman"/>
          <w:sz w:val="24"/>
          <w:szCs w:val="24"/>
        </w:rPr>
        <w:t>‘</w:t>
      </w:r>
      <w:proofErr w:type="spellStart"/>
      <w:r w:rsidR="16212CC2" w:rsidRPr="1A292A9F">
        <w:rPr>
          <w:rStyle w:val="cf01"/>
          <w:rFonts w:ascii="Times New Roman" w:hAnsi="Times New Roman" w:cs="Times New Roman"/>
          <w:sz w:val="24"/>
          <w:szCs w:val="24"/>
        </w:rPr>
        <w:t>SSlL</w:t>
      </w:r>
      <w:proofErr w:type="spellEnd"/>
      <w:r w:rsidR="0E2C3C11" w:rsidRPr="1A292A9F">
        <w:rPr>
          <w:rStyle w:val="cf01"/>
          <w:rFonts w:ascii="Times New Roman" w:hAnsi="Times New Roman" w:cs="Times New Roman"/>
          <w:sz w:val="24"/>
          <w:szCs w:val="24"/>
        </w:rPr>
        <w:t>’</w:t>
      </w:r>
      <w:r w:rsidR="16212CC2" w:rsidRPr="1A292A9F">
        <w:rPr>
          <w:rStyle w:val="cf01"/>
          <w:rFonts w:ascii="Times New Roman" w:hAnsi="Times New Roman" w:cs="Times New Roman"/>
          <w:sz w:val="24"/>
          <w:szCs w:val="24"/>
        </w:rPr>
        <w:t xml:space="preserve"> here), comprising 47% of all </w:t>
      </w:r>
      <w:r w:rsidR="16212CC2" w:rsidRPr="1A292A9F">
        <w:rPr>
          <w:rStyle w:val="cf01"/>
          <w:rFonts w:ascii="Times New Roman" w:hAnsi="Times New Roman" w:cs="Times New Roman"/>
          <w:sz w:val="24"/>
          <w:szCs w:val="24"/>
        </w:rPr>
        <w:lastRenderedPageBreak/>
        <w:t>instances. Nods corresponding to the</w:t>
      </w:r>
      <w:r w:rsidR="6D6E9AAA" w:rsidRPr="1A292A9F">
        <w:rPr>
          <w:rFonts w:ascii="Times New Roman" w:eastAsia="Times New Roman" w:hAnsi="Times New Roman" w:cs="Times New Roman"/>
          <w:color w:val="000000" w:themeColor="text1"/>
          <w:lang w:val="en-IE"/>
        </w:rPr>
        <w:t xml:space="preserve"> multiple, fast, low (MFL) </w:t>
      </w:r>
      <w:r w:rsidR="16212CC2" w:rsidRPr="1A292A9F">
        <w:rPr>
          <w:rStyle w:val="cf01"/>
          <w:rFonts w:ascii="Times New Roman" w:hAnsi="Times New Roman" w:cs="Times New Roman"/>
          <w:sz w:val="24"/>
          <w:szCs w:val="24"/>
        </w:rPr>
        <w:t>form</w:t>
      </w:r>
      <w:r w:rsidR="6D6E9AAA" w:rsidRPr="1A292A9F">
        <w:rPr>
          <w:rStyle w:val="cf01"/>
          <w:rFonts w:ascii="Times New Roman" w:hAnsi="Times New Roman" w:cs="Times New Roman"/>
          <w:sz w:val="24"/>
          <w:szCs w:val="24"/>
        </w:rPr>
        <w:t>s</w:t>
      </w:r>
      <w:r w:rsidR="16212CC2" w:rsidRPr="1A292A9F">
        <w:rPr>
          <w:rStyle w:val="cf01"/>
          <w:rFonts w:ascii="Times New Roman" w:hAnsi="Times New Roman" w:cs="Times New Roman"/>
          <w:sz w:val="24"/>
          <w:szCs w:val="24"/>
        </w:rPr>
        <w:t xml:space="preserve"> occurred in 28% of instances</w:t>
      </w:r>
      <w:r w:rsidR="6D6E9AAA" w:rsidRPr="1A292A9F">
        <w:rPr>
          <w:rStyle w:val="cf01"/>
          <w:rFonts w:ascii="Times New Roman" w:hAnsi="Times New Roman" w:cs="Times New Roman"/>
          <w:sz w:val="24"/>
          <w:szCs w:val="24"/>
        </w:rPr>
        <w:t xml:space="preserve"> </w:t>
      </w:r>
      <w:r w:rsidR="6D6E9AAA" w:rsidRPr="007D7D4F">
        <w:rPr>
          <w:rFonts w:ascii="Times New Roman" w:eastAsia="Times New Roman" w:hAnsi="Times New Roman" w:cs="Times New Roman"/>
          <w:lang w:val="en-IE"/>
        </w:rPr>
        <w:t>in Knight (2011a)</w:t>
      </w:r>
      <w:r w:rsidR="16212CC2" w:rsidRPr="007D7D4F">
        <w:rPr>
          <w:rStyle w:val="cf01"/>
          <w:rFonts w:ascii="Times New Roman" w:hAnsi="Times New Roman" w:cs="Times New Roman"/>
          <w:sz w:val="24"/>
          <w:szCs w:val="24"/>
        </w:rPr>
        <w:t xml:space="preserve"> </w:t>
      </w:r>
      <w:r w:rsidR="16212CC2" w:rsidRPr="1A292A9F">
        <w:rPr>
          <w:rStyle w:val="cf01"/>
          <w:rFonts w:ascii="Times New Roman" w:hAnsi="Times New Roman" w:cs="Times New Roman"/>
          <w:sz w:val="24"/>
          <w:szCs w:val="24"/>
        </w:rPr>
        <w:t xml:space="preserve">(although </w:t>
      </w:r>
      <w:r w:rsidR="2D155A8C" w:rsidRPr="1A292A9F">
        <w:rPr>
          <w:rStyle w:val="cf01"/>
          <w:rFonts w:ascii="Times New Roman" w:hAnsi="Times New Roman" w:cs="Times New Roman"/>
          <w:sz w:val="24"/>
          <w:szCs w:val="24"/>
        </w:rPr>
        <w:t>this form was found to be</w:t>
      </w:r>
      <w:r w:rsidR="16212CC2" w:rsidRPr="1A292A9F">
        <w:rPr>
          <w:rStyle w:val="cf01"/>
          <w:rFonts w:ascii="Times New Roman" w:hAnsi="Times New Roman" w:cs="Times New Roman"/>
          <w:sz w:val="24"/>
          <w:szCs w:val="24"/>
        </w:rPr>
        <w:t xml:space="preserve"> the second most frequently used).</w:t>
      </w:r>
    </w:p>
    <w:p w14:paraId="45718044" w14:textId="16EA679B" w:rsidR="4D0EB487" w:rsidRDefault="007E4BB5" w:rsidP="00710F04">
      <w:pPr>
        <w:spacing w:line="360" w:lineRule="auto"/>
        <w:ind w:firstLine="720"/>
        <w:jc w:val="both"/>
        <w:rPr>
          <w:rFonts w:ascii="Times New Roman" w:eastAsia="Times New Roman" w:hAnsi="Times New Roman" w:cs="Times New Roman"/>
          <w:color w:val="000000" w:themeColor="text1"/>
          <w:lang w:val="en-IE"/>
        </w:rPr>
      </w:pPr>
      <w:r w:rsidRPr="1A292A9F">
        <w:rPr>
          <w:rFonts w:ascii="Times New Roman" w:eastAsia="Times New Roman" w:hAnsi="Times New Roman" w:cs="Times New Roman"/>
          <w:color w:val="000000" w:themeColor="text1"/>
          <w:lang w:val="en-IE"/>
        </w:rPr>
        <w:t>Results indicate that t</w:t>
      </w:r>
      <w:r w:rsidR="00E81874" w:rsidRPr="1A292A9F">
        <w:rPr>
          <w:rFonts w:ascii="Times New Roman" w:eastAsia="Times New Roman" w:hAnsi="Times New Roman" w:cs="Times New Roman"/>
          <w:color w:val="000000" w:themeColor="text1"/>
          <w:lang w:val="en-IE"/>
        </w:rPr>
        <w:t>here is an uneven distribution</w:t>
      </w:r>
      <w:r w:rsidR="6B129F2C" w:rsidRPr="1A292A9F">
        <w:rPr>
          <w:rFonts w:ascii="Times New Roman" w:eastAsia="Times New Roman" w:hAnsi="Times New Roman" w:cs="Times New Roman"/>
          <w:color w:val="000000" w:themeColor="text1"/>
          <w:lang w:val="en-IE"/>
        </w:rPr>
        <w:t xml:space="preserve"> of</w:t>
      </w:r>
      <w:r w:rsidR="00E81874" w:rsidRPr="1A292A9F">
        <w:rPr>
          <w:rFonts w:ascii="Times New Roman" w:eastAsia="Times New Roman" w:hAnsi="Times New Roman" w:cs="Times New Roman"/>
          <w:color w:val="000000" w:themeColor="text1"/>
          <w:lang w:val="en-IE"/>
        </w:rPr>
        <w:t xml:space="preserve"> </w:t>
      </w:r>
      <w:r w:rsidR="00406D60">
        <w:rPr>
          <w:rFonts w:ascii="Times New Roman" w:eastAsia="Times New Roman" w:hAnsi="Times New Roman" w:cs="Times New Roman"/>
          <w:color w:val="000000" w:themeColor="text1"/>
          <w:lang w:val="en-IE"/>
        </w:rPr>
        <w:t>backchanneling nods</w:t>
      </w:r>
      <w:r w:rsidR="0EF3C8A5" w:rsidRPr="1A292A9F">
        <w:rPr>
          <w:rFonts w:ascii="Times New Roman" w:eastAsia="Times New Roman" w:hAnsi="Times New Roman" w:cs="Times New Roman"/>
          <w:color w:val="000000" w:themeColor="text1"/>
          <w:lang w:val="en-IE"/>
        </w:rPr>
        <w:t xml:space="preserve"> </w:t>
      </w:r>
      <w:r w:rsidR="00E81874" w:rsidRPr="1A292A9F">
        <w:rPr>
          <w:rFonts w:ascii="Times New Roman" w:eastAsia="Times New Roman" w:hAnsi="Times New Roman" w:cs="Times New Roman"/>
          <w:color w:val="000000" w:themeColor="text1"/>
          <w:lang w:val="en-IE"/>
        </w:rPr>
        <w:t xml:space="preserve">across the </w:t>
      </w:r>
      <w:r w:rsidR="690E8EF6" w:rsidRPr="1A292A9F">
        <w:rPr>
          <w:rFonts w:ascii="Times New Roman" w:eastAsia="Times New Roman" w:hAnsi="Times New Roman" w:cs="Times New Roman"/>
          <w:color w:val="000000" w:themeColor="text1"/>
          <w:lang w:val="en-IE"/>
        </w:rPr>
        <w:t>sub-corpus</w:t>
      </w:r>
      <w:r w:rsidR="00E81874" w:rsidRPr="1A292A9F">
        <w:rPr>
          <w:rFonts w:ascii="Times New Roman" w:eastAsia="Times New Roman" w:hAnsi="Times New Roman" w:cs="Times New Roman"/>
          <w:color w:val="000000" w:themeColor="text1"/>
          <w:lang w:val="en-IE"/>
        </w:rPr>
        <w:t>. A</w:t>
      </w:r>
      <w:r w:rsidR="4016284E" w:rsidRPr="1A292A9F">
        <w:rPr>
          <w:rFonts w:ascii="Times New Roman" w:eastAsia="Times New Roman" w:hAnsi="Times New Roman" w:cs="Times New Roman"/>
          <w:color w:val="000000" w:themeColor="text1"/>
          <w:lang w:val="en-IE"/>
        </w:rPr>
        <w:t xml:space="preserve">lmost </w:t>
      </w:r>
      <w:r w:rsidR="2D55C248" w:rsidRPr="1A292A9F">
        <w:rPr>
          <w:rFonts w:ascii="Times New Roman" w:eastAsia="Times New Roman" w:hAnsi="Times New Roman" w:cs="Times New Roman"/>
          <w:color w:val="000000" w:themeColor="text1"/>
          <w:lang w:val="en-IE"/>
        </w:rPr>
        <w:t>40%</w:t>
      </w:r>
      <w:r w:rsidR="4100848B" w:rsidRPr="1A292A9F">
        <w:rPr>
          <w:rFonts w:ascii="Times New Roman" w:eastAsia="Times New Roman" w:hAnsi="Times New Roman" w:cs="Times New Roman"/>
          <w:color w:val="000000" w:themeColor="text1"/>
          <w:lang w:val="en-IE"/>
        </w:rPr>
        <w:t xml:space="preserve"> </w:t>
      </w:r>
      <w:r w:rsidR="2D55C248" w:rsidRPr="1A292A9F">
        <w:rPr>
          <w:rFonts w:ascii="Times New Roman" w:eastAsia="Times New Roman" w:hAnsi="Times New Roman" w:cs="Times New Roman"/>
          <w:color w:val="000000" w:themeColor="text1"/>
          <w:lang w:val="en-IE"/>
        </w:rPr>
        <w:t xml:space="preserve">occur in </w:t>
      </w:r>
      <w:r w:rsidR="1963A128" w:rsidRPr="1A292A9F">
        <w:rPr>
          <w:rFonts w:ascii="Times New Roman" w:eastAsia="Times New Roman" w:hAnsi="Times New Roman" w:cs="Times New Roman"/>
          <w:color w:val="000000" w:themeColor="text1"/>
          <w:lang w:val="en-IE"/>
        </w:rPr>
        <w:t>the</w:t>
      </w:r>
      <w:r w:rsidR="00211F52" w:rsidRPr="1A292A9F">
        <w:rPr>
          <w:rFonts w:ascii="Times New Roman" w:eastAsia="Times New Roman" w:hAnsi="Times New Roman" w:cs="Times New Roman"/>
          <w:color w:val="000000" w:themeColor="text1"/>
          <w:lang w:val="en-IE"/>
        </w:rPr>
        <w:t xml:space="preserve"> non-governmental organisation</w:t>
      </w:r>
      <w:r w:rsidR="1963A128" w:rsidRPr="1A292A9F">
        <w:rPr>
          <w:rFonts w:ascii="Times New Roman" w:eastAsia="Times New Roman" w:hAnsi="Times New Roman" w:cs="Times New Roman"/>
          <w:color w:val="000000" w:themeColor="text1"/>
          <w:lang w:val="en-IE"/>
        </w:rPr>
        <w:t xml:space="preserve"> NCoL_1 data (</w:t>
      </w:r>
      <w:r w:rsidR="2D55C248" w:rsidRPr="1A292A9F">
        <w:rPr>
          <w:rFonts w:ascii="Times New Roman" w:eastAsia="Times New Roman" w:hAnsi="Times New Roman" w:cs="Times New Roman"/>
          <w:color w:val="000000" w:themeColor="text1"/>
          <w:lang w:val="en-IE"/>
        </w:rPr>
        <w:t>1</w:t>
      </w:r>
      <w:r w:rsidR="4949CD75" w:rsidRPr="1A292A9F">
        <w:rPr>
          <w:rFonts w:ascii="Times New Roman" w:eastAsia="Times New Roman" w:hAnsi="Times New Roman" w:cs="Times New Roman"/>
          <w:color w:val="000000" w:themeColor="text1"/>
          <w:lang w:val="en-IE"/>
        </w:rPr>
        <w:t>0.9</w:t>
      </w:r>
      <w:r w:rsidR="2D55C248" w:rsidRPr="1A292A9F">
        <w:rPr>
          <w:rFonts w:ascii="Times New Roman" w:eastAsia="Times New Roman" w:hAnsi="Times New Roman" w:cs="Times New Roman"/>
          <w:color w:val="000000" w:themeColor="text1"/>
          <w:lang w:val="en-IE"/>
        </w:rPr>
        <w:t>% in the start</w:t>
      </w:r>
      <w:r w:rsidR="0681B49F" w:rsidRPr="1A292A9F">
        <w:rPr>
          <w:rFonts w:ascii="Times New Roman" w:eastAsia="Times New Roman" w:hAnsi="Times New Roman" w:cs="Times New Roman"/>
          <w:color w:val="000000" w:themeColor="text1"/>
          <w:lang w:val="en-IE"/>
        </w:rPr>
        <w:t xml:space="preserve">, </w:t>
      </w:r>
      <w:r w:rsidR="2D55C248" w:rsidRPr="1A292A9F">
        <w:rPr>
          <w:rFonts w:ascii="Times New Roman" w:eastAsia="Times New Roman" w:hAnsi="Times New Roman" w:cs="Times New Roman"/>
          <w:color w:val="000000" w:themeColor="text1"/>
          <w:lang w:val="en-IE"/>
        </w:rPr>
        <w:t>2</w:t>
      </w:r>
      <w:r w:rsidR="52400517" w:rsidRPr="1A292A9F">
        <w:rPr>
          <w:rFonts w:ascii="Times New Roman" w:eastAsia="Times New Roman" w:hAnsi="Times New Roman" w:cs="Times New Roman"/>
          <w:color w:val="000000" w:themeColor="text1"/>
          <w:lang w:val="en-IE"/>
        </w:rPr>
        <w:t>8.9</w:t>
      </w:r>
      <w:r w:rsidR="2D55C248" w:rsidRPr="1A292A9F">
        <w:rPr>
          <w:rFonts w:ascii="Times New Roman" w:eastAsia="Times New Roman" w:hAnsi="Times New Roman" w:cs="Times New Roman"/>
          <w:color w:val="000000" w:themeColor="text1"/>
          <w:lang w:val="en-IE"/>
        </w:rPr>
        <w:t>% in the end)</w:t>
      </w:r>
      <w:r w:rsidR="61960537" w:rsidRPr="1A292A9F">
        <w:rPr>
          <w:rFonts w:ascii="Times New Roman" w:eastAsia="Times New Roman" w:hAnsi="Times New Roman" w:cs="Times New Roman"/>
          <w:color w:val="000000" w:themeColor="text1"/>
          <w:lang w:val="en-IE"/>
        </w:rPr>
        <w:t xml:space="preserve">, </w:t>
      </w:r>
      <w:r w:rsidR="0DC73576" w:rsidRPr="1A292A9F">
        <w:rPr>
          <w:rFonts w:ascii="Times New Roman" w:eastAsia="Times New Roman" w:hAnsi="Times New Roman" w:cs="Times New Roman"/>
          <w:color w:val="000000" w:themeColor="text1"/>
          <w:lang w:val="en-IE"/>
        </w:rPr>
        <w:t xml:space="preserve">37.6% in the </w:t>
      </w:r>
      <w:r w:rsidR="00211F52" w:rsidRPr="1A292A9F">
        <w:rPr>
          <w:rFonts w:ascii="Times New Roman" w:eastAsia="Times New Roman" w:hAnsi="Times New Roman" w:cs="Times New Roman"/>
          <w:color w:val="000000" w:themeColor="text1"/>
          <w:lang w:val="en-IE"/>
        </w:rPr>
        <w:t xml:space="preserve">educational institution </w:t>
      </w:r>
      <w:r w:rsidR="0DC73576" w:rsidRPr="1A292A9F">
        <w:rPr>
          <w:rFonts w:ascii="Times New Roman" w:eastAsia="Times New Roman" w:hAnsi="Times New Roman" w:cs="Times New Roman"/>
          <w:color w:val="000000" w:themeColor="text1"/>
          <w:lang w:val="en-IE"/>
        </w:rPr>
        <w:t>TaLC_1 data (16.3% in the start</w:t>
      </w:r>
      <w:r w:rsidR="40CB12AB" w:rsidRPr="1A292A9F">
        <w:rPr>
          <w:rFonts w:ascii="Times New Roman" w:eastAsia="Times New Roman" w:hAnsi="Times New Roman" w:cs="Times New Roman"/>
          <w:color w:val="000000" w:themeColor="text1"/>
          <w:lang w:val="en-IE"/>
        </w:rPr>
        <w:t>,</w:t>
      </w:r>
      <w:r w:rsidR="0DC73576" w:rsidRPr="1A292A9F">
        <w:rPr>
          <w:rFonts w:ascii="Times New Roman" w:eastAsia="Times New Roman" w:hAnsi="Times New Roman" w:cs="Times New Roman"/>
          <w:color w:val="000000" w:themeColor="text1"/>
          <w:lang w:val="en-IE"/>
        </w:rPr>
        <w:t xml:space="preserve"> 21.3% in the</w:t>
      </w:r>
      <w:r w:rsidR="5F50183F" w:rsidRPr="1A292A9F">
        <w:rPr>
          <w:rFonts w:ascii="Times New Roman" w:eastAsia="Times New Roman" w:hAnsi="Times New Roman" w:cs="Times New Roman"/>
          <w:color w:val="000000" w:themeColor="text1"/>
          <w:lang w:val="en-IE"/>
        </w:rPr>
        <w:t xml:space="preserve"> end)</w:t>
      </w:r>
      <w:r w:rsidR="0F7445A0" w:rsidRPr="1A292A9F">
        <w:rPr>
          <w:rFonts w:ascii="Times New Roman" w:eastAsia="Times New Roman" w:hAnsi="Times New Roman" w:cs="Times New Roman"/>
          <w:color w:val="000000" w:themeColor="text1"/>
          <w:lang w:val="en-IE"/>
        </w:rPr>
        <w:t>, and 20.3% in NCoL_4 (10.3% in the start</w:t>
      </w:r>
      <w:r w:rsidR="2EFD5617" w:rsidRPr="1A292A9F">
        <w:rPr>
          <w:rFonts w:ascii="Times New Roman" w:eastAsia="Times New Roman" w:hAnsi="Times New Roman" w:cs="Times New Roman"/>
          <w:color w:val="000000" w:themeColor="text1"/>
          <w:lang w:val="en-IE"/>
        </w:rPr>
        <w:t>,</w:t>
      </w:r>
      <w:r w:rsidR="0F7445A0" w:rsidRPr="1A292A9F">
        <w:rPr>
          <w:rFonts w:ascii="Times New Roman" w:eastAsia="Times New Roman" w:hAnsi="Times New Roman" w:cs="Times New Roman"/>
          <w:color w:val="000000" w:themeColor="text1"/>
          <w:lang w:val="en-IE"/>
        </w:rPr>
        <w:t xml:space="preserve"> 10.1% in the end). O</w:t>
      </w:r>
      <w:r w:rsidR="5167978C" w:rsidRPr="1A292A9F">
        <w:rPr>
          <w:rFonts w:ascii="Times New Roman" w:eastAsia="Times New Roman" w:hAnsi="Times New Roman" w:cs="Times New Roman"/>
          <w:color w:val="000000" w:themeColor="text1"/>
          <w:lang w:val="en-IE"/>
        </w:rPr>
        <w:t>nly</w:t>
      </w:r>
      <w:r w:rsidR="2D55C248" w:rsidRPr="1A292A9F">
        <w:rPr>
          <w:rFonts w:ascii="Times New Roman" w:eastAsia="Times New Roman" w:hAnsi="Times New Roman" w:cs="Times New Roman"/>
          <w:color w:val="000000" w:themeColor="text1"/>
          <w:lang w:val="en-IE"/>
        </w:rPr>
        <w:t xml:space="preserve"> 2.3% occur in the </w:t>
      </w:r>
      <w:r w:rsidR="00211F52" w:rsidRPr="1A292A9F">
        <w:rPr>
          <w:rFonts w:ascii="Times New Roman" w:eastAsia="Times New Roman" w:hAnsi="Times New Roman" w:cs="Times New Roman"/>
          <w:color w:val="000000" w:themeColor="text1"/>
          <w:lang w:val="en-IE"/>
        </w:rPr>
        <w:t xml:space="preserve">public sector </w:t>
      </w:r>
      <w:r w:rsidR="2D55C248" w:rsidRPr="1A292A9F">
        <w:rPr>
          <w:rFonts w:ascii="Times New Roman" w:eastAsia="Times New Roman" w:hAnsi="Times New Roman" w:cs="Times New Roman"/>
          <w:color w:val="000000" w:themeColor="text1"/>
          <w:lang w:val="en-IE"/>
        </w:rPr>
        <w:t>DCC_2 data (1.7% in DCC_2_start</w:t>
      </w:r>
      <w:r w:rsidR="69D65201" w:rsidRPr="1A292A9F">
        <w:rPr>
          <w:rFonts w:ascii="Times New Roman" w:eastAsia="Times New Roman" w:hAnsi="Times New Roman" w:cs="Times New Roman"/>
          <w:color w:val="000000" w:themeColor="text1"/>
          <w:lang w:val="en-IE"/>
        </w:rPr>
        <w:t>,</w:t>
      </w:r>
      <w:r w:rsidR="2D55C248" w:rsidRPr="1A292A9F">
        <w:rPr>
          <w:rFonts w:ascii="Times New Roman" w:eastAsia="Times New Roman" w:hAnsi="Times New Roman" w:cs="Times New Roman"/>
          <w:color w:val="000000" w:themeColor="text1"/>
          <w:lang w:val="en-IE"/>
        </w:rPr>
        <w:t xml:space="preserve"> 0.6% in DCC_2_end)</w:t>
      </w:r>
      <w:r w:rsidR="69EC6682" w:rsidRPr="1A292A9F">
        <w:rPr>
          <w:rFonts w:ascii="Times New Roman" w:eastAsia="Times New Roman" w:hAnsi="Times New Roman" w:cs="Times New Roman"/>
          <w:color w:val="000000" w:themeColor="text1"/>
          <w:lang w:val="en-IE"/>
        </w:rPr>
        <w:t xml:space="preserve">. </w:t>
      </w:r>
    </w:p>
    <w:p w14:paraId="3B5D3C48" w14:textId="5BC57B74" w:rsidR="00431417" w:rsidRPr="00431417" w:rsidRDefault="7A496F7E" w:rsidP="00B204D0">
      <w:pPr>
        <w:spacing w:before="240" w:after="240"/>
        <w:jc w:val="both"/>
        <w:textAlignment w:val="baseline"/>
        <w:rPr>
          <w:rFonts w:ascii="Segoe UI" w:eastAsia="Times New Roman" w:hAnsi="Segoe UI" w:cs="Segoe UI"/>
          <w:sz w:val="18"/>
          <w:szCs w:val="18"/>
          <w:lang w:eastAsia="en-GB"/>
        </w:rPr>
      </w:pPr>
      <w:bookmarkStart w:id="4" w:name="_Hlk118886430"/>
      <w:r w:rsidRPr="5BD4E9DC">
        <w:rPr>
          <w:rFonts w:ascii="Times New Roman" w:eastAsia="Times New Roman" w:hAnsi="Times New Roman" w:cs="Times New Roman"/>
          <w:b/>
          <w:bCs/>
          <w:lang w:val="en-US" w:eastAsia="en-GB"/>
        </w:rPr>
        <w:t>Table 5.</w:t>
      </w:r>
      <w:r w:rsidRPr="5BD4E9DC">
        <w:rPr>
          <w:rFonts w:ascii="Times New Roman" w:eastAsia="Times New Roman" w:hAnsi="Times New Roman" w:cs="Times New Roman"/>
          <w:b/>
          <w:bCs/>
          <w:i/>
          <w:iCs/>
          <w:lang w:val="en-US" w:eastAsia="en-GB"/>
        </w:rPr>
        <w:t xml:space="preserve"> </w:t>
      </w:r>
      <w:r w:rsidR="003F0F4E">
        <w:rPr>
          <w:rFonts w:ascii="Times New Roman" w:eastAsia="Times New Roman" w:hAnsi="Times New Roman" w:cs="Times New Roman"/>
          <w:lang w:val="en-US"/>
        </w:rPr>
        <w:t>S</w:t>
      </w:r>
      <w:r w:rsidR="003F0F4E" w:rsidRPr="65A2CABF">
        <w:rPr>
          <w:rFonts w:ascii="Times New Roman" w:eastAsia="Times New Roman" w:hAnsi="Times New Roman" w:cs="Times New Roman"/>
          <w:lang w:val="en-US"/>
        </w:rPr>
        <w:t>poken backchannel (SBC)</w:t>
      </w:r>
      <w:r w:rsidR="003F0F4E">
        <w:rPr>
          <w:rFonts w:ascii="Times New Roman" w:eastAsia="Times New Roman" w:hAnsi="Times New Roman" w:cs="Times New Roman"/>
          <w:lang w:val="en-US"/>
        </w:rPr>
        <w:t xml:space="preserve"> </w:t>
      </w:r>
      <w:r w:rsidRPr="5BD4E9DC">
        <w:rPr>
          <w:rFonts w:ascii="Times New Roman" w:eastAsia="Times New Roman" w:hAnsi="Times New Roman" w:cs="Times New Roman"/>
          <w:lang w:val="en-US" w:eastAsia="en-GB"/>
        </w:rPr>
        <w:t xml:space="preserve">forms </w:t>
      </w:r>
      <w:r w:rsidR="007E4BB5">
        <w:rPr>
          <w:rFonts w:ascii="Times New Roman" w:eastAsia="Times New Roman" w:hAnsi="Times New Roman" w:cs="Times New Roman"/>
          <w:lang w:val="en-US" w:eastAsia="en-GB"/>
        </w:rPr>
        <w:t>in the sub-corpus</w:t>
      </w:r>
      <w:r w:rsidRPr="5BD4E9DC">
        <w:rPr>
          <w:rFonts w:ascii="Times New Roman" w:eastAsia="Times New Roman" w:hAnsi="Times New Roman" w:cs="Times New Roman"/>
          <w:lang w:eastAsia="en-GB"/>
        </w:rPr>
        <w:t> </w:t>
      </w:r>
    </w:p>
    <w:tbl>
      <w:tblPr>
        <w:tblStyle w:val="TableGrid"/>
        <w:tblW w:w="9840" w:type="dxa"/>
        <w:tblInd w:w="-436" w:type="dxa"/>
        <w:tblLayout w:type="fixed"/>
        <w:tblLook w:val="04A0" w:firstRow="1" w:lastRow="0" w:firstColumn="1" w:lastColumn="0" w:noHBand="0" w:noVBand="1"/>
      </w:tblPr>
      <w:tblGrid>
        <w:gridCol w:w="1485"/>
        <w:gridCol w:w="1095"/>
        <w:gridCol w:w="975"/>
        <w:gridCol w:w="975"/>
        <w:gridCol w:w="975"/>
        <w:gridCol w:w="885"/>
        <w:gridCol w:w="960"/>
        <w:gridCol w:w="960"/>
        <w:gridCol w:w="765"/>
        <w:gridCol w:w="765"/>
      </w:tblGrid>
      <w:tr w:rsidR="005C762A" w14:paraId="1690536D" w14:textId="69067B29" w:rsidTr="1A292A9F">
        <w:trPr>
          <w:trHeight w:val="135"/>
        </w:trPr>
        <w:tc>
          <w:tcPr>
            <w:tcW w:w="1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4"/>
          <w:p w14:paraId="6A79F6DD" w14:textId="2F6BF160" w:rsidR="005C762A" w:rsidRDefault="005C762A">
            <w:r w:rsidRPr="5BD4E9DC">
              <w:rPr>
                <w:rFonts w:ascii="Times New Roman" w:eastAsia="Times New Roman" w:hAnsi="Times New Roman" w:cs="Times New Roman"/>
                <w:b/>
                <w:bCs/>
                <w:color w:val="000000" w:themeColor="text1"/>
                <w:sz w:val="21"/>
                <w:szCs w:val="21"/>
              </w:rPr>
              <w:t>Form</w:t>
            </w:r>
          </w:p>
        </w:tc>
        <w:tc>
          <w:tcPr>
            <w:tcW w:w="10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2CD31D" w14:textId="08AEAC09" w:rsidR="005C762A" w:rsidRDefault="005C762A" w:rsidP="00100B68">
            <w:pPr>
              <w:jc w:val="center"/>
            </w:pPr>
            <w:r w:rsidRPr="5BD4E9DC">
              <w:rPr>
                <w:rFonts w:ascii="Times New Roman" w:eastAsia="Times New Roman" w:hAnsi="Times New Roman" w:cs="Times New Roman"/>
                <w:b/>
                <w:bCs/>
                <w:color w:val="000000" w:themeColor="text1"/>
                <w:sz w:val="21"/>
                <w:szCs w:val="21"/>
              </w:rPr>
              <w:t>NCoL1</w:t>
            </w:r>
          </w:p>
          <w:p w14:paraId="0A573E79" w14:textId="4553C52E" w:rsidR="005C762A" w:rsidRDefault="005C762A" w:rsidP="00100B68">
            <w:pPr>
              <w:jc w:val="center"/>
            </w:pPr>
            <w:r w:rsidRPr="5BD4E9DC">
              <w:rPr>
                <w:rFonts w:ascii="Times New Roman" w:eastAsia="Times New Roman" w:hAnsi="Times New Roman" w:cs="Times New Roman"/>
                <w:b/>
                <w:bCs/>
                <w:color w:val="000000" w:themeColor="text1"/>
                <w:sz w:val="21"/>
                <w:szCs w:val="21"/>
              </w:rPr>
              <w:t>start</w:t>
            </w:r>
          </w:p>
        </w:tc>
        <w:tc>
          <w:tcPr>
            <w:tcW w:w="9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A07605" w14:textId="74E79717" w:rsidR="005C762A" w:rsidRDefault="005C762A" w:rsidP="00100B68">
            <w:pPr>
              <w:jc w:val="center"/>
            </w:pPr>
            <w:r w:rsidRPr="5BD4E9DC">
              <w:rPr>
                <w:rFonts w:ascii="Times New Roman" w:eastAsia="Times New Roman" w:hAnsi="Times New Roman" w:cs="Times New Roman"/>
                <w:b/>
                <w:bCs/>
                <w:color w:val="000000" w:themeColor="text1"/>
                <w:sz w:val="21"/>
                <w:szCs w:val="21"/>
              </w:rPr>
              <w:t>NCoL1 end</w:t>
            </w:r>
          </w:p>
        </w:tc>
        <w:tc>
          <w:tcPr>
            <w:tcW w:w="9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5DF989" w14:textId="698F4A07" w:rsidR="005C762A" w:rsidRDefault="005C762A" w:rsidP="00100B68">
            <w:pPr>
              <w:jc w:val="center"/>
            </w:pPr>
            <w:r w:rsidRPr="5BD4E9DC">
              <w:rPr>
                <w:rFonts w:ascii="Times New Roman" w:eastAsia="Times New Roman" w:hAnsi="Times New Roman" w:cs="Times New Roman"/>
                <w:b/>
                <w:bCs/>
                <w:color w:val="000000" w:themeColor="text1"/>
                <w:sz w:val="21"/>
                <w:szCs w:val="21"/>
              </w:rPr>
              <w:t>NCoL4 start</w:t>
            </w:r>
          </w:p>
        </w:tc>
        <w:tc>
          <w:tcPr>
            <w:tcW w:w="9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6F8440" w14:textId="1C72DA0E" w:rsidR="005C762A" w:rsidRDefault="005C762A" w:rsidP="00100B68">
            <w:pPr>
              <w:jc w:val="center"/>
            </w:pPr>
            <w:r w:rsidRPr="5BD4E9DC">
              <w:rPr>
                <w:rFonts w:ascii="Times New Roman" w:eastAsia="Times New Roman" w:hAnsi="Times New Roman" w:cs="Times New Roman"/>
                <w:b/>
                <w:bCs/>
                <w:color w:val="000000" w:themeColor="text1"/>
                <w:sz w:val="21"/>
                <w:szCs w:val="21"/>
              </w:rPr>
              <w:t>NCoL4 end</w:t>
            </w:r>
          </w:p>
        </w:tc>
        <w:tc>
          <w:tcPr>
            <w:tcW w:w="8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5E22B1" w14:textId="77777777" w:rsidR="00100B68" w:rsidRDefault="005C762A" w:rsidP="007A1ABF">
            <w:pPr>
              <w:jc w:val="center"/>
              <w:rPr>
                <w:rFonts w:ascii="Times New Roman" w:eastAsia="Times New Roman" w:hAnsi="Times New Roman" w:cs="Times New Roman"/>
                <w:b/>
                <w:bCs/>
                <w:color w:val="000000" w:themeColor="text1"/>
                <w:sz w:val="21"/>
                <w:szCs w:val="21"/>
              </w:rPr>
            </w:pPr>
            <w:r w:rsidRPr="5BD4E9DC">
              <w:rPr>
                <w:rFonts w:ascii="Times New Roman" w:eastAsia="Times New Roman" w:hAnsi="Times New Roman" w:cs="Times New Roman"/>
                <w:b/>
                <w:bCs/>
                <w:color w:val="000000" w:themeColor="text1"/>
                <w:sz w:val="21"/>
                <w:szCs w:val="21"/>
              </w:rPr>
              <w:t>DCC</w:t>
            </w:r>
          </w:p>
          <w:p w14:paraId="404927D0" w14:textId="7E23CC51" w:rsidR="005C762A" w:rsidRDefault="005C762A" w:rsidP="00100B68">
            <w:pPr>
              <w:jc w:val="center"/>
            </w:pPr>
            <w:r w:rsidRPr="5BD4E9DC">
              <w:rPr>
                <w:rFonts w:ascii="Times New Roman" w:eastAsia="Times New Roman" w:hAnsi="Times New Roman" w:cs="Times New Roman"/>
                <w:b/>
                <w:bCs/>
                <w:color w:val="000000" w:themeColor="text1"/>
                <w:sz w:val="21"/>
                <w:szCs w:val="21"/>
              </w:rPr>
              <w:t>start</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50A8CE" w14:textId="3D1CA50D" w:rsidR="005C762A" w:rsidRDefault="005C762A" w:rsidP="00100B68">
            <w:pPr>
              <w:jc w:val="center"/>
            </w:pPr>
            <w:r w:rsidRPr="5BD4E9DC">
              <w:rPr>
                <w:rFonts w:ascii="Times New Roman" w:eastAsia="Times New Roman" w:hAnsi="Times New Roman" w:cs="Times New Roman"/>
                <w:b/>
                <w:bCs/>
                <w:color w:val="000000" w:themeColor="text1"/>
                <w:sz w:val="21"/>
                <w:szCs w:val="21"/>
              </w:rPr>
              <w:t>TaLC1 start</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226AFB" w14:textId="5B4EA600" w:rsidR="005C762A" w:rsidRDefault="005C762A" w:rsidP="00100B68">
            <w:pPr>
              <w:jc w:val="center"/>
            </w:pPr>
            <w:r w:rsidRPr="5BD4E9DC">
              <w:rPr>
                <w:rFonts w:ascii="Times New Roman" w:eastAsia="Times New Roman" w:hAnsi="Times New Roman" w:cs="Times New Roman"/>
                <w:b/>
                <w:bCs/>
                <w:color w:val="000000" w:themeColor="text1"/>
                <w:sz w:val="21"/>
                <w:szCs w:val="21"/>
              </w:rPr>
              <w:t>TaLC1 end</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BF5BF9" w14:textId="7856117A" w:rsidR="005C762A" w:rsidRDefault="005C762A">
            <w:r w:rsidRPr="5BD4E9DC">
              <w:rPr>
                <w:rFonts w:ascii="Times New Roman" w:eastAsia="Times New Roman" w:hAnsi="Times New Roman" w:cs="Times New Roman"/>
                <w:b/>
                <w:bCs/>
                <w:color w:val="000000" w:themeColor="text1"/>
                <w:sz w:val="21"/>
                <w:szCs w:val="21"/>
              </w:rPr>
              <w:t>Total</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AFD3B9" w14:textId="5204FDAF" w:rsidR="005C762A" w:rsidRPr="5BD4E9DC" w:rsidRDefault="005C762A" w:rsidP="0059723B">
            <w:pPr>
              <w:jc w:val="center"/>
              <w:rPr>
                <w:rFonts w:ascii="Times New Roman" w:eastAsia="Times New Roman" w:hAnsi="Times New Roman" w:cs="Times New Roman"/>
                <w:b/>
                <w:bCs/>
                <w:color w:val="000000" w:themeColor="text1"/>
                <w:sz w:val="21"/>
                <w:szCs w:val="21"/>
              </w:rPr>
            </w:pPr>
            <w:r>
              <w:rPr>
                <w:rFonts w:ascii="Times New Roman" w:eastAsia="Times New Roman" w:hAnsi="Times New Roman" w:cs="Times New Roman"/>
                <w:b/>
                <w:bCs/>
                <w:color w:val="000000" w:themeColor="text1"/>
                <w:sz w:val="21"/>
                <w:szCs w:val="21"/>
              </w:rPr>
              <w:t>%</w:t>
            </w:r>
          </w:p>
        </w:tc>
      </w:tr>
      <w:tr w:rsidR="005C762A" w14:paraId="27FC7106" w14:textId="66076621"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39289A93" w14:textId="35D6F161" w:rsidR="005C762A" w:rsidRDefault="005C762A" w:rsidP="00076E0A">
            <w:r w:rsidRPr="5BD4E9DC">
              <w:rPr>
                <w:rFonts w:ascii="Times New Roman" w:eastAsia="Times New Roman" w:hAnsi="Times New Roman" w:cs="Times New Roman"/>
                <w:i/>
                <w:iCs/>
                <w:color w:val="000000" w:themeColor="text1"/>
                <w:sz w:val="21"/>
                <w:szCs w:val="21"/>
              </w:rPr>
              <w:t>mm</w:t>
            </w:r>
          </w:p>
        </w:tc>
        <w:tc>
          <w:tcPr>
            <w:tcW w:w="1095" w:type="dxa"/>
            <w:tcBorders>
              <w:top w:val="single" w:sz="4" w:space="0" w:color="auto"/>
              <w:left w:val="single" w:sz="4" w:space="0" w:color="auto"/>
              <w:bottom w:val="single" w:sz="4" w:space="0" w:color="auto"/>
              <w:right w:val="single" w:sz="4" w:space="0" w:color="auto"/>
            </w:tcBorders>
          </w:tcPr>
          <w:p w14:paraId="3D17BA20" w14:textId="3624F042"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75" w:type="dxa"/>
            <w:tcBorders>
              <w:top w:val="single" w:sz="4" w:space="0" w:color="auto"/>
              <w:left w:val="single" w:sz="4" w:space="0" w:color="auto"/>
              <w:bottom w:val="single" w:sz="4" w:space="0" w:color="auto"/>
              <w:right w:val="single" w:sz="4" w:space="0" w:color="auto"/>
            </w:tcBorders>
          </w:tcPr>
          <w:p w14:paraId="0104AE3B" w14:textId="19A423C8"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75" w:type="dxa"/>
            <w:tcBorders>
              <w:top w:val="single" w:sz="4" w:space="0" w:color="auto"/>
              <w:left w:val="single" w:sz="4" w:space="0" w:color="auto"/>
              <w:bottom w:val="single" w:sz="4" w:space="0" w:color="auto"/>
              <w:right w:val="single" w:sz="4" w:space="0" w:color="auto"/>
            </w:tcBorders>
          </w:tcPr>
          <w:p w14:paraId="72E5C201" w14:textId="508D336C"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975" w:type="dxa"/>
            <w:tcBorders>
              <w:top w:val="single" w:sz="4" w:space="0" w:color="auto"/>
              <w:left w:val="single" w:sz="4" w:space="0" w:color="auto"/>
              <w:bottom w:val="single" w:sz="4" w:space="0" w:color="auto"/>
              <w:right w:val="single" w:sz="4" w:space="0" w:color="auto"/>
            </w:tcBorders>
          </w:tcPr>
          <w:p w14:paraId="6D3FDBB5" w14:textId="53FA83B6"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11F037AA" w14:textId="4C9BAFEA"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530D895B" w14:textId="0BB872D6"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268EB939" w14:textId="3E1A3284"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3985770A" w14:textId="3F365A78"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2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E5DED9" w14:textId="186B9FB7" w:rsidR="005C762A" w:rsidRPr="0059723B" w:rsidRDefault="000436F1"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4%</w:t>
            </w:r>
          </w:p>
        </w:tc>
      </w:tr>
      <w:tr w:rsidR="005C762A" w14:paraId="0FF8E77E" w14:textId="178D1A54"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72A9FB0B" w14:textId="47375A07" w:rsidR="005C762A" w:rsidRDefault="005C762A" w:rsidP="00076E0A">
            <w:r w:rsidRPr="5BD4E9DC">
              <w:rPr>
                <w:rFonts w:ascii="Times New Roman" w:eastAsia="Times New Roman" w:hAnsi="Times New Roman" w:cs="Times New Roman"/>
                <w:i/>
                <w:iCs/>
                <w:color w:val="000000" w:themeColor="text1"/>
                <w:sz w:val="21"/>
                <w:szCs w:val="21"/>
              </w:rPr>
              <w:t>okay</w:t>
            </w:r>
          </w:p>
        </w:tc>
        <w:tc>
          <w:tcPr>
            <w:tcW w:w="1095" w:type="dxa"/>
            <w:tcBorders>
              <w:top w:val="single" w:sz="4" w:space="0" w:color="auto"/>
              <w:left w:val="single" w:sz="4" w:space="0" w:color="auto"/>
              <w:bottom w:val="single" w:sz="4" w:space="0" w:color="auto"/>
              <w:right w:val="single" w:sz="4" w:space="0" w:color="auto"/>
            </w:tcBorders>
          </w:tcPr>
          <w:p w14:paraId="3DD694B3" w14:textId="28A21423" w:rsidR="005C762A" w:rsidRDefault="005C762A" w:rsidP="00076E0A">
            <w:pPr>
              <w:jc w:val="right"/>
            </w:pPr>
            <w:r w:rsidRPr="5BD4E9DC">
              <w:rPr>
                <w:rFonts w:ascii="Times New Roman" w:eastAsia="Times New Roman" w:hAnsi="Times New Roman" w:cs="Times New Roman"/>
                <w:color w:val="000000" w:themeColor="text1"/>
                <w:sz w:val="21"/>
                <w:szCs w:val="21"/>
              </w:rPr>
              <w:t>1</w:t>
            </w:r>
          </w:p>
        </w:tc>
        <w:tc>
          <w:tcPr>
            <w:tcW w:w="975" w:type="dxa"/>
            <w:tcBorders>
              <w:top w:val="single" w:sz="4" w:space="0" w:color="auto"/>
              <w:left w:val="single" w:sz="4" w:space="0" w:color="auto"/>
              <w:bottom w:val="single" w:sz="4" w:space="0" w:color="auto"/>
              <w:right w:val="single" w:sz="4" w:space="0" w:color="auto"/>
            </w:tcBorders>
          </w:tcPr>
          <w:p w14:paraId="57DB0B35" w14:textId="402C3174" w:rsidR="005C762A" w:rsidRDefault="005C762A" w:rsidP="00076E0A">
            <w:pPr>
              <w:jc w:val="right"/>
            </w:pPr>
            <w:r w:rsidRPr="5BD4E9DC">
              <w:rPr>
                <w:rFonts w:ascii="Times New Roman" w:eastAsia="Times New Roman" w:hAnsi="Times New Roman" w:cs="Times New Roman"/>
                <w:color w:val="000000" w:themeColor="text1"/>
                <w:sz w:val="21"/>
                <w:szCs w:val="21"/>
              </w:rPr>
              <w:t>1</w:t>
            </w:r>
          </w:p>
        </w:tc>
        <w:tc>
          <w:tcPr>
            <w:tcW w:w="975" w:type="dxa"/>
            <w:tcBorders>
              <w:top w:val="single" w:sz="4" w:space="0" w:color="auto"/>
              <w:left w:val="single" w:sz="4" w:space="0" w:color="auto"/>
              <w:bottom w:val="single" w:sz="4" w:space="0" w:color="auto"/>
              <w:right w:val="single" w:sz="4" w:space="0" w:color="auto"/>
            </w:tcBorders>
          </w:tcPr>
          <w:p w14:paraId="09A52F0F" w14:textId="0E10C354"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975" w:type="dxa"/>
            <w:tcBorders>
              <w:top w:val="single" w:sz="4" w:space="0" w:color="auto"/>
              <w:left w:val="single" w:sz="4" w:space="0" w:color="auto"/>
              <w:bottom w:val="single" w:sz="4" w:space="0" w:color="auto"/>
              <w:right w:val="single" w:sz="4" w:space="0" w:color="auto"/>
            </w:tcBorders>
          </w:tcPr>
          <w:p w14:paraId="1C5DB5E1" w14:textId="1653545F" w:rsidR="005C762A" w:rsidRDefault="005C762A" w:rsidP="00076E0A">
            <w:pPr>
              <w:jc w:val="right"/>
            </w:pPr>
            <w:r w:rsidRPr="5BD4E9DC">
              <w:rPr>
                <w:rFonts w:ascii="Times New Roman" w:eastAsia="Times New Roman" w:hAnsi="Times New Roman" w:cs="Times New Roman"/>
                <w:color w:val="000000" w:themeColor="text1"/>
                <w:sz w:val="21"/>
                <w:szCs w:val="21"/>
              </w:rPr>
              <w:t>2</w:t>
            </w:r>
          </w:p>
        </w:tc>
        <w:tc>
          <w:tcPr>
            <w:tcW w:w="885" w:type="dxa"/>
            <w:tcBorders>
              <w:top w:val="single" w:sz="4" w:space="0" w:color="auto"/>
              <w:left w:val="single" w:sz="4" w:space="0" w:color="auto"/>
              <w:bottom w:val="single" w:sz="4" w:space="0" w:color="auto"/>
              <w:right w:val="single" w:sz="4" w:space="0" w:color="auto"/>
            </w:tcBorders>
          </w:tcPr>
          <w:p w14:paraId="65CF1796" w14:textId="34222B08"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960" w:type="dxa"/>
            <w:tcBorders>
              <w:top w:val="single" w:sz="4" w:space="0" w:color="auto"/>
              <w:left w:val="single" w:sz="4" w:space="0" w:color="auto"/>
              <w:bottom w:val="single" w:sz="4" w:space="0" w:color="auto"/>
              <w:right w:val="single" w:sz="4" w:space="0" w:color="auto"/>
            </w:tcBorders>
          </w:tcPr>
          <w:p w14:paraId="0422240D" w14:textId="1DD9B09E"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960" w:type="dxa"/>
            <w:tcBorders>
              <w:top w:val="single" w:sz="4" w:space="0" w:color="auto"/>
              <w:left w:val="single" w:sz="4" w:space="0" w:color="auto"/>
              <w:bottom w:val="single" w:sz="4" w:space="0" w:color="auto"/>
              <w:right w:val="single" w:sz="4" w:space="0" w:color="auto"/>
            </w:tcBorders>
          </w:tcPr>
          <w:p w14:paraId="2C2FE3FD" w14:textId="15D88BE4"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tcPr>
          <w:p w14:paraId="7D098081" w14:textId="7042328D"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5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37CE80" w14:textId="40AB37A7"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9%</w:t>
            </w:r>
          </w:p>
        </w:tc>
      </w:tr>
      <w:tr w:rsidR="005C762A" w14:paraId="147CA579" w14:textId="721DB9A4"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7245B911" w14:textId="7A71F8A4" w:rsidR="005C762A" w:rsidRDefault="005C762A" w:rsidP="00076E0A">
            <w:r w:rsidRPr="5BD4E9DC">
              <w:rPr>
                <w:rFonts w:ascii="Times New Roman" w:eastAsia="Times New Roman" w:hAnsi="Times New Roman" w:cs="Times New Roman"/>
                <w:i/>
                <w:iCs/>
                <w:color w:val="000000" w:themeColor="text1"/>
                <w:sz w:val="21"/>
                <w:szCs w:val="21"/>
              </w:rPr>
              <w:t>yeah</w:t>
            </w:r>
          </w:p>
        </w:tc>
        <w:tc>
          <w:tcPr>
            <w:tcW w:w="1095" w:type="dxa"/>
            <w:tcBorders>
              <w:top w:val="single" w:sz="4" w:space="0" w:color="auto"/>
              <w:left w:val="single" w:sz="4" w:space="0" w:color="auto"/>
              <w:bottom w:val="single" w:sz="4" w:space="0" w:color="auto"/>
              <w:right w:val="single" w:sz="4" w:space="0" w:color="auto"/>
            </w:tcBorders>
          </w:tcPr>
          <w:p w14:paraId="0F61040E" w14:textId="435967A7"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253EEB95" w14:textId="3B5814E0"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4 </w:t>
            </w:r>
          </w:p>
        </w:tc>
        <w:tc>
          <w:tcPr>
            <w:tcW w:w="975" w:type="dxa"/>
            <w:tcBorders>
              <w:top w:val="single" w:sz="4" w:space="0" w:color="auto"/>
              <w:left w:val="single" w:sz="4" w:space="0" w:color="auto"/>
              <w:bottom w:val="single" w:sz="4" w:space="0" w:color="auto"/>
              <w:right w:val="single" w:sz="4" w:space="0" w:color="auto"/>
            </w:tcBorders>
          </w:tcPr>
          <w:p w14:paraId="36A8E2C2" w14:textId="69861CF7" w:rsidR="005C762A" w:rsidRDefault="005C762A" w:rsidP="00076E0A">
            <w:pPr>
              <w:jc w:val="right"/>
            </w:pPr>
            <w:r w:rsidRPr="5BD4E9DC">
              <w:rPr>
                <w:rFonts w:ascii="Times New Roman" w:eastAsia="Times New Roman" w:hAnsi="Times New Roman" w:cs="Times New Roman"/>
                <w:color w:val="000000" w:themeColor="text1"/>
                <w:sz w:val="21"/>
                <w:szCs w:val="21"/>
              </w:rPr>
              <w:t>2</w:t>
            </w:r>
          </w:p>
        </w:tc>
        <w:tc>
          <w:tcPr>
            <w:tcW w:w="975" w:type="dxa"/>
            <w:tcBorders>
              <w:top w:val="single" w:sz="4" w:space="0" w:color="auto"/>
              <w:left w:val="single" w:sz="4" w:space="0" w:color="auto"/>
              <w:bottom w:val="single" w:sz="4" w:space="0" w:color="auto"/>
              <w:right w:val="single" w:sz="4" w:space="0" w:color="auto"/>
            </w:tcBorders>
          </w:tcPr>
          <w:p w14:paraId="6782F191" w14:textId="7A799270"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7 </w:t>
            </w:r>
          </w:p>
        </w:tc>
        <w:tc>
          <w:tcPr>
            <w:tcW w:w="885" w:type="dxa"/>
            <w:tcBorders>
              <w:top w:val="single" w:sz="4" w:space="0" w:color="auto"/>
              <w:left w:val="single" w:sz="4" w:space="0" w:color="auto"/>
              <w:bottom w:val="single" w:sz="4" w:space="0" w:color="auto"/>
              <w:right w:val="single" w:sz="4" w:space="0" w:color="auto"/>
            </w:tcBorders>
          </w:tcPr>
          <w:p w14:paraId="4649B893" w14:textId="6FA41839"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60" w:type="dxa"/>
            <w:tcBorders>
              <w:top w:val="single" w:sz="4" w:space="0" w:color="auto"/>
              <w:left w:val="single" w:sz="4" w:space="0" w:color="auto"/>
              <w:bottom w:val="single" w:sz="4" w:space="0" w:color="auto"/>
              <w:right w:val="single" w:sz="4" w:space="0" w:color="auto"/>
            </w:tcBorders>
          </w:tcPr>
          <w:p w14:paraId="3ECAA1BF" w14:textId="2EEA5AA4"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60" w:type="dxa"/>
            <w:tcBorders>
              <w:top w:val="single" w:sz="4" w:space="0" w:color="auto"/>
              <w:left w:val="single" w:sz="4" w:space="0" w:color="auto"/>
              <w:bottom w:val="single" w:sz="4" w:space="0" w:color="auto"/>
              <w:right w:val="single" w:sz="4" w:space="0" w:color="auto"/>
            </w:tcBorders>
          </w:tcPr>
          <w:p w14:paraId="089AF289" w14:textId="2F7B7954"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4 </w:t>
            </w:r>
          </w:p>
        </w:tc>
        <w:tc>
          <w:tcPr>
            <w:tcW w:w="765" w:type="dxa"/>
            <w:tcBorders>
              <w:top w:val="single" w:sz="4" w:space="0" w:color="auto"/>
              <w:left w:val="single" w:sz="4" w:space="0" w:color="auto"/>
              <w:bottom w:val="single" w:sz="4" w:space="0" w:color="auto"/>
              <w:right w:val="single" w:sz="4" w:space="0" w:color="auto"/>
            </w:tcBorders>
          </w:tcPr>
          <w:p w14:paraId="01428E7B" w14:textId="22E2403B"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19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67C747" w14:textId="5B228805"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35%</w:t>
            </w:r>
          </w:p>
        </w:tc>
      </w:tr>
      <w:tr w:rsidR="005C762A" w14:paraId="2426517F" w14:textId="533B6D36"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46CA83AB" w14:textId="015CB30D" w:rsidR="005C762A" w:rsidRDefault="005C762A" w:rsidP="00076E0A">
            <w:r w:rsidRPr="5BD4E9DC">
              <w:rPr>
                <w:rFonts w:ascii="Times New Roman" w:eastAsia="Times New Roman" w:hAnsi="Times New Roman" w:cs="Times New Roman"/>
                <w:i/>
                <w:iCs/>
                <w:color w:val="000000" w:themeColor="text1"/>
                <w:sz w:val="21"/>
                <w:szCs w:val="21"/>
              </w:rPr>
              <w:t>yes</w:t>
            </w:r>
          </w:p>
        </w:tc>
        <w:tc>
          <w:tcPr>
            <w:tcW w:w="1095" w:type="dxa"/>
            <w:tcBorders>
              <w:top w:val="single" w:sz="4" w:space="0" w:color="auto"/>
              <w:left w:val="single" w:sz="4" w:space="0" w:color="auto"/>
              <w:bottom w:val="single" w:sz="4" w:space="0" w:color="auto"/>
              <w:right w:val="single" w:sz="4" w:space="0" w:color="auto"/>
            </w:tcBorders>
          </w:tcPr>
          <w:p w14:paraId="3ECE3624" w14:textId="57EA4BBB"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554CC7B" w14:textId="42096DAF" w:rsidR="005C762A" w:rsidRDefault="005C762A" w:rsidP="00076E0A">
            <w:pPr>
              <w:jc w:val="right"/>
            </w:pPr>
            <w:r w:rsidRPr="5BD4E9DC">
              <w:rPr>
                <w:rFonts w:ascii="Times New Roman" w:eastAsia="Times New Roman" w:hAnsi="Times New Roman" w:cs="Times New Roman"/>
                <w:color w:val="000000" w:themeColor="text1"/>
                <w:sz w:val="21"/>
                <w:szCs w:val="21"/>
              </w:rPr>
              <w:t>1</w:t>
            </w:r>
          </w:p>
        </w:tc>
        <w:tc>
          <w:tcPr>
            <w:tcW w:w="975" w:type="dxa"/>
            <w:tcBorders>
              <w:top w:val="single" w:sz="4" w:space="0" w:color="auto"/>
              <w:left w:val="single" w:sz="4" w:space="0" w:color="auto"/>
              <w:bottom w:val="single" w:sz="4" w:space="0" w:color="auto"/>
              <w:right w:val="single" w:sz="4" w:space="0" w:color="auto"/>
            </w:tcBorders>
          </w:tcPr>
          <w:p w14:paraId="06FE8FED" w14:textId="52682B82"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6F807EE3" w14:textId="015A0D9F"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5FC25747" w14:textId="76C935BF"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3C45744D" w14:textId="59121269"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60" w:type="dxa"/>
            <w:tcBorders>
              <w:top w:val="single" w:sz="4" w:space="0" w:color="auto"/>
              <w:left w:val="single" w:sz="4" w:space="0" w:color="auto"/>
              <w:bottom w:val="single" w:sz="4" w:space="0" w:color="auto"/>
              <w:right w:val="single" w:sz="4" w:space="0" w:color="auto"/>
            </w:tcBorders>
          </w:tcPr>
          <w:p w14:paraId="7D1A2DF1" w14:textId="201FC7F1"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765" w:type="dxa"/>
            <w:tcBorders>
              <w:top w:val="single" w:sz="4" w:space="0" w:color="auto"/>
              <w:left w:val="single" w:sz="4" w:space="0" w:color="auto"/>
              <w:bottom w:val="single" w:sz="4" w:space="0" w:color="auto"/>
              <w:right w:val="single" w:sz="4" w:space="0" w:color="auto"/>
            </w:tcBorders>
          </w:tcPr>
          <w:p w14:paraId="5E99F7ED" w14:textId="5C8DA1D0"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2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D998B2" w14:textId="32BCBA96" w:rsidR="005C762A" w:rsidRPr="0059723B" w:rsidRDefault="000436F1"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4%</w:t>
            </w:r>
          </w:p>
        </w:tc>
      </w:tr>
      <w:tr w:rsidR="005C762A" w14:paraId="10C1F742" w14:textId="28AADE6A"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63AC509A" w14:textId="4B853A55" w:rsidR="005C762A" w:rsidRDefault="005C762A" w:rsidP="00076E0A">
            <w:r w:rsidRPr="5BD4E9DC">
              <w:rPr>
                <w:rFonts w:ascii="Times New Roman" w:eastAsia="Times New Roman" w:hAnsi="Times New Roman" w:cs="Times New Roman"/>
                <w:i/>
                <w:iCs/>
                <w:color w:val="000000" w:themeColor="text1"/>
                <w:sz w:val="21"/>
                <w:szCs w:val="21"/>
              </w:rPr>
              <w:t>mmhmm </w:t>
            </w:r>
          </w:p>
        </w:tc>
        <w:tc>
          <w:tcPr>
            <w:tcW w:w="1095" w:type="dxa"/>
            <w:tcBorders>
              <w:top w:val="single" w:sz="4" w:space="0" w:color="auto"/>
              <w:left w:val="single" w:sz="4" w:space="0" w:color="auto"/>
              <w:bottom w:val="single" w:sz="4" w:space="0" w:color="auto"/>
              <w:right w:val="single" w:sz="4" w:space="0" w:color="auto"/>
            </w:tcBorders>
          </w:tcPr>
          <w:p w14:paraId="13419B10" w14:textId="7E46289C"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49F4F369" w14:textId="6490F47C"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63BCBC96" w14:textId="054229F6"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75" w:type="dxa"/>
            <w:tcBorders>
              <w:top w:val="single" w:sz="4" w:space="0" w:color="auto"/>
              <w:left w:val="single" w:sz="4" w:space="0" w:color="auto"/>
              <w:bottom w:val="single" w:sz="4" w:space="0" w:color="auto"/>
              <w:right w:val="single" w:sz="4" w:space="0" w:color="auto"/>
            </w:tcBorders>
          </w:tcPr>
          <w:p w14:paraId="00DC86B9" w14:textId="28003727"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253F9ECD" w14:textId="2B50A18B"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63141449" w14:textId="4F522B2F"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5D6FD1B1" w14:textId="1E4F942D"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47E400ED" w14:textId="554EE066"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234354" w14:textId="78BE96C9"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381CD51A" w14:textId="17A4FB65"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5CBEAC57" w14:textId="5C4DBCC8" w:rsidR="005C762A" w:rsidRDefault="005C762A" w:rsidP="00076E0A">
            <w:r w:rsidRPr="5BD4E9DC">
              <w:rPr>
                <w:rFonts w:ascii="Times New Roman" w:eastAsia="Times New Roman" w:hAnsi="Times New Roman" w:cs="Times New Roman"/>
                <w:i/>
                <w:iCs/>
                <w:color w:val="000000" w:themeColor="text1"/>
                <w:sz w:val="21"/>
                <w:szCs w:val="21"/>
              </w:rPr>
              <w:t>no</w:t>
            </w:r>
          </w:p>
        </w:tc>
        <w:tc>
          <w:tcPr>
            <w:tcW w:w="1095" w:type="dxa"/>
            <w:tcBorders>
              <w:top w:val="single" w:sz="4" w:space="0" w:color="auto"/>
              <w:left w:val="single" w:sz="4" w:space="0" w:color="auto"/>
              <w:bottom w:val="single" w:sz="4" w:space="0" w:color="auto"/>
              <w:right w:val="single" w:sz="4" w:space="0" w:color="auto"/>
            </w:tcBorders>
          </w:tcPr>
          <w:p w14:paraId="1B178A57" w14:textId="6DF43D9D"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6DF4976E" w14:textId="4DECA3E0"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4B80D03E" w14:textId="0A579B53"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994E1A3" w14:textId="25592874"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885" w:type="dxa"/>
            <w:tcBorders>
              <w:top w:val="single" w:sz="4" w:space="0" w:color="auto"/>
              <w:left w:val="single" w:sz="4" w:space="0" w:color="auto"/>
              <w:bottom w:val="single" w:sz="4" w:space="0" w:color="auto"/>
              <w:right w:val="single" w:sz="4" w:space="0" w:color="auto"/>
            </w:tcBorders>
          </w:tcPr>
          <w:p w14:paraId="34E5CBEF" w14:textId="5DEE758C"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4C394A66" w14:textId="2020771E"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3B9EDC9B" w14:textId="18868C06"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6B6F3B3A" w14:textId="336B891D"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4D1D98" w14:textId="1EFC18C0"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77BE30BE" w14:textId="68570F8A"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2CA92DFA" w14:textId="2D50344D" w:rsidR="005C762A" w:rsidRDefault="005C762A" w:rsidP="00076E0A">
            <w:r w:rsidRPr="5BD4E9DC">
              <w:rPr>
                <w:rFonts w:ascii="Times New Roman" w:eastAsia="Times New Roman" w:hAnsi="Times New Roman" w:cs="Times New Roman"/>
                <w:i/>
                <w:iCs/>
                <w:color w:val="000000" w:themeColor="text1"/>
                <w:sz w:val="21"/>
                <w:szCs w:val="21"/>
              </w:rPr>
              <w:t>nice</w:t>
            </w:r>
          </w:p>
        </w:tc>
        <w:tc>
          <w:tcPr>
            <w:tcW w:w="1095" w:type="dxa"/>
            <w:tcBorders>
              <w:top w:val="single" w:sz="4" w:space="0" w:color="auto"/>
              <w:left w:val="single" w:sz="4" w:space="0" w:color="auto"/>
              <w:bottom w:val="single" w:sz="4" w:space="0" w:color="auto"/>
              <w:right w:val="single" w:sz="4" w:space="0" w:color="auto"/>
            </w:tcBorders>
          </w:tcPr>
          <w:p w14:paraId="19548838" w14:textId="7CB678A6"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21B99364" w14:textId="7F3F7A87"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2607F4EE" w14:textId="414C818F"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53D2D72" w14:textId="6871A99A"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885" w:type="dxa"/>
            <w:tcBorders>
              <w:top w:val="single" w:sz="4" w:space="0" w:color="auto"/>
              <w:left w:val="single" w:sz="4" w:space="0" w:color="auto"/>
              <w:bottom w:val="single" w:sz="4" w:space="0" w:color="auto"/>
              <w:right w:val="single" w:sz="4" w:space="0" w:color="auto"/>
            </w:tcBorders>
          </w:tcPr>
          <w:p w14:paraId="630F5AE2" w14:textId="2F130FCF"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1038533D" w14:textId="09524F45"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691DC21C" w14:textId="35B7C017"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691B1D02" w14:textId="32FC740F"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FC163E" w14:textId="484E35DF"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6D257145" w14:textId="14EE7404"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71CE8900" w14:textId="14321343" w:rsidR="005C762A" w:rsidRDefault="005C762A" w:rsidP="00076E0A">
            <w:r w:rsidRPr="5BD4E9DC">
              <w:rPr>
                <w:rFonts w:ascii="Times New Roman" w:eastAsia="Times New Roman" w:hAnsi="Times New Roman" w:cs="Times New Roman"/>
                <w:i/>
                <w:iCs/>
                <w:color w:val="000000" w:themeColor="text1"/>
                <w:sz w:val="21"/>
                <w:szCs w:val="21"/>
              </w:rPr>
              <w:t>cool</w:t>
            </w:r>
            <w:r w:rsidRPr="5BD4E9DC">
              <w:rPr>
                <w:rFonts w:ascii="Times New Roman" w:eastAsia="Times New Roman" w:hAnsi="Times New Roman" w:cs="Times New Roman"/>
                <w:color w:val="000000" w:themeColor="text1"/>
                <w:sz w:val="21"/>
                <w:szCs w:val="21"/>
              </w:rPr>
              <w:t xml:space="preserve"> </w:t>
            </w:r>
          </w:p>
        </w:tc>
        <w:tc>
          <w:tcPr>
            <w:tcW w:w="1095" w:type="dxa"/>
            <w:tcBorders>
              <w:top w:val="single" w:sz="4" w:space="0" w:color="auto"/>
              <w:left w:val="single" w:sz="4" w:space="0" w:color="auto"/>
              <w:bottom w:val="single" w:sz="4" w:space="0" w:color="auto"/>
              <w:right w:val="single" w:sz="4" w:space="0" w:color="auto"/>
            </w:tcBorders>
          </w:tcPr>
          <w:p w14:paraId="449A1923" w14:textId="65510AC5"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7E1F899C" w14:textId="4E395B7E" w:rsidR="005C762A" w:rsidRDefault="1B6A7982" w:rsidP="1A292A9F">
            <w:pPr>
              <w:jc w:val="right"/>
              <w:rPr>
                <w:rFonts w:ascii="Times New Roman" w:eastAsia="Times New Roman" w:hAnsi="Times New Roman" w:cs="Times New Roman"/>
                <w:color w:val="000000" w:themeColor="text1"/>
                <w:sz w:val="21"/>
                <w:szCs w:val="21"/>
              </w:rPr>
            </w:pPr>
            <w:r w:rsidRPr="1A292A9F">
              <w:rPr>
                <w:rFonts w:ascii="Times New Roman" w:eastAsia="Times New Roman" w:hAnsi="Times New Roman" w:cs="Times New Roman"/>
                <w:color w:val="000000" w:themeColor="text1"/>
                <w:sz w:val="21"/>
                <w:szCs w:val="21"/>
              </w:rPr>
              <w:t xml:space="preserve">1 </w:t>
            </w:r>
          </w:p>
        </w:tc>
        <w:tc>
          <w:tcPr>
            <w:tcW w:w="975" w:type="dxa"/>
            <w:tcBorders>
              <w:top w:val="single" w:sz="4" w:space="0" w:color="auto"/>
              <w:left w:val="single" w:sz="4" w:space="0" w:color="auto"/>
              <w:bottom w:val="single" w:sz="4" w:space="0" w:color="auto"/>
              <w:right w:val="single" w:sz="4" w:space="0" w:color="auto"/>
            </w:tcBorders>
          </w:tcPr>
          <w:p w14:paraId="212115FE" w14:textId="71170E4A"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3CCE6BB" w14:textId="1C8C2E36"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885" w:type="dxa"/>
            <w:tcBorders>
              <w:top w:val="single" w:sz="4" w:space="0" w:color="auto"/>
              <w:left w:val="single" w:sz="4" w:space="0" w:color="auto"/>
              <w:bottom w:val="single" w:sz="4" w:space="0" w:color="auto"/>
              <w:right w:val="single" w:sz="4" w:space="0" w:color="auto"/>
            </w:tcBorders>
          </w:tcPr>
          <w:p w14:paraId="327BBEAA" w14:textId="48D594E0"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2EA1AEBD" w14:textId="44BD2540"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3A1A61D5" w14:textId="274AD3DB"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63B1CA8F" w14:textId="1ECEC3E9"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E5713B" w14:textId="7B7587B8"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28815C64" w14:textId="663DA122"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4AFCFBBE" w14:textId="78F345A3" w:rsidR="005C762A" w:rsidRDefault="005C762A" w:rsidP="00076E0A">
            <w:r w:rsidRPr="5BD4E9DC">
              <w:rPr>
                <w:rFonts w:ascii="Times New Roman" w:eastAsia="Times New Roman" w:hAnsi="Times New Roman" w:cs="Times New Roman"/>
                <w:i/>
                <w:iCs/>
                <w:color w:val="000000" w:themeColor="text1"/>
                <w:sz w:val="21"/>
                <w:szCs w:val="21"/>
              </w:rPr>
              <w:t>yes yeah</w:t>
            </w:r>
          </w:p>
        </w:tc>
        <w:tc>
          <w:tcPr>
            <w:tcW w:w="1095" w:type="dxa"/>
            <w:tcBorders>
              <w:top w:val="single" w:sz="4" w:space="0" w:color="auto"/>
              <w:left w:val="single" w:sz="4" w:space="0" w:color="auto"/>
              <w:bottom w:val="single" w:sz="4" w:space="0" w:color="auto"/>
              <w:right w:val="single" w:sz="4" w:space="0" w:color="auto"/>
            </w:tcBorders>
          </w:tcPr>
          <w:p w14:paraId="3A05DCB6" w14:textId="7CAE3699"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7501717" w14:textId="427174B5"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474FB214" w14:textId="1597179A"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729B5D32" w14:textId="60712C3C"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885" w:type="dxa"/>
            <w:tcBorders>
              <w:top w:val="single" w:sz="4" w:space="0" w:color="auto"/>
              <w:left w:val="single" w:sz="4" w:space="0" w:color="auto"/>
              <w:bottom w:val="single" w:sz="4" w:space="0" w:color="auto"/>
              <w:right w:val="single" w:sz="4" w:space="0" w:color="auto"/>
            </w:tcBorders>
          </w:tcPr>
          <w:p w14:paraId="58EEE628" w14:textId="42F8D184"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60" w:type="dxa"/>
            <w:tcBorders>
              <w:top w:val="single" w:sz="4" w:space="0" w:color="auto"/>
              <w:left w:val="single" w:sz="4" w:space="0" w:color="auto"/>
              <w:bottom w:val="single" w:sz="4" w:space="0" w:color="auto"/>
              <w:right w:val="single" w:sz="4" w:space="0" w:color="auto"/>
            </w:tcBorders>
          </w:tcPr>
          <w:p w14:paraId="6176C333" w14:textId="70BAE9F6"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1DC27953" w14:textId="4DAE7F59"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424E04D5" w14:textId="75425669"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5B806C" w14:textId="66E4AAA2"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2F2519D5" w14:textId="27C7BE33"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2B11037F" w14:textId="27C36BFD" w:rsidR="005C762A" w:rsidRDefault="005C762A" w:rsidP="00076E0A">
            <w:r w:rsidRPr="5BD4E9DC">
              <w:rPr>
                <w:rFonts w:ascii="Times New Roman" w:eastAsia="Times New Roman" w:hAnsi="Times New Roman" w:cs="Times New Roman"/>
                <w:i/>
                <w:iCs/>
                <w:color w:val="000000" w:themeColor="text1"/>
                <w:sz w:val="21"/>
                <w:szCs w:val="21"/>
              </w:rPr>
              <w:t>very good</w:t>
            </w:r>
          </w:p>
        </w:tc>
        <w:tc>
          <w:tcPr>
            <w:tcW w:w="1095" w:type="dxa"/>
            <w:tcBorders>
              <w:top w:val="single" w:sz="4" w:space="0" w:color="auto"/>
              <w:left w:val="single" w:sz="4" w:space="0" w:color="auto"/>
              <w:bottom w:val="single" w:sz="4" w:space="0" w:color="auto"/>
              <w:right w:val="single" w:sz="4" w:space="0" w:color="auto"/>
            </w:tcBorders>
          </w:tcPr>
          <w:p w14:paraId="522B1F0B" w14:textId="3A585246"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6301AAE" w14:textId="69591235"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0F3705F" w14:textId="191C5FBC"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CD17883" w14:textId="70917906"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885" w:type="dxa"/>
            <w:tcBorders>
              <w:top w:val="single" w:sz="4" w:space="0" w:color="auto"/>
              <w:left w:val="single" w:sz="4" w:space="0" w:color="auto"/>
              <w:bottom w:val="single" w:sz="4" w:space="0" w:color="auto"/>
              <w:right w:val="single" w:sz="4" w:space="0" w:color="auto"/>
            </w:tcBorders>
          </w:tcPr>
          <w:p w14:paraId="7C3F3446" w14:textId="5E8A8832"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60" w:type="dxa"/>
            <w:tcBorders>
              <w:top w:val="single" w:sz="4" w:space="0" w:color="auto"/>
              <w:left w:val="single" w:sz="4" w:space="0" w:color="auto"/>
              <w:bottom w:val="single" w:sz="4" w:space="0" w:color="auto"/>
              <w:right w:val="single" w:sz="4" w:space="0" w:color="auto"/>
            </w:tcBorders>
          </w:tcPr>
          <w:p w14:paraId="55750DCD" w14:textId="17DCD132"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380DD0A1" w14:textId="0D5221F1"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23C035B2" w14:textId="1D5E01D7"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86293" w14:textId="6D72EE60"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4793F980" w14:textId="37D9F624" w:rsidTr="1A292A9F">
        <w:trPr>
          <w:trHeight w:val="270"/>
        </w:trPr>
        <w:tc>
          <w:tcPr>
            <w:tcW w:w="1485" w:type="dxa"/>
            <w:tcBorders>
              <w:top w:val="single" w:sz="4" w:space="0" w:color="auto"/>
              <w:left w:val="single" w:sz="4" w:space="0" w:color="auto"/>
              <w:bottom w:val="single" w:sz="4" w:space="0" w:color="auto"/>
              <w:right w:val="single" w:sz="4" w:space="0" w:color="auto"/>
            </w:tcBorders>
          </w:tcPr>
          <w:p w14:paraId="0ABB29D0" w14:textId="6668B2DB" w:rsidR="005C762A" w:rsidRDefault="005C762A" w:rsidP="00076E0A">
            <w:r w:rsidRPr="5BD4E9DC">
              <w:rPr>
                <w:rFonts w:ascii="Times New Roman" w:eastAsia="Times New Roman" w:hAnsi="Times New Roman" w:cs="Times New Roman"/>
                <w:i/>
                <w:iCs/>
                <w:color w:val="000000" w:themeColor="text1"/>
                <w:sz w:val="21"/>
                <w:szCs w:val="21"/>
              </w:rPr>
              <w:t>that's cool</w:t>
            </w:r>
            <w:r w:rsidRPr="5BD4E9DC">
              <w:rPr>
                <w:rFonts w:ascii="Times New Roman" w:eastAsia="Times New Roman" w:hAnsi="Times New Roman" w:cs="Times New Roman"/>
                <w:color w:val="000000" w:themeColor="text1"/>
                <w:sz w:val="21"/>
                <w:szCs w:val="21"/>
              </w:rPr>
              <w:t xml:space="preserve"> </w:t>
            </w:r>
          </w:p>
        </w:tc>
        <w:tc>
          <w:tcPr>
            <w:tcW w:w="1095" w:type="dxa"/>
            <w:tcBorders>
              <w:top w:val="single" w:sz="4" w:space="0" w:color="auto"/>
              <w:left w:val="single" w:sz="4" w:space="0" w:color="auto"/>
              <w:bottom w:val="single" w:sz="4" w:space="0" w:color="auto"/>
              <w:right w:val="single" w:sz="4" w:space="0" w:color="auto"/>
            </w:tcBorders>
          </w:tcPr>
          <w:p w14:paraId="566597FB" w14:textId="22ECC590"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3E925FC3" w14:textId="7063E2D3"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72111D17" w14:textId="4301BDBA"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4CABC0F7" w14:textId="6873A298"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885" w:type="dxa"/>
            <w:tcBorders>
              <w:top w:val="single" w:sz="4" w:space="0" w:color="auto"/>
              <w:left w:val="single" w:sz="4" w:space="0" w:color="auto"/>
              <w:bottom w:val="single" w:sz="4" w:space="0" w:color="auto"/>
              <w:right w:val="single" w:sz="4" w:space="0" w:color="auto"/>
            </w:tcBorders>
          </w:tcPr>
          <w:p w14:paraId="5EC2E569" w14:textId="34D852D3"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960" w:type="dxa"/>
            <w:tcBorders>
              <w:top w:val="single" w:sz="4" w:space="0" w:color="auto"/>
              <w:left w:val="single" w:sz="4" w:space="0" w:color="auto"/>
              <w:bottom w:val="single" w:sz="4" w:space="0" w:color="auto"/>
              <w:right w:val="single" w:sz="4" w:space="0" w:color="auto"/>
            </w:tcBorders>
          </w:tcPr>
          <w:p w14:paraId="72DCD699" w14:textId="69EE42B7"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2C804B14" w14:textId="74824D0E"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17E6F8E5" w14:textId="391DEE02"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C485D7" w14:textId="6D2FDDCC"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61634513" w14:textId="117C65D1" w:rsidTr="1A292A9F">
        <w:trPr>
          <w:trHeight w:val="293"/>
        </w:trPr>
        <w:tc>
          <w:tcPr>
            <w:tcW w:w="1485" w:type="dxa"/>
            <w:tcBorders>
              <w:top w:val="single" w:sz="4" w:space="0" w:color="auto"/>
              <w:left w:val="single" w:sz="4" w:space="0" w:color="auto"/>
              <w:bottom w:val="single" w:sz="4" w:space="0" w:color="auto"/>
              <w:right w:val="single" w:sz="4" w:space="0" w:color="auto"/>
            </w:tcBorders>
          </w:tcPr>
          <w:p w14:paraId="332596C0" w14:textId="133827BF" w:rsidR="005C762A" w:rsidRDefault="005C762A" w:rsidP="00076E0A">
            <w:r w:rsidRPr="5BD4E9DC">
              <w:rPr>
                <w:rFonts w:ascii="Times New Roman" w:eastAsia="Times New Roman" w:hAnsi="Times New Roman" w:cs="Times New Roman"/>
                <w:i/>
                <w:iCs/>
                <w:color w:val="000000" w:themeColor="text1"/>
                <w:sz w:val="21"/>
                <w:szCs w:val="21"/>
              </w:rPr>
              <w:t>yes fabulous </w:t>
            </w:r>
          </w:p>
        </w:tc>
        <w:tc>
          <w:tcPr>
            <w:tcW w:w="1095" w:type="dxa"/>
            <w:tcBorders>
              <w:top w:val="single" w:sz="4" w:space="0" w:color="auto"/>
              <w:left w:val="single" w:sz="4" w:space="0" w:color="auto"/>
              <w:bottom w:val="single" w:sz="4" w:space="0" w:color="auto"/>
              <w:right w:val="single" w:sz="4" w:space="0" w:color="auto"/>
            </w:tcBorders>
          </w:tcPr>
          <w:p w14:paraId="57924C7B" w14:textId="45D3057A"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0EE02B09" w14:textId="4B85E8AB"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8D0F213" w14:textId="6B3BCFAB"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6B12C107" w14:textId="709AD45F"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0263A4D9" w14:textId="7ED22716"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960" w:type="dxa"/>
            <w:tcBorders>
              <w:top w:val="single" w:sz="4" w:space="0" w:color="auto"/>
              <w:left w:val="single" w:sz="4" w:space="0" w:color="auto"/>
              <w:bottom w:val="single" w:sz="4" w:space="0" w:color="auto"/>
              <w:right w:val="single" w:sz="4" w:space="0" w:color="auto"/>
            </w:tcBorders>
          </w:tcPr>
          <w:p w14:paraId="3EA76FF3" w14:textId="10A53485" w:rsidR="005C762A" w:rsidRDefault="005C762A" w:rsidP="00076E0A">
            <w:pPr>
              <w:jc w:val="right"/>
            </w:pPr>
            <w:r w:rsidRPr="5BD4E9DC">
              <w:rPr>
                <w:rFonts w:ascii="Times New Roman" w:eastAsia="Times New Roman" w:hAnsi="Times New Roman" w:cs="Times New Roman"/>
                <w:color w:val="000000" w:themeColor="text1"/>
                <w:sz w:val="21"/>
                <w:szCs w:val="21"/>
              </w:rPr>
              <w:t>1</w:t>
            </w:r>
          </w:p>
        </w:tc>
        <w:tc>
          <w:tcPr>
            <w:tcW w:w="960" w:type="dxa"/>
            <w:tcBorders>
              <w:top w:val="single" w:sz="4" w:space="0" w:color="auto"/>
              <w:left w:val="single" w:sz="4" w:space="0" w:color="auto"/>
              <w:bottom w:val="single" w:sz="4" w:space="0" w:color="auto"/>
              <w:right w:val="single" w:sz="4" w:space="0" w:color="auto"/>
            </w:tcBorders>
          </w:tcPr>
          <w:p w14:paraId="2C688B48" w14:textId="5F326A75"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765" w:type="dxa"/>
            <w:tcBorders>
              <w:top w:val="single" w:sz="4" w:space="0" w:color="auto"/>
              <w:left w:val="single" w:sz="4" w:space="0" w:color="auto"/>
              <w:bottom w:val="single" w:sz="4" w:space="0" w:color="auto"/>
              <w:right w:val="single" w:sz="4" w:space="0" w:color="auto"/>
            </w:tcBorders>
          </w:tcPr>
          <w:p w14:paraId="3225B45A" w14:textId="789DF285"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5AB9C5" w14:textId="605CBDF0"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053CD548" w14:textId="11C53CAF" w:rsidTr="1A292A9F">
        <w:trPr>
          <w:trHeight w:val="60"/>
        </w:trPr>
        <w:tc>
          <w:tcPr>
            <w:tcW w:w="1485" w:type="dxa"/>
            <w:tcBorders>
              <w:top w:val="single" w:sz="4" w:space="0" w:color="auto"/>
              <w:left w:val="single" w:sz="4" w:space="0" w:color="auto"/>
              <w:bottom w:val="single" w:sz="4" w:space="0" w:color="auto"/>
              <w:right w:val="single" w:sz="4" w:space="0" w:color="auto"/>
            </w:tcBorders>
          </w:tcPr>
          <w:p w14:paraId="05CA66CE" w14:textId="0F12806F" w:rsidR="005C762A" w:rsidRDefault="005C762A" w:rsidP="00076E0A">
            <w:r w:rsidRPr="5BD4E9DC">
              <w:rPr>
                <w:rFonts w:ascii="Times New Roman" w:eastAsia="Times New Roman" w:hAnsi="Times New Roman" w:cs="Times New Roman"/>
                <w:i/>
                <w:iCs/>
                <w:color w:val="000000" w:themeColor="text1"/>
                <w:sz w:val="21"/>
                <w:szCs w:val="21"/>
              </w:rPr>
              <w:t>oh okay</w:t>
            </w:r>
          </w:p>
        </w:tc>
        <w:tc>
          <w:tcPr>
            <w:tcW w:w="1095" w:type="dxa"/>
            <w:tcBorders>
              <w:top w:val="single" w:sz="4" w:space="0" w:color="auto"/>
              <w:left w:val="single" w:sz="4" w:space="0" w:color="auto"/>
              <w:bottom w:val="single" w:sz="4" w:space="0" w:color="auto"/>
              <w:right w:val="single" w:sz="4" w:space="0" w:color="auto"/>
            </w:tcBorders>
          </w:tcPr>
          <w:p w14:paraId="15EB757A" w14:textId="2C2AE0E6"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3DFA518" w14:textId="04029B98"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56394EB" w14:textId="7317C6FF"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659ECA61" w14:textId="723A07FD"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7ED295B5" w14:textId="37516FB8"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20EA146E" w14:textId="4A37B498"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40863451" w14:textId="566D42DE"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tcPr>
          <w:p w14:paraId="6F2512CA" w14:textId="25E04F99"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B5CF27" w14:textId="60EF9081"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04C6ADC2" w14:textId="6EF36CAB" w:rsidTr="1A292A9F">
        <w:trPr>
          <w:trHeight w:val="405"/>
        </w:trPr>
        <w:tc>
          <w:tcPr>
            <w:tcW w:w="1485" w:type="dxa"/>
            <w:tcBorders>
              <w:top w:val="single" w:sz="4" w:space="0" w:color="auto"/>
              <w:left w:val="single" w:sz="4" w:space="0" w:color="auto"/>
              <w:bottom w:val="single" w:sz="4" w:space="0" w:color="auto"/>
              <w:right w:val="single" w:sz="4" w:space="0" w:color="auto"/>
            </w:tcBorders>
          </w:tcPr>
          <w:p w14:paraId="484F1CC0" w14:textId="102C9AA1" w:rsidR="005C762A" w:rsidRDefault="005C762A" w:rsidP="00076E0A">
            <w:r w:rsidRPr="5BD4E9DC">
              <w:rPr>
                <w:rFonts w:ascii="Times New Roman" w:eastAsia="Times New Roman" w:hAnsi="Times New Roman" w:cs="Times New Roman"/>
                <w:i/>
                <w:iCs/>
                <w:color w:val="000000" w:themeColor="text1"/>
                <w:sz w:val="21"/>
                <w:szCs w:val="21"/>
              </w:rPr>
              <w:t>yeah absolutely</w:t>
            </w:r>
            <w:r w:rsidRPr="5BD4E9DC">
              <w:rPr>
                <w:rFonts w:ascii="Times New Roman" w:eastAsia="Times New Roman" w:hAnsi="Times New Roman" w:cs="Times New Roman"/>
                <w:color w:val="000000" w:themeColor="text1"/>
                <w:sz w:val="21"/>
                <w:szCs w:val="21"/>
              </w:rPr>
              <w:t xml:space="preserve"> </w:t>
            </w:r>
          </w:p>
        </w:tc>
        <w:tc>
          <w:tcPr>
            <w:tcW w:w="1095" w:type="dxa"/>
            <w:tcBorders>
              <w:top w:val="single" w:sz="4" w:space="0" w:color="auto"/>
              <w:left w:val="single" w:sz="4" w:space="0" w:color="auto"/>
              <w:bottom w:val="single" w:sz="4" w:space="0" w:color="auto"/>
              <w:right w:val="single" w:sz="4" w:space="0" w:color="auto"/>
            </w:tcBorders>
          </w:tcPr>
          <w:p w14:paraId="17B9D642" w14:textId="56180163"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26A84D1B" w14:textId="71FA0875"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0AFB88E8" w14:textId="20235403"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810B4A7" w14:textId="065AB2F6"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7950138E" w14:textId="60903FDD"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3D6BC525" w14:textId="18EED97A"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7788AC74" w14:textId="77F5BDC2"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tcPr>
          <w:p w14:paraId="5310C3B9" w14:textId="740E0DDD"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9CCB3E" w14:textId="6187896A"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33B34665" w14:textId="17165CE2" w:rsidTr="1A292A9F">
        <w:trPr>
          <w:trHeight w:val="75"/>
        </w:trPr>
        <w:tc>
          <w:tcPr>
            <w:tcW w:w="1485" w:type="dxa"/>
            <w:tcBorders>
              <w:top w:val="single" w:sz="4" w:space="0" w:color="auto"/>
              <w:left w:val="single" w:sz="4" w:space="0" w:color="auto"/>
              <w:bottom w:val="single" w:sz="4" w:space="0" w:color="auto"/>
              <w:right w:val="single" w:sz="4" w:space="0" w:color="auto"/>
            </w:tcBorders>
          </w:tcPr>
          <w:p w14:paraId="2D2B4369" w14:textId="53D5ECA7" w:rsidR="005C762A" w:rsidRDefault="005C762A" w:rsidP="00076E0A">
            <w:proofErr w:type="gramStart"/>
            <w:r w:rsidRPr="5BD4E9DC">
              <w:rPr>
                <w:rFonts w:ascii="Times New Roman" w:eastAsia="Times New Roman" w:hAnsi="Times New Roman" w:cs="Times New Roman"/>
                <w:i/>
                <w:iCs/>
                <w:color w:val="000000" w:themeColor="text1"/>
                <w:sz w:val="21"/>
                <w:szCs w:val="21"/>
              </w:rPr>
              <w:t>yeah</w:t>
            </w:r>
            <w:proofErr w:type="gramEnd"/>
            <w:r w:rsidRPr="5BD4E9DC">
              <w:rPr>
                <w:rFonts w:ascii="Times New Roman" w:eastAsia="Times New Roman" w:hAnsi="Times New Roman" w:cs="Times New Roman"/>
                <w:i/>
                <w:iCs/>
                <w:color w:val="000000" w:themeColor="text1"/>
                <w:sz w:val="21"/>
                <w:szCs w:val="21"/>
              </w:rPr>
              <w:t xml:space="preserve"> we’ve got that</w:t>
            </w:r>
          </w:p>
        </w:tc>
        <w:tc>
          <w:tcPr>
            <w:tcW w:w="1095" w:type="dxa"/>
            <w:tcBorders>
              <w:top w:val="single" w:sz="4" w:space="0" w:color="auto"/>
              <w:left w:val="single" w:sz="4" w:space="0" w:color="auto"/>
              <w:bottom w:val="single" w:sz="4" w:space="0" w:color="auto"/>
              <w:right w:val="single" w:sz="4" w:space="0" w:color="auto"/>
            </w:tcBorders>
          </w:tcPr>
          <w:p w14:paraId="7E785EBD" w14:textId="1E19EF25"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7A196DAB" w14:textId="17C75DFC"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75" w:type="dxa"/>
            <w:tcBorders>
              <w:top w:val="single" w:sz="4" w:space="0" w:color="auto"/>
              <w:left w:val="single" w:sz="4" w:space="0" w:color="auto"/>
              <w:bottom w:val="single" w:sz="4" w:space="0" w:color="auto"/>
              <w:right w:val="single" w:sz="4" w:space="0" w:color="auto"/>
            </w:tcBorders>
          </w:tcPr>
          <w:p w14:paraId="7D6E8EAB" w14:textId="63F81F67"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266D30BD" w14:textId="40D99EC4"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32CC421D" w14:textId="77AC91B4"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1160F387" w14:textId="325E91B0"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69A32989" w14:textId="7107EAF8"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2906CBB9" w14:textId="4D468C32"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F61388" w14:textId="27AF9E92"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7CA48D97" w14:textId="4B6A9AE7" w:rsidTr="1A292A9F">
        <w:trPr>
          <w:trHeight w:val="45"/>
        </w:trPr>
        <w:tc>
          <w:tcPr>
            <w:tcW w:w="1485" w:type="dxa"/>
            <w:tcBorders>
              <w:top w:val="single" w:sz="4" w:space="0" w:color="auto"/>
              <w:left w:val="single" w:sz="4" w:space="0" w:color="auto"/>
              <w:bottom w:val="single" w:sz="4" w:space="0" w:color="auto"/>
              <w:right w:val="single" w:sz="4" w:space="0" w:color="auto"/>
            </w:tcBorders>
          </w:tcPr>
          <w:p w14:paraId="173DAB58" w14:textId="76B67179" w:rsidR="005C762A" w:rsidRDefault="005C762A" w:rsidP="00076E0A">
            <w:r w:rsidRPr="5BD4E9DC">
              <w:rPr>
                <w:rFonts w:ascii="Times New Roman" w:eastAsia="Times New Roman" w:hAnsi="Times New Roman" w:cs="Times New Roman"/>
                <w:i/>
                <w:iCs/>
                <w:color w:val="000000" w:themeColor="text1"/>
                <w:sz w:val="21"/>
                <w:szCs w:val="21"/>
              </w:rPr>
              <w:t>yes yeah</w:t>
            </w:r>
          </w:p>
        </w:tc>
        <w:tc>
          <w:tcPr>
            <w:tcW w:w="1095" w:type="dxa"/>
            <w:tcBorders>
              <w:top w:val="single" w:sz="4" w:space="0" w:color="auto"/>
              <w:left w:val="single" w:sz="4" w:space="0" w:color="auto"/>
              <w:bottom w:val="single" w:sz="4" w:space="0" w:color="auto"/>
              <w:right w:val="single" w:sz="4" w:space="0" w:color="auto"/>
            </w:tcBorders>
          </w:tcPr>
          <w:p w14:paraId="277CF4DB" w14:textId="57CE2AB9"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677C8E57" w14:textId="1B49D426"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0AAC4757" w14:textId="7A5C8094"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B3579DA" w14:textId="49BDB89C"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6A30577C" w14:textId="1ACDF76F" w:rsidR="005C762A" w:rsidRDefault="005C762A" w:rsidP="00076E0A">
            <w:pPr>
              <w:jc w:val="right"/>
            </w:pPr>
            <w:r w:rsidRPr="5BD4E9DC">
              <w:rPr>
                <w:rFonts w:ascii="Times New Roman" w:eastAsia="Times New Roman" w:hAnsi="Times New Roman" w:cs="Times New Roman"/>
                <w:color w:val="000000" w:themeColor="text1"/>
                <w:sz w:val="21"/>
                <w:szCs w:val="21"/>
              </w:rPr>
              <w:t>2</w:t>
            </w:r>
          </w:p>
        </w:tc>
        <w:tc>
          <w:tcPr>
            <w:tcW w:w="960" w:type="dxa"/>
            <w:tcBorders>
              <w:top w:val="single" w:sz="4" w:space="0" w:color="auto"/>
              <w:left w:val="single" w:sz="4" w:space="0" w:color="auto"/>
              <w:bottom w:val="single" w:sz="4" w:space="0" w:color="auto"/>
              <w:right w:val="single" w:sz="4" w:space="0" w:color="auto"/>
            </w:tcBorders>
          </w:tcPr>
          <w:p w14:paraId="1351DA42" w14:textId="0E60027B"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61F25412" w14:textId="144BD8F1"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1170C60F" w14:textId="2CF5F5E4"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2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C55FA4" w14:textId="251B313F" w:rsidR="005C762A" w:rsidRPr="0059723B" w:rsidRDefault="000436F1"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4%</w:t>
            </w:r>
          </w:p>
        </w:tc>
      </w:tr>
      <w:tr w:rsidR="005C762A" w14:paraId="157947B5" w14:textId="394F9104" w:rsidTr="1A292A9F">
        <w:trPr>
          <w:trHeight w:val="135"/>
        </w:trPr>
        <w:tc>
          <w:tcPr>
            <w:tcW w:w="1485" w:type="dxa"/>
            <w:tcBorders>
              <w:top w:val="single" w:sz="4" w:space="0" w:color="auto"/>
              <w:left w:val="single" w:sz="4" w:space="0" w:color="auto"/>
              <w:bottom w:val="single" w:sz="4" w:space="0" w:color="auto"/>
              <w:right w:val="single" w:sz="4" w:space="0" w:color="auto"/>
            </w:tcBorders>
          </w:tcPr>
          <w:p w14:paraId="40F1409C" w14:textId="502C184E" w:rsidR="005C762A" w:rsidRDefault="005C762A" w:rsidP="00076E0A">
            <w:proofErr w:type="gramStart"/>
            <w:r w:rsidRPr="5BD4E9DC">
              <w:rPr>
                <w:rFonts w:ascii="Times New Roman" w:eastAsia="Times New Roman" w:hAnsi="Times New Roman" w:cs="Times New Roman"/>
                <w:i/>
                <w:iCs/>
                <w:color w:val="000000" w:themeColor="text1"/>
                <w:sz w:val="21"/>
                <w:szCs w:val="21"/>
              </w:rPr>
              <w:t>yes</w:t>
            </w:r>
            <w:proofErr w:type="gramEnd"/>
            <w:r w:rsidRPr="5BD4E9DC">
              <w:rPr>
                <w:rFonts w:ascii="Times New Roman" w:eastAsia="Times New Roman" w:hAnsi="Times New Roman" w:cs="Times New Roman"/>
                <w:i/>
                <w:iCs/>
                <w:color w:val="000000" w:themeColor="text1"/>
                <w:sz w:val="21"/>
                <w:szCs w:val="21"/>
              </w:rPr>
              <w:t xml:space="preserve"> yeah fire away</w:t>
            </w:r>
          </w:p>
        </w:tc>
        <w:tc>
          <w:tcPr>
            <w:tcW w:w="1095" w:type="dxa"/>
            <w:tcBorders>
              <w:top w:val="single" w:sz="4" w:space="0" w:color="auto"/>
              <w:left w:val="single" w:sz="4" w:space="0" w:color="auto"/>
              <w:bottom w:val="single" w:sz="4" w:space="0" w:color="auto"/>
              <w:right w:val="single" w:sz="4" w:space="0" w:color="auto"/>
            </w:tcBorders>
          </w:tcPr>
          <w:p w14:paraId="710B6A58" w14:textId="3CCE4821"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362004B1" w14:textId="50B1E4C4"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2041A5D" w14:textId="53A217AE"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075ABD63" w14:textId="0C735E4F"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1EFFE00D" w14:textId="64C69101" w:rsidR="005C762A" w:rsidRDefault="005C762A" w:rsidP="00076E0A">
            <w:pPr>
              <w:jc w:val="right"/>
            </w:pPr>
            <w:r>
              <w:rPr>
                <w:rFonts w:ascii="Times New Roman" w:eastAsia="Times New Roman" w:hAnsi="Times New Roman" w:cs="Times New Roman"/>
                <w:color w:val="000000" w:themeColor="text1"/>
                <w:sz w:val="21"/>
                <w:szCs w:val="21"/>
              </w:rPr>
              <w:t>1</w:t>
            </w:r>
            <w:r w:rsidRPr="5BD4E9DC">
              <w:rPr>
                <w:rFonts w:ascii="Times New Roman" w:eastAsia="Times New Roman" w:hAnsi="Times New Roman" w:cs="Times New Roman"/>
                <w:color w:val="000000" w:themeColor="text1"/>
                <w:sz w:val="21"/>
                <w:szCs w:val="21"/>
              </w:rPr>
              <w:t xml:space="preserve"> </w:t>
            </w:r>
          </w:p>
        </w:tc>
        <w:tc>
          <w:tcPr>
            <w:tcW w:w="960" w:type="dxa"/>
            <w:tcBorders>
              <w:top w:val="single" w:sz="4" w:space="0" w:color="auto"/>
              <w:left w:val="single" w:sz="4" w:space="0" w:color="auto"/>
              <w:bottom w:val="single" w:sz="4" w:space="0" w:color="auto"/>
              <w:right w:val="single" w:sz="4" w:space="0" w:color="auto"/>
            </w:tcBorders>
          </w:tcPr>
          <w:p w14:paraId="3DFDF7A8" w14:textId="40F5A5FC"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195E3326" w14:textId="2AED919C"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3576BD92" w14:textId="3C70F4AA"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B2144" w14:textId="17631292"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46BE125F" w14:textId="028087B4" w:rsidTr="1A292A9F">
        <w:trPr>
          <w:trHeight w:val="105"/>
        </w:trPr>
        <w:tc>
          <w:tcPr>
            <w:tcW w:w="1485" w:type="dxa"/>
            <w:tcBorders>
              <w:top w:val="single" w:sz="4" w:space="0" w:color="auto"/>
              <w:left w:val="single" w:sz="4" w:space="0" w:color="auto"/>
              <w:bottom w:val="single" w:sz="4" w:space="0" w:color="auto"/>
              <w:right w:val="single" w:sz="4" w:space="0" w:color="auto"/>
            </w:tcBorders>
          </w:tcPr>
          <w:p w14:paraId="60FAD358" w14:textId="4A451E73" w:rsidR="005C762A" w:rsidRDefault="005C762A" w:rsidP="00076E0A">
            <w:proofErr w:type="gramStart"/>
            <w:r w:rsidRPr="5BD4E9DC">
              <w:rPr>
                <w:rFonts w:ascii="Times New Roman" w:eastAsia="Times New Roman" w:hAnsi="Times New Roman" w:cs="Times New Roman"/>
                <w:i/>
                <w:iCs/>
                <w:color w:val="000000" w:themeColor="text1"/>
                <w:sz w:val="21"/>
                <w:szCs w:val="21"/>
              </w:rPr>
              <w:t>yes</w:t>
            </w:r>
            <w:proofErr w:type="gramEnd"/>
            <w:r w:rsidRPr="5BD4E9DC">
              <w:rPr>
                <w:rFonts w:ascii="Times New Roman" w:eastAsia="Times New Roman" w:hAnsi="Times New Roman" w:cs="Times New Roman"/>
                <w:i/>
                <w:iCs/>
                <w:color w:val="000000" w:themeColor="text1"/>
                <w:sz w:val="21"/>
                <w:szCs w:val="21"/>
              </w:rPr>
              <w:t xml:space="preserve"> please thank you</w:t>
            </w:r>
          </w:p>
        </w:tc>
        <w:tc>
          <w:tcPr>
            <w:tcW w:w="1095" w:type="dxa"/>
            <w:tcBorders>
              <w:top w:val="single" w:sz="4" w:space="0" w:color="auto"/>
              <w:left w:val="single" w:sz="4" w:space="0" w:color="auto"/>
              <w:bottom w:val="single" w:sz="4" w:space="0" w:color="auto"/>
              <w:right w:val="single" w:sz="4" w:space="0" w:color="auto"/>
            </w:tcBorders>
          </w:tcPr>
          <w:p w14:paraId="0A1F6CCB" w14:textId="76F7D813"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245ACD4D" w14:textId="1D2938E8"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517556E6" w14:textId="5178D440"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05A052CD" w14:textId="23738F64"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3A82AA3C" w14:textId="30B5AEB4"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60" w:type="dxa"/>
            <w:tcBorders>
              <w:top w:val="single" w:sz="4" w:space="0" w:color="auto"/>
              <w:left w:val="single" w:sz="4" w:space="0" w:color="auto"/>
              <w:bottom w:val="single" w:sz="4" w:space="0" w:color="auto"/>
              <w:right w:val="single" w:sz="4" w:space="0" w:color="auto"/>
            </w:tcBorders>
          </w:tcPr>
          <w:p w14:paraId="13609CBE" w14:textId="2350B7A3"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292DEBFA" w14:textId="6AA1A68E" w:rsidR="005C762A" w:rsidRDefault="005C762A" w:rsidP="00076E0A">
            <w:pPr>
              <w:jc w:val="right"/>
            </w:pPr>
          </w:p>
        </w:tc>
        <w:tc>
          <w:tcPr>
            <w:tcW w:w="765" w:type="dxa"/>
            <w:tcBorders>
              <w:top w:val="single" w:sz="4" w:space="0" w:color="auto"/>
              <w:left w:val="single" w:sz="4" w:space="0" w:color="auto"/>
              <w:bottom w:val="single" w:sz="4" w:space="0" w:color="auto"/>
              <w:right w:val="single" w:sz="4" w:space="0" w:color="auto"/>
            </w:tcBorders>
          </w:tcPr>
          <w:p w14:paraId="244C836C" w14:textId="0A682EAF"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E2C8BA" w14:textId="4ECC221C"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59DB9F14" w14:textId="4ABF38EE" w:rsidTr="1A292A9F">
        <w:trPr>
          <w:trHeight w:val="120"/>
        </w:trPr>
        <w:tc>
          <w:tcPr>
            <w:tcW w:w="1485" w:type="dxa"/>
            <w:tcBorders>
              <w:top w:val="single" w:sz="4" w:space="0" w:color="auto"/>
              <w:left w:val="single" w:sz="4" w:space="0" w:color="auto"/>
              <w:bottom w:val="single" w:sz="4" w:space="0" w:color="auto"/>
              <w:right w:val="single" w:sz="4" w:space="0" w:color="auto"/>
            </w:tcBorders>
          </w:tcPr>
          <w:p w14:paraId="4E97880B" w14:textId="29E63A1F" w:rsidR="005C762A" w:rsidRDefault="005C762A" w:rsidP="00076E0A">
            <w:proofErr w:type="gramStart"/>
            <w:r w:rsidRPr="5BD4E9DC">
              <w:rPr>
                <w:rFonts w:ascii="Times New Roman" w:eastAsia="Times New Roman" w:hAnsi="Times New Roman" w:cs="Times New Roman"/>
                <w:i/>
                <w:iCs/>
                <w:color w:val="000000" w:themeColor="text1"/>
                <w:sz w:val="21"/>
                <w:szCs w:val="21"/>
              </w:rPr>
              <w:t>yes</w:t>
            </w:r>
            <w:proofErr w:type="gramEnd"/>
            <w:r w:rsidRPr="5BD4E9DC">
              <w:rPr>
                <w:rFonts w:ascii="Times New Roman" w:eastAsia="Times New Roman" w:hAnsi="Times New Roman" w:cs="Times New Roman"/>
                <w:i/>
                <w:iCs/>
                <w:color w:val="000000" w:themeColor="text1"/>
                <w:sz w:val="21"/>
                <w:szCs w:val="21"/>
              </w:rPr>
              <w:t xml:space="preserve"> yeah fabulous </w:t>
            </w:r>
          </w:p>
        </w:tc>
        <w:tc>
          <w:tcPr>
            <w:tcW w:w="1095" w:type="dxa"/>
            <w:tcBorders>
              <w:top w:val="single" w:sz="4" w:space="0" w:color="auto"/>
              <w:left w:val="single" w:sz="4" w:space="0" w:color="auto"/>
              <w:bottom w:val="single" w:sz="4" w:space="0" w:color="auto"/>
              <w:right w:val="single" w:sz="4" w:space="0" w:color="auto"/>
            </w:tcBorders>
          </w:tcPr>
          <w:p w14:paraId="524197AD" w14:textId="567F7438"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41336F52" w14:textId="729A71FD"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38AD60E6" w14:textId="2A13FB76"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276B3BBD" w14:textId="5BA29DC8"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37171AF9" w14:textId="088BD92D"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295AA335" w14:textId="43E02681"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960" w:type="dxa"/>
            <w:tcBorders>
              <w:top w:val="single" w:sz="4" w:space="0" w:color="auto"/>
              <w:left w:val="single" w:sz="4" w:space="0" w:color="auto"/>
              <w:bottom w:val="single" w:sz="4" w:space="0" w:color="auto"/>
              <w:right w:val="single" w:sz="4" w:space="0" w:color="auto"/>
            </w:tcBorders>
          </w:tcPr>
          <w:p w14:paraId="3E97BD7E" w14:textId="62F3F3E3"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tcPr>
          <w:p w14:paraId="231A20D7" w14:textId="2110F3AE"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2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F7E345" w14:textId="4D1BFDE9"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4%</w:t>
            </w:r>
          </w:p>
        </w:tc>
      </w:tr>
      <w:tr w:rsidR="005C762A" w14:paraId="1D26E505" w14:textId="1550D3F7" w:rsidTr="1A292A9F">
        <w:trPr>
          <w:trHeight w:val="195"/>
        </w:trPr>
        <w:tc>
          <w:tcPr>
            <w:tcW w:w="1485" w:type="dxa"/>
            <w:tcBorders>
              <w:top w:val="single" w:sz="4" w:space="0" w:color="auto"/>
              <w:left w:val="single" w:sz="4" w:space="0" w:color="auto"/>
              <w:bottom w:val="single" w:sz="4" w:space="0" w:color="auto"/>
              <w:right w:val="single" w:sz="4" w:space="0" w:color="auto"/>
            </w:tcBorders>
          </w:tcPr>
          <w:p w14:paraId="344206F6" w14:textId="1F2EA930" w:rsidR="005C762A" w:rsidRDefault="005C762A" w:rsidP="00076E0A">
            <w:proofErr w:type="gramStart"/>
            <w:r w:rsidRPr="5BD4E9DC">
              <w:rPr>
                <w:rFonts w:ascii="Times New Roman" w:eastAsia="Times New Roman" w:hAnsi="Times New Roman" w:cs="Times New Roman"/>
                <w:i/>
                <w:iCs/>
                <w:color w:val="000000" w:themeColor="text1"/>
                <w:sz w:val="21"/>
                <w:szCs w:val="21"/>
              </w:rPr>
              <w:t>yeah</w:t>
            </w:r>
            <w:proofErr w:type="gramEnd"/>
            <w:r w:rsidRPr="5BD4E9DC">
              <w:rPr>
                <w:rFonts w:ascii="Times New Roman" w:eastAsia="Times New Roman" w:hAnsi="Times New Roman" w:cs="Times New Roman"/>
                <w:i/>
                <w:iCs/>
                <w:color w:val="000000" w:themeColor="text1"/>
                <w:sz w:val="21"/>
                <w:szCs w:val="21"/>
              </w:rPr>
              <w:t xml:space="preserve"> I think she is</w:t>
            </w:r>
            <w:r w:rsidRPr="5BD4E9DC">
              <w:rPr>
                <w:rFonts w:ascii="Times New Roman" w:eastAsia="Times New Roman" w:hAnsi="Times New Roman" w:cs="Times New Roman"/>
                <w:color w:val="000000" w:themeColor="text1"/>
                <w:sz w:val="21"/>
                <w:szCs w:val="21"/>
              </w:rPr>
              <w:t xml:space="preserve"> </w:t>
            </w:r>
          </w:p>
        </w:tc>
        <w:tc>
          <w:tcPr>
            <w:tcW w:w="1095" w:type="dxa"/>
            <w:tcBorders>
              <w:top w:val="single" w:sz="4" w:space="0" w:color="auto"/>
              <w:left w:val="single" w:sz="4" w:space="0" w:color="auto"/>
              <w:bottom w:val="single" w:sz="4" w:space="0" w:color="auto"/>
              <w:right w:val="single" w:sz="4" w:space="0" w:color="auto"/>
            </w:tcBorders>
          </w:tcPr>
          <w:p w14:paraId="1519930E" w14:textId="78174CD1"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09477509" w14:textId="30EAD3FB"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78F6098" w14:textId="3BD306F2"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449D99C9" w14:textId="29BE45B0" w:rsidR="005C762A" w:rsidRDefault="005C762A" w:rsidP="00076E0A">
            <w:pPr>
              <w:jc w:val="right"/>
            </w:pPr>
          </w:p>
        </w:tc>
        <w:tc>
          <w:tcPr>
            <w:tcW w:w="885" w:type="dxa"/>
            <w:tcBorders>
              <w:top w:val="single" w:sz="4" w:space="0" w:color="auto"/>
              <w:left w:val="single" w:sz="4" w:space="0" w:color="auto"/>
              <w:bottom w:val="single" w:sz="4" w:space="0" w:color="auto"/>
              <w:right w:val="single" w:sz="4" w:space="0" w:color="auto"/>
            </w:tcBorders>
          </w:tcPr>
          <w:p w14:paraId="7EB5C594" w14:textId="03842744"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366E58A4" w14:textId="0634C5CB" w:rsidR="005C762A" w:rsidRDefault="005C762A" w:rsidP="00076E0A">
            <w:pPr>
              <w:jc w:val="right"/>
            </w:pPr>
            <w:r>
              <w:rPr>
                <w:rFonts w:ascii="Times New Roman" w:eastAsia="Times New Roman" w:hAnsi="Times New Roman" w:cs="Times New Roman"/>
                <w:color w:val="000000" w:themeColor="text1"/>
                <w:sz w:val="21"/>
                <w:szCs w:val="21"/>
              </w:rPr>
              <w:t>1</w:t>
            </w:r>
          </w:p>
        </w:tc>
        <w:tc>
          <w:tcPr>
            <w:tcW w:w="960" w:type="dxa"/>
            <w:tcBorders>
              <w:top w:val="single" w:sz="4" w:space="0" w:color="auto"/>
              <w:left w:val="single" w:sz="4" w:space="0" w:color="auto"/>
              <w:bottom w:val="single" w:sz="4" w:space="0" w:color="auto"/>
              <w:right w:val="single" w:sz="4" w:space="0" w:color="auto"/>
            </w:tcBorders>
          </w:tcPr>
          <w:p w14:paraId="1FE1F44B" w14:textId="7FE30343"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765" w:type="dxa"/>
            <w:tcBorders>
              <w:top w:val="single" w:sz="4" w:space="0" w:color="auto"/>
              <w:left w:val="single" w:sz="4" w:space="0" w:color="auto"/>
              <w:bottom w:val="single" w:sz="4" w:space="0" w:color="auto"/>
              <w:right w:val="single" w:sz="4" w:space="0" w:color="auto"/>
            </w:tcBorders>
          </w:tcPr>
          <w:p w14:paraId="7EB6D1B8" w14:textId="1AA0CF3B"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E061E0" w14:textId="0845796C" w:rsidR="005C762A" w:rsidRPr="0059723B" w:rsidRDefault="000F07D4"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2%</w:t>
            </w:r>
          </w:p>
        </w:tc>
      </w:tr>
      <w:tr w:rsidR="005C762A" w14:paraId="78363A79" w14:textId="1F72D493" w:rsidTr="1A292A9F">
        <w:trPr>
          <w:trHeight w:val="135"/>
        </w:trPr>
        <w:tc>
          <w:tcPr>
            <w:tcW w:w="1485" w:type="dxa"/>
            <w:tcBorders>
              <w:top w:val="single" w:sz="4" w:space="0" w:color="auto"/>
              <w:left w:val="single" w:sz="4" w:space="0" w:color="auto"/>
              <w:bottom w:val="single" w:sz="4" w:space="0" w:color="auto"/>
              <w:right w:val="single" w:sz="4" w:space="0" w:color="auto"/>
            </w:tcBorders>
          </w:tcPr>
          <w:p w14:paraId="03076A88" w14:textId="43011DF2" w:rsidR="005C762A" w:rsidRDefault="00211F52" w:rsidP="00076E0A">
            <w:r>
              <w:rPr>
                <w:rFonts w:ascii="Times New Roman" w:eastAsia="Times New Roman" w:hAnsi="Times New Roman" w:cs="Times New Roman"/>
                <w:color w:val="000000" w:themeColor="text1"/>
                <w:sz w:val="21"/>
                <w:szCs w:val="21"/>
              </w:rPr>
              <w:t>unheard (</w:t>
            </w:r>
            <w:r w:rsidR="005C762A" w:rsidRPr="5BD4E9DC">
              <w:rPr>
                <w:rFonts w:ascii="Times New Roman" w:eastAsia="Times New Roman" w:hAnsi="Times New Roman" w:cs="Times New Roman"/>
                <w:color w:val="000000" w:themeColor="text1"/>
                <w:sz w:val="21"/>
                <w:szCs w:val="21"/>
              </w:rPr>
              <w:t>U</w:t>
            </w:r>
            <w:r w:rsidR="000C0188">
              <w:rPr>
                <w:rFonts w:ascii="Times New Roman" w:eastAsia="Times New Roman" w:hAnsi="Times New Roman" w:cs="Times New Roman"/>
                <w:color w:val="000000" w:themeColor="text1"/>
                <w:sz w:val="21"/>
                <w:szCs w:val="21"/>
              </w:rPr>
              <w:t>H</w:t>
            </w:r>
            <w:r>
              <w:rPr>
                <w:rFonts w:ascii="Times New Roman" w:eastAsia="Times New Roman" w:hAnsi="Times New Roman" w:cs="Times New Roman"/>
                <w:color w:val="000000" w:themeColor="text1"/>
                <w:sz w:val="21"/>
                <w:szCs w:val="21"/>
              </w:rPr>
              <w:t>)</w:t>
            </w:r>
            <w:r w:rsidR="005C762A" w:rsidRPr="5BD4E9DC">
              <w:rPr>
                <w:rFonts w:ascii="Times New Roman" w:eastAsia="Times New Roman" w:hAnsi="Times New Roman" w:cs="Times New Roman"/>
                <w:color w:val="000000" w:themeColor="text1"/>
                <w:sz w:val="21"/>
                <w:szCs w:val="21"/>
              </w:rPr>
              <w:t xml:space="preserve"> </w:t>
            </w:r>
          </w:p>
        </w:tc>
        <w:tc>
          <w:tcPr>
            <w:tcW w:w="1095" w:type="dxa"/>
            <w:tcBorders>
              <w:top w:val="single" w:sz="4" w:space="0" w:color="auto"/>
              <w:left w:val="single" w:sz="4" w:space="0" w:color="auto"/>
              <w:bottom w:val="single" w:sz="4" w:space="0" w:color="auto"/>
              <w:right w:val="single" w:sz="4" w:space="0" w:color="auto"/>
            </w:tcBorders>
          </w:tcPr>
          <w:p w14:paraId="12DE3C30" w14:textId="58ADEDAE" w:rsidR="005C762A" w:rsidRDefault="005C762A" w:rsidP="00076E0A">
            <w:pPr>
              <w:jc w:val="right"/>
            </w:pPr>
            <w:r w:rsidRPr="5BD4E9DC">
              <w:rPr>
                <w:rFonts w:ascii="Times New Roman" w:eastAsia="Times New Roman" w:hAnsi="Times New Roman" w:cs="Times New Roman"/>
                <w:color w:val="000000" w:themeColor="text1"/>
                <w:sz w:val="21"/>
                <w:szCs w:val="21"/>
              </w:rPr>
              <w:t>2</w:t>
            </w:r>
          </w:p>
        </w:tc>
        <w:tc>
          <w:tcPr>
            <w:tcW w:w="975" w:type="dxa"/>
            <w:tcBorders>
              <w:top w:val="single" w:sz="4" w:space="0" w:color="auto"/>
              <w:left w:val="single" w:sz="4" w:space="0" w:color="auto"/>
              <w:bottom w:val="single" w:sz="4" w:space="0" w:color="auto"/>
              <w:right w:val="single" w:sz="4" w:space="0" w:color="auto"/>
            </w:tcBorders>
          </w:tcPr>
          <w:p w14:paraId="3CF7F1FB" w14:textId="23840620" w:rsidR="005C762A" w:rsidRDefault="005C762A" w:rsidP="00076E0A">
            <w:pPr>
              <w:jc w:val="right"/>
            </w:pPr>
            <w:r w:rsidRPr="5BD4E9DC">
              <w:rPr>
                <w:rFonts w:ascii="Times New Roman" w:eastAsia="Times New Roman" w:hAnsi="Times New Roman" w:cs="Times New Roman"/>
                <w:color w:val="000000" w:themeColor="text1"/>
                <w:sz w:val="21"/>
                <w:szCs w:val="21"/>
              </w:rPr>
              <w:t>2</w:t>
            </w:r>
          </w:p>
        </w:tc>
        <w:tc>
          <w:tcPr>
            <w:tcW w:w="975" w:type="dxa"/>
            <w:tcBorders>
              <w:top w:val="single" w:sz="4" w:space="0" w:color="auto"/>
              <w:left w:val="single" w:sz="4" w:space="0" w:color="auto"/>
              <w:bottom w:val="single" w:sz="4" w:space="0" w:color="auto"/>
              <w:right w:val="single" w:sz="4" w:space="0" w:color="auto"/>
            </w:tcBorders>
          </w:tcPr>
          <w:p w14:paraId="0D3AFBB6" w14:textId="1CE6A974" w:rsidR="005C762A" w:rsidRDefault="005C762A" w:rsidP="00076E0A">
            <w:pPr>
              <w:jc w:val="right"/>
            </w:pPr>
          </w:p>
        </w:tc>
        <w:tc>
          <w:tcPr>
            <w:tcW w:w="975" w:type="dxa"/>
            <w:tcBorders>
              <w:top w:val="single" w:sz="4" w:space="0" w:color="auto"/>
              <w:left w:val="single" w:sz="4" w:space="0" w:color="auto"/>
              <w:bottom w:val="single" w:sz="4" w:space="0" w:color="auto"/>
              <w:right w:val="single" w:sz="4" w:space="0" w:color="auto"/>
            </w:tcBorders>
          </w:tcPr>
          <w:p w14:paraId="1DD05830" w14:textId="1AEBD245" w:rsidR="005C762A" w:rsidRDefault="005C762A" w:rsidP="00076E0A">
            <w:pPr>
              <w:jc w:val="right"/>
            </w:pPr>
            <w:r w:rsidRPr="5BD4E9DC">
              <w:rPr>
                <w:rFonts w:ascii="Times New Roman" w:eastAsia="Times New Roman" w:hAnsi="Times New Roman" w:cs="Times New Roman"/>
                <w:color w:val="000000" w:themeColor="text1"/>
                <w:sz w:val="21"/>
                <w:szCs w:val="21"/>
              </w:rPr>
              <w:t>1</w:t>
            </w:r>
          </w:p>
        </w:tc>
        <w:tc>
          <w:tcPr>
            <w:tcW w:w="885" w:type="dxa"/>
            <w:tcBorders>
              <w:top w:val="single" w:sz="4" w:space="0" w:color="auto"/>
              <w:left w:val="single" w:sz="4" w:space="0" w:color="auto"/>
              <w:bottom w:val="single" w:sz="4" w:space="0" w:color="auto"/>
              <w:right w:val="single" w:sz="4" w:space="0" w:color="auto"/>
            </w:tcBorders>
          </w:tcPr>
          <w:p w14:paraId="4C8D240F" w14:textId="57FF8721" w:rsidR="005C762A" w:rsidRDefault="005C762A" w:rsidP="00076E0A">
            <w:pPr>
              <w:jc w:val="right"/>
            </w:pPr>
          </w:p>
        </w:tc>
        <w:tc>
          <w:tcPr>
            <w:tcW w:w="960" w:type="dxa"/>
            <w:tcBorders>
              <w:top w:val="single" w:sz="4" w:space="0" w:color="auto"/>
              <w:left w:val="single" w:sz="4" w:space="0" w:color="auto"/>
              <w:bottom w:val="single" w:sz="4" w:space="0" w:color="auto"/>
              <w:right w:val="single" w:sz="4" w:space="0" w:color="auto"/>
            </w:tcBorders>
          </w:tcPr>
          <w:p w14:paraId="783FA143" w14:textId="00EFDB7A" w:rsidR="005C762A" w:rsidRDefault="0979271B" w:rsidP="00076E0A">
            <w:pPr>
              <w:jc w:val="right"/>
            </w:pPr>
            <w:r w:rsidRPr="2265969F">
              <w:rPr>
                <w:rFonts w:ascii="Times New Roman" w:eastAsia="Times New Roman" w:hAnsi="Times New Roman" w:cs="Times New Roman"/>
                <w:color w:val="000000" w:themeColor="text1"/>
                <w:sz w:val="21"/>
                <w:szCs w:val="21"/>
              </w:rPr>
              <w:t xml:space="preserve"> </w:t>
            </w:r>
          </w:p>
        </w:tc>
        <w:tc>
          <w:tcPr>
            <w:tcW w:w="960" w:type="dxa"/>
            <w:tcBorders>
              <w:top w:val="single" w:sz="4" w:space="0" w:color="auto"/>
              <w:left w:val="single" w:sz="4" w:space="0" w:color="auto"/>
              <w:bottom w:val="single" w:sz="4" w:space="0" w:color="auto"/>
              <w:right w:val="single" w:sz="4" w:space="0" w:color="auto"/>
            </w:tcBorders>
          </w:tcPr>
          <w:p w14:paraId="558D940D" w14:textId="63EE4FF8" w:rsidR="005C762A" w:rsidRDefault="005C762A" w:rsidP="00076E0A">
            <w:pPr>
              <w:jc w:val="right"/>
            </w:pPr>
            <w:r w:rsidRPr="5BD4E9DC">
              <w:rPr>
                <w:rFonts w:ascii="Times New Roman" w:eastAsia="Times New Roman" w:hAnsi="Times New Roman" w:cs="Times New Roman"/>
                <w:color w:val="000000" w:themeColor="text1"/>
                <w:sz w:val="21"/>
                <w:szCs w:val="21"/>
              </w:rPr>
              <w:t>3</w:t>
            </w:r>
          </w:p>
        </w:tc>
        <w:tc>
          <w:tcPr>
            <w:tcW w:w="765" w:type="dxa"/>
            <w:tcBorders>
              <w:top w:val="single" w:sz="4" w:space="0" w:color="auto"/>
              <w:left w:val="single" w:sz="4" w:space="0" w:color="auto"/>
              <w:bottom w:val="single" w:sz="4" w:space="0" w:color="auto"/>
              <w:right w:val="single" w:sz="4" w:space="0" w:color="auto"/>
            </w:tcBorders>
          </w:tcPr>
          <w:p w14:paraId="0AE86F20" w14:textId="6A3B54B2" w:rsidR="005C762A" w:rsidRDefault="005C762A" w:rsidP="00076E0A">
            <w:pPr>
              <w:jc w:val="right"/>
            </w:pPr>
            <w:r w:rsidRPr="5BD4E9DC">
              <w:rPr>
                <w:rFonts w:ascii="Times New Roman" w:eastAsia="Times New Roman" w:hAnsi="Times New Roman" w:cs="Times New Roman"/>
                <w:color w:val="000000" w:themeColor="text1"/>
                <w:sz w:val="21"/>
                <w:szCs w:val="21"/>
              </w:rPr>
              <w:t xml:space="preserve">8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51C40D" w14:textId="66214B10" w:rsidR="005C762A" w:rsidRPr="0059723B" w:rsidRDefault="0059723B" w:rsidP="00076E0A">
            <w:pPr>
              <w:jc w:val="right"/>
              <w:rPr>
                <w:rFonts w:ascii="Times New Roman" w:eastAsia="Times New Roman" w:hAnsi="Times New Roman" w:cs="Times New Roman"/>
                <w:b/>
                <w:bCs/>
                <w:color w:val="000000" w:themeColor="text1"/>
                <w:sz w:val="21"/>
                <w:szCs w:val="21"/>
              </w:rPr>
            </w:pPr>
            <w:r w:rsidRPr="0059723B">
              <w:rPr>
                <w:rFonts w:ascii="Times New Roman" w:eastAsia="Times New Roman" w:hAnsi="Times New Roman" w:cs="Times New Roman"/>
                <w:b/>
                <w:bCs/>
                <w:color w:val="000000" w:themeColor="text1"/>
                <w:sz w:val="21"/>
                <w:szCs w:val="21"/>
              </w:rPr>
              <w:t>15%</w:t>
            </w:r>
          </w:p>
        </w:tc>
      </w:tr>
      <w:tr w:rsidR="005C762A" w14:paraId="2753B585" w14:textId="56EA5BFC" w:rsidTr="1A292A9F">
        <w:trPr>
          <w:trHeight w:val="135"/>
        </w:trPr>
        <w:tc>
          <w:tcPr>
            <w:tcW w:w="1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0E7E61" w14:textId="0E22F2F0" w:rsidR="005C762A" w:rsidRPr="00B204D0" w:rsidRDefault="005C762A" w:rsidP="00076E0A">
            <w:pPr>
              <w:rPr>
                <w:b/>
                <w:bCs/>
              </w:rPr>
            </w:pPr>
            <w:r w:rsidRPr="00B204D0">
              <w:rPr>
                <w:rFonts w:ascii="Times New Roman" w:eastAsia="Times New Roman" w:hAnsi="Times New Roman" w:cs="Times New Roman"/>
                <w:b/>
                <w:bCs/>
                <w:color w:val="000000" w:themeColor="text1"/>
                <w:sz w:val="21"/>
                <w:szCs w:val="21"/>
              </w:rPr>
              <w:t xml:space="preserve">Total </w:t>
            </w:r>
          </w:p>
        </w:tc>
        <w:tc>
          <w:tcPr>
            <w:tcW w:w="10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FF7CDC" w14:textId="2C893658"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 xml:space="preserve">4 </w:t>
            </w:r>
          </w:p>
        </w:tc>
        <w:tc>
          <w:tcPr>
            <w:tcW w:w="9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A65E56" w14:textId="2E036FB3"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 xml:space="preserve">11 </w:t>
            </w:r>
          </w:p>
        </w:tc>
        <w:tc>
          <w:tcPr>
            <w:tcW w:w="9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886682" w14:textId="62BE1D43"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 xml:space="preserve">3 </w:t>
            </w:r>
          </w:p>
        </w:tc>
        <w:tc>
          <w:tcPr>
            <w:tcW w:w="9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95CFFB" w14:textId="37D56A6D"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 xml:space="preserve">13 </w:t>
            </w:r>
          </w:p>
        </w:tc>
        <w:tc>
          <w:tcPr>
            <w:tcW w:w="8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E43443" w14:textId="74B6226C"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 xml:space="preserve">7 </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68A524" w14:textId="5B82B2BF"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 xml:space="preserve">5 </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8BA548" w14:textId="77FF4D09"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 xml:space="preserve">11 </w:t>
            </w:r>
          </w:p>
        </w:tc>
        <w:tc>
          <w:tcPr>
            <w:tcW w:w="7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A50CA2" w14:textId="39616385" w:rsidR="005C762A" w:rsidRPr="00B204D0" w:rsidRDefault="005C762A" w:rsidP="00076E0A">
            <w:pPr>
              <w:jc w:val="right"/>
              <w:rPr>
                <w:b/>
                <w:bCs/>
              </w:rPr>
            </w:pPr>
            <w:r w:rsidRPr="00B204D0">
              <w:rPr>
                <w:rFonts w:ascii="Times New Roman" w:eastAsia="Times New Roman" w:hAnsi="Times New Roman" w:cs="Times New Roman"/>
                <w:b/>
                <w:bCs/>
                <w:color w:val="000000" w:themeColor="text1"/>
                <w:sz w:val="21"/>
                <w:szCs w:val="21"/>
              </w:rPr>
              <w:t>54</w:t>
            </w:r>
          </w:p>
        </w:tc>
        <w:tc>
          <w:tcPr>
            <w:tcW w:w="765" w:type="dxa"/>
            <w:tcBorders>
              <w:top w:val="single" w:sz="4" w:space="0" w:color="auto"/>
              <w:left w:val="single" w:sz="4" w:space="0" w:color="auto"/>
              <w:bottom w:val="nil"/>
              <w:right w:val="nil"/>
            </w:tcBorders>
          </w:tcPr>
          <w:p w14:paraId="77D7B7D9" w14:textId="77777777" w:rsidR="005C762A" w:rsidRPr="00B204D0" w:rsidRDefault="005C762A" w:rsidP="00076E0A">
            <w:pPr>
              <w:jc w:val="right"/>
              <w:rPr>
                <w:rFonts w:ascii="Times New Roman" w:eastAsia="Times New Roman" w:hAnsi="Times New Roman" w:cs="Times New Roman"/>
                <w:b/>
                <w:bCs/>
                <w:color w:val="000000" w:themeColor="text1"/>
                <w:sz w:val="21"/>
                <w:szCs w:val="21"/>
              </w:rPr>
            </w:pPr>
          </w:p>
        </w:tc>
      </w:tr>
    </w:tbl>
    <w:p w14:paraId="3456632B" w14:textId="64E8982C" w:rsidR="00EF6340" w:rsidRDefault="00211F52" w:rsidP="001850ED">
      <w:pPr>
        <w:spacing w:before="240" w:line="360" w:lineRule="auto"/>
        <w:jc w:val="both"/>
        <w:rPr>
          <w:rFonts w:ascii="Times New Roman" w:eastAsia="Times New Roman" w:hAnsi="Times New Roman" w:cs="Times New Roman"/>
          <w:color w:val="000000" w:themeColor="text1"/>
          <w:lang w:val="en-IE"/>
        </w:rPr>
      </w:pPr>
      <w:r w:rsidRPr="1A292A9F">
        <w:rPr>
          <w:rFonts w:ascii="Times New Roman" w:eastAsia="Times New Roman" w:hAnsi="Times New Roman" w:cs="Times New Roman"/>
          <w:color w:val="000000" w:themeColor="text1"/>
          <w:lang w:val="en-IE"/>
        </w:rPr>
        <w:t xml:space="preserve">As </w:t>
      </w:r>
      <w:r w:rsidR="1D0CED96" w:rsidRPr="1A292A9F">
        <w:rPr>
          <w:rFonts w:ascii="Times New Roman" w:eastAsia="Times New Roman" w:hAnsi="Times New Roman" w:cs="Times New Roman"/>
          <w:color w:val="000000" w:themeColor="text1"/>
          <w:lang w:val="en-IE"/>
        </w:rPr>
        <w:t>T</w:t>
      </w:r>
      <w:r w:rsidR="22508314" w:rsidRPr="1A292A9F">
        <w:rPr>
          <w:rFonts w:ascii="Times New Roman" w:eastAsia="Times New Roman" w:hAnsi="Times New Roman" w:cs="Times New Roman"/>
          <w:color w:val="000000" w:themeColor="text1"/>
          <w:lang w:val="en-IE"/>
        </w:rPr>
        <w:t xml:space="preserve">able 5 </w:t>
      </w:r>
      <w:r w:rsidR="007E4BB5" w:rsidRPr="1A292A9F">
        <w:rPr>
          <w:rFonts w:ascii="Times New Roman" w:eastAsia="Times New Roman" w:hAnsi="Times New Roman" w:cs="Times New Roman"/>
          <w:color w:val="000000" w:themeColor="text1"/>
          <w:lang w:val="en-IE"/>
        </w:rPr>
        <w:t>indicates</w:t>
      </w:r>
      <w:r w:rsidR="009508D3">
        <w:rPr>
          <w:rFonts w:ascii="Times New Roman" w:eastAsia="Times New Roman" w:hAnsi="Times New Roman" w:cs="Times New Roman"/>
          <w:color w:val="000000" w:themeColor="text1"/>
          <w:lang w:val="en-IE"/>
        </w:rPr>
        <w:t>,</w:t>
      </w:r>
      <w:r w:rsidR="007E4BB5" w:rsidRPr="1A292A9F">
        <w:rPr>
          <w:rFonts w:ascii="Times New Roman" w:eastAsia="Times New Roman" w:hAnsi="Times New Roman" w:cs="Times New Roman"/>
          <w:color w:val="000000" w:themeColor="text1"/>
          <w:lang w:val="en-IE"/>
        </w:rPr>
        <w:t xml:space="preserve"> </w:t>
      </w:r>
      <w:r w:rsidR="22508314" w:rsidRPr="1A292A9F">
        <w:rPr>
          <w:rFonts w:ascii="Times New Roman" w:eastAsia="Times New Roman" w:hAnsi="Times New Roman" w:cs="Times New Roman"/>
          <w:i/>
          <w:iCs/>
          <w:color w:val="000000" w:themeColor="text1"/>
          <w:lang w:val="en-IE"/>
        </w:rPr>
        <w:t xml:space="preserve">yeah </w:t>
      </w:r>
      <w:r w:rsidR="22508314" w:rsidRPr="1A292A9F">
        <w:rPr>
          <w:rFonts w:ascii="Times New Roman" w:eastAsia="Times New Roman" w:hAnsi="Times New Roman" w:cs="Times New Roman"/>
          <w:color w:val="000000" w:themeColor="text1"/>
          <w:lang w:val="en-IE"/>
        </w:rPr>
        <w:t xml:space="preserve">is </w:t>
      </w:r>
      <w:r w:rsidR="55717F31" w:rsidRPr="1A292A9F">
        <w:rPr>
          <w:rFonts w:ascii="Times New Roman" w:eastAsia="Times New Roman" w:hAnsi="Times New Roman" w:cs="Times New Roman"/>
          <w:color w:val="000000" w:themeColor="text1"/>
          <w:lang w:val="en-IE"/>
        </w:rPr>
        <w:t xml:space="preserve">the </w:t>
      </w:r>
      <w:r w:rsidR="22508314" w:rsidRPr="1A292A9F">
        <w:rPr>
          <w:rFonts w:ascii="Times New Roman" w:eastAsia="Times New Roman" w:hAnsi="Times New Roman" w:cs="Times New Roman"/>
          <w:color w:val="000000" w:themeColor="text1"/>
          <w:lang w:val="en-IE"/>
        </w:rPr>
        <w:t xml:space="preserve">most frequently </w:t>
      </w:r>
      <w:r w:rsidR="5FB59DF3" w:rsidRPr="1A292A9F">
        <w:rPr>
          <w:rFonts w:ascii="Times New Roman" w:eastAsia="Times New Roman" w:hAnsi="Times New Roman" w:cs="Times New Roman"/>
          <w:color w:val="000000" w:themeColor="text1"/>
          <w:lang w:val="en-IE"/>
        </w:rPr>
        <w:t>spoken</w:t>
      </w:r>
      <w:r w:rsidR="22508314" w:rsidRPr="1A292A9F">
        <w:rPr>
          <w:rFonts w:ascii="Times New Roman" w:eastAsia="Times New Roman" w:hAnsi="Times New Roman" w:cs="Times New Roman"/>
          <w:color w:val="000000" w:themeColor="text1"/>
          <w:lang w:val="en-IE"/>
        </w:rPr>
        <w:t xml:space="preserve"> backchannel</w:t>
      </w:r>
      <w:r w:rsidR="15CEFDDE" w:rsidRPr="1A292A9F">
        <w:rPr>
          <w:rFonts w:ascii="Times New Roman" w:eastAsia="Times New Roman" w:hAnsi="Times New Roman" w:cs="Times New Roman"/>
          <w:color w:val="000000" w:themeColor="text1"/>
          <w:lang w:val="en-IE"/>
        </w:rPr>
        <w:t xml:space="preserve">, </w:t>
      </w:r>
      <w:r w:rsidRPr="1A292A9F">
        <w:rPr>
          <w:rFonts w:ascii="Times New Roman" w:eastAsia="Times New Roman" w:hAnsi="Times New Roman" w:cs="Times New Roman"/>
          <w:color w:val="000000" w:themeColor="text1"/>
          <w:lang w:val="en-IE"/>
        </w:rPr>
        <w:t>accounting for</w:t>
      </w:r>
      <w:r w:rsidR="15CEFDDE" w:rsidRPr="1A292A9F">
        <w:rPr>
          <w:rFonts w:ascii="Times New Roman" w:eastAsia="Times New Roman" w:hAnsi="Times New Roman" w:cs="Times New Roman"/>
          <w:color w:val="000000" w:themeColor="text1"/>
          <w:lang w:val="en-IE"/>
        </w:rPr>
        <w:t xml:space="preserve"> </w:t>
      </w:r>
      <w:r w:rsidR="4FFDCA22" w:rsidRPr="1A292A9F">
        <w:rPr>
          <w:rFonts w:ascii="Times New Roman" w:eastAsia="Times New Roman" w:hAnsi="Times New Roman" w:cs="Times New Roman"/>
          <w:color w:val="000000" w:themeColor="text1"/>
          <w:lang w:val="en-IE"/>
        </w:rPr>
        <w:t>3</w:t>
      </w:r>
      <w:r w:rsidR="15CEFDDE" w:rsidRPr="1A292A9F">
        <w:rPr>
          <w:rFonts w:ascii="Times New Roman" w:eastAsia="Times New Roman" w:hAnsi="Times New Roman" w:cs="Times New Roman"/>
          <w:color w:val="000000" w:themeColor="text1"/>
          <w:lang w:val="en-IE"/>
        </w:rPr>
        <w:t xml:space="preserve">5% </w:t>
      </w:r>
      <w:r w:rsidRPr="1A292A9F">
        <w:rPr>
          <w:rFonts w:ascii="Times New Roman" w:eastAsia="Times New Roman" w:hAnsi="Times New Roman" w:cs="Times New Roman"/>
          <w:color w:val="000000" w:themeColor="text1"/>
          <w:lang w:val="en-IE"/>
        </w:rPr>
        <w:t>of forms</w:t>
      </w:r>
      <w:r w:rsidR="22508314" w:rsidRPr="1A292A9F">
        <w:rPr>
          <w:rFonts w:ascii="Times New Roman" w:eastAsia="Times New Roman" w:hAnsi="Times New Roman" w:cs="Times New Roman"/>
          <w:color w:val="000000" w:themeColor="text1"/>
          <w:lang w:val="en-IE"/>
        </w:rPr>
        <w:t xml:space="preserve">. This tallies with O’Keeffe and Adolphs’ (2008) </w:t>
      </w:r>
      <w:r w:rsidRPr="1A292A9F">
        <w:rPr>
          <w:rFonts w:ascii="Times New Roman" w:eastAsia="Times New Roman" w:hAnsi="Times New Roman" w:cs="Times New Roman"/>
          <w:color w:val="000000" w:themeColor="text1"/>
          <w:lang w:val="en-IE"/>
        </w:rPr>
        <w:t>finding the</w:t>
      </w:r>
      <w:r w:rsidR="22508314" w:rsidRPr="1A292A9F">
        <w:rPr>
          <w:rFonts w:ascii="Times New Roman" w:eastAsia="Times New Roman" w:hAnsi="Times New Roman" w:cs="Times New Roman"/>
          <w:color w:val="000000" w:themeColor="text1"/>
          <w:lang w:val="en-IE"/>
        </w:rPr>
        <w:t xml:space="preserve"> </w:t>
      </w:r>
      <w:r w:rsidR="22508314" w:rsidRPr="1A292A9F">
        <w:rPr>
          <w:rFonts w:ascii="Times New Roman" w:eastAsia="Times New Roman" w:hAnsi="Times New Roman" w:cs="Times New Roman"/>
          <w:i/>
          <w:iCs/>
          <w:color w:val="000000" w:themeColor="text1"/>
          <w:lang w:val="en-IE"/>
        </w:rPr>
        <w:t xml:space="preserve">yeah </w:t>
      </w:r>
      <w:r w:rsidRPr="1A292A9F">
        <w:rPr>
          <w:rFonts w:ascii="Times New Roman" w:eastAsia="Times New Roman" w:hAnsi="Times New Roman" w:cs="Times New Roman"/>
          <w:color w:val="000000" w:themeColor="text1"/>
          <w:lang w:val="en-IE"/>
        </w:rPr>
        <w:t>was</w:t>
      </w:r>
      <w:r w:rsidR="22508314" w:rsidRPr="1A292A9F">
        <w:rPr>
          <w:rFonts w:ascii="Times New Roman" w:eastAsia="Times New Roman" w:hAnsi="Times New Roman" w:cs="Times New Roman"/>
          <w:color w:val="000000" w:themeColor="text1"/>
          <w:lang w:val="en-IE"/>
        </w:rPr>
        <w:t xml:space="preserve"> the most frequently occurring single-word response token in </w:t>
      </w:r>
      <w:r w:rsidRPr="1A292A9F">
        <w:rPr>
          <w:rFonts w:ascii="Times New Roman" w:eastAsia="Times New Roman" w:hAnsi="Times New Roman" w:cs="Times New Roman"/>
          <w:color w:val="000000" w:themeColor="text1"/>
          <w:lang w:val="en-IE"/>
        </w:rPr>
        <w:t xml:space="preserve">their </w:t>
      </w:r>
      <w:r w:rsidR="009508D3">
        <w:rPr>
          <w:rFonts w:ascii="Times New Roman" w:eastAsia="Times New Roman" w:hAnsi="Times New Roman" w:cs="Times New Roman"/>
          <w:color w:val="000000" w:themeColor="text1"/>
          <w:lang w:val="en-IE"/>
        </w:rPr>
        <w:t xml:space="preserve">face-to-face </w:t>
      </w:r>
      <w:r w:rsidRPr="1A292A9F">
        <w:rPr>
          <w:rFonts w:ascii="Times New Roman" w:eastAsia="Times New Roman" w:hAnsi="Times New Roman" w:cs="Times New Roman"/>
          <w:color w:val="000000" w:themeColor="text1"/>
          <w:lang w:val="en-IE"/>
        </w:rPr>
        <w:t>conversation data</w:t>
      </w:r>
      <w:r w:rsidR="22508314" w:rsidRPr="1A292A9F">
        <w:rPr>
          <w:rFonts w:ascii="Times New Roman" w:eastAsia="Times New Roman" w:hAnsi="Times New Roman" w:cs="Times New Roman"/>
          <w:color w:val="000000" w:themeColor="text1"/>
          <w:lang w:val="en-IE"/>
        </w:rPr>
        <w:t xml:space="preserve">. The </w:t>
      </w:r>
      <w:r w:rsidR="22508314" w:rsidRPr="1A292A9F">
        <w:rPr>
          <w:rFonts w:ascii="Times New Roman" w:eastAsia="Times New Roman" w:hAnsi="Times New Roman" w:cs="Times New Roman"/>
          <w:color w:val="000000" w:themeColor="text1"/>
          <w:lang w:val="en-IE"/>
        </w:rPr>
        <w:lastRenderedPageBreak/>
        <w:t xml:space="preserve">occurrences of the </w:t>
      </w:r>
      <w:r w:rsidRPr="1A292A9F">
        <w:rPr>
          <w:rFonts w:ascii="Times New Roman" w:eastAsia="Times New Roman" w:hAnsi="Times New Roman" w:cs="Times New Roman"/>
          <w:color w:val="000000" w:themeColor="text1"/>
          <w:lang w:val="en-IE"/>
        </w:rPr>
        <w:t>unheard (</w:t>
      </w:r>
      <w:r w:rsidR="22508314" w:rsidRPr="1A292A9F">
        <w:rPr>
          <w:rFonts w:ascii="Times New Roman" w:eastAsia="Times New Roman" w:hAnsi="Times New Roman" w:cs="Times New Roman"/>
          <w:color w:val="000000" w:themeColor="text1"/>
          <w:lang w:val="en-IE"/>
        </w:rPr>
        <w:t>U</w:t>
      </w:r>
      <w:r w:rsidR="000C0188" w:rsidRPr="1A292A9F">
        <w:rPr>
          <w:rFonts w:ascii="Times New Roman" w:eastAsia="Times New Roman" w:hAnsi="Times New Roman" w:cs="Times New Roman"/>
          <w:color w:val="000000" w:themeColor="text1"/>
          <w:lang w:val="en-IE"/>
        </w:rPr>
        <w:t>H</w:t>
      </w:r>
      <w:r w:rsidRPr="1A292A9F">
        <w:rPr>
          <w:rFonts w:ascii="Times New Roman" w:eastAsia="Times New Roman" w:hAnsi="Times New Roman" w:cs="Times New Roman"/>
          <w:color w:val="000000" w:themeColor="text1"/>
          <w:lang w:val="en-IE"/>
        </w:rPr>
        <w:t>)</w:t>
      </w:r>
      <w:r w:rsidR="22508314" w:rsidRPr="1A292A9F">
        <w:rPr>
          <w:rFonts w:ascii="Times New Roman" w:eastAsia="Times New Roman" w:hAnsi="Times New Roman" w:cs="Times New Roman"/>
          <w:color w:val="000000" w:themeColor="text1"/>
          <w:lang w:val="en-IE"/>
        </w:rPr>
        <w:t xml:space="preserve"> category of items</w:t>
      </w:r>
      <w:r w:rsidRPr="1A292A9F">
        <w:rPr>
          <w:rFonts w:ascii="Times New Roman" w:eastAsia="Times New Roman" w:hAnsi="Times New Roman" w:cs="Times New Roman"/>
          <w:color w:val="000000" w:themeColor="text1"/>
          <w:lang w:val="en-IE"/>
        </w:rPr>
        <w:t xml:space="preserve"> </w:t>
      </w:r>
      <w:r w:rsidR="007E4BB5" w:rsidRPr="1A292A9F">
        <w:rPr>
          <w:rFonts w:ascii="Times New Roman" w:eastAsia="Times New Roman" w:hAnsi="Times New Roman" w:cs="Times New Roman"/>
          <w:color w:val="000000" w:themeColor="text1"/>
          <w:lang w:val="en-IE"/>
        </w:rPr>
        <w:t xml:space="preserve">also </w:t>
      </w:r>
      <w:r w:rsidR="22508314" w:rsidRPr="1A292A9F">
        <w:rPr>
          <w:rFonts w:ascii="Times New Roman" w:eastAsia="Times New Roman" w:hAnsi="Times New Roman" w:cs="Times New Roman"/>
          <w:color w:val="000000" w:themeColor="text1"/>
          <w:lang w:val="en-IE"/>
        </w:rPr>
        <w:t xml:space="preserve">appear to be vocalisations of </w:t>
      </w:r>
      <w:r w:rsidR="22508314" w:rsidRPr="1A292A9F">
        <w:rPr>
          <w:rFonts w:ascii="Times New Roman" w:eastAsia="Times New Roman" w:hAnsi="Times New Roman" w:cs="Times New Roman"/>
          <w:i/>
          <w:iCs/>
          <w:color w:val="000000" w:themeColor="text1"/>
          <w:lang w:val="en-IE"/>
        </w:rPr>
        <w:t>yeah</w:t>
      </w:r>
      <w:r w:rsidR="22508314" w:rsidRPr="1A292A9F">
        <w:rPr>
          <w:rFonts w:ascii="Times New Roman" w:eastAsia="Times New Roman" w:hAnsi="Times New Roman" w:cs="Times New Roman"/>
          <w:color w:val="000000" w:themeColor="text1"/>
          <w:lang w:val="en-IE"/>
        </w:rPr>
        <w:t xml:space="preserve">. Of note here is the frequency of </w:t>
      </w:r>
      <w:r w:rsidR="22508314" w:rsidRPr="1A292A9F">
        <w:rPr>
          <w:rFonts w:ascii="Times New Roman" w:eastAsia="Times New Roman" w:hAnsi="Times New Roman" w:cs="Times New Roman"/>
          <w:i/>
          <w:iCs/>
          <w:color w:val="000000" w:themeColor="text1"/>
          <w:lang w:val="en-IE"/>
        </w:rPr>
        <w:t xml:space="preserve">yeah </w:t>
      </w:r>
      <w:r w:rsidR="22508314" w:rsidRPr="1A292A9F">
        <w:rPr>
          <w:rFonts w:ascii="Times New Roman" w:eastAsia="Times New Roman" w:hAnsi="Times New Roman" w:cs="Times New Roman"/>
          <w:color w:val="000000" w:themeColor="text1"/>
          <w:lang w:val="en-IE"/>
        </w:rPr>
        <w:t xml:space="preserve">in ends </w:t>
      </w:r>
      <w:r w:rsidRPr="1A292A9F">
        <w:rPr>
          <w:rFonts w:ascii="Times New Roman" w:eastAsia="Times New Roman" w:hAnsi="Times New Roman" w:cs="Times New Roman"/>
          <w:color w:val="000000" w:themeColor="text1"/>
          <w:lang w:val="en-IE"/>
        </w:rPr>
        <w:t xml:space="preserve">of meetings </w:t>
      </w:r>
      <w:r w:rsidR="22508314" w:rsidRPr="1A292A9F">
        <w:rPr>
          <w:rFonts w:ascii="Times New Roman" w:eastAsia="Times New Roman" w:hAnsi="Times New Roman" w:cs="Times New Roman"/>
          <w:color w:val="000000" w:themeColor="text1"/>
          <w:lang w:val="en-IE"/>
        </w:rPr>
        <w:t>compared to starts (</w:t>
      </w:r>
      <w:r w:rsidR="007E4BB5" w:rsidRPr="1A292A9F">
        <w:rPr>
          <w:rFonts w:ascii="Times New Roman" w:eastAsia="Times New Roman" w:hAnsi="Times New Roman" w:cs="Times New Roman"/>
          <w:color w:val="000000" w:themeColor="text1"/>
          <w:lang w:val="en-IE"/>
        </w:rPr>
        <w:t xml:space="preserve">18 vs. </w:t>
      </w:r>
      <w:r w:rsidR="22508314" w:rsidRPr="1A292A9F">
        <w:rPr>
          <w:rFonts w:ascii="Times New Roman" w:eastAsia="Times New Roman" w:hAnsi="Times New Roman" w:cs="Times New Roman"/>
          <w:color w:val="000000" w:themeColor="text1"/>
          <w:lang w:val="en-IE"/>
        </w:rPr>
        <w:t xml:space="preserve">4 occurrences). </w:t>
      </w:r>
      <w:r w:rsidR="00FD6CA5" w:rsidRPr="1A292A9F">
        <w:rPr>
          <w:rFonts w:ascii="Times New Roman" w:eastAsia="Times New Roman" w:hAnsi="Times New Roman" w:cs="Times New Roman"/>
          <w:color w:val="000000" w:themeColor="text1"/>
          <w:lang w:val="en-IE"/>
        </w:rPr>
        <w:t>As mentioned in relation to Table 3, t</w:t>
      </w:r>
      <w:r w:rsidR="22508314" w:rsidRPr="1A292A9F">
        <w:rPr>
          <w:rFonts w:ascii="Times New Roman" w:eastAsia="Times New Roman" w:hAnsi="Times New Roman" w:cs="Times New Roman"/>
          <w:color w:val="000000" w:themeColor="text1"/>
          <w:lang w:val="en-IE"/>
        </w:rPr>
        <w:t>he end</w:t>
      </w:r>
      <w:r w:rsidR="00FD6CA5" w:rsidRPr="1A292A9F">
        <w:rPr>
          <w:rFonts w:ascii="Times New Roman" w:eastAsia="Times New Roman" w:hAnsi="Times New Roman" w:cs="Times New Roman"/>
          <w:color w:val="000000" w:themeColor="text1"/>
          <w:lang w:val="en-IE"/>
        </w:rPr>
        <w:t>s</w:t>
      </w:r>
      <w:r w:rsidR="22508314" w:rsidRPr="1A292A9F">
        <w:rPr>
          <w:rFonts w:ascii="Times New Roman" w:eastAsia="Times New Roman" w:hAnsi="Times New Roman" w:cs="Times New Roman"/>
          <w:color w:val="000000" w:themeColor="text1"/>
          <w:lang w:val="en-IE"/>
        </w:rPr>
        <w:t xml:space="preserve"> tend to </w:t>
      </w:r>
      <w:r w:rsidR="00FD6CA5" w:rsidRPr="1A292A9F">
        <w:rPr>
          <w:rFonts w:ascii="Times New Roman" w:eastAsia="Times New Roman" w:hAnsi="Times New Roman" w:cs="Times New Roman"/>
          <w:color w:val="000000" w:themeColor="text1"/>
          <w:lang w:val="en-IE"/>
        </w:rPr>
        <w:t xml:space="preserve">involve </w:t>
      </w:r>
      <w:r w:rsidR="22508314" w:rsidRPr="1A292A9F">
        <w:rPr>
          <w:rFonts w:ascii="Times New Roman" w:eastAsia="Times New Roman" w:hAnsi="Times New Roman" w:cs="Times New Roman"/>
          <w:color w:val="000000" w:themeColor="text1"/>
          <w:lang w:val="en-IE"/>
        </w:rPr>
        <w:t xml:space="preserve">more open discussions, while the starts tend to be dominated </w:t>
      </w:r>
      <w:r w:rsidR="001B2B2A" w:rsidRPr="1A292A9F">
        <w:rPr>
          <w:rFonts w:ascii="Times New Roman" w:eastAsia="Times New Roman" w:hAnsi="Times New Roman" w:cs="Times New Roman"/>
          <w:color w:val="000000" w:themeColor="text1"/>
          <w:lang w:val="en-IE"/>
        </w:rPr>
        <w:t xml:space="preserve">and managed </w:t>
      </w:r>
      <w:r w:rsidR="22508314" w:rsidRPr="1A292A9F">
        <w:rPr>
          <w:rFonts w:ascii="Times New Roman" w:eastAsia="Times New Roman" w:hAnsi="Times New Roman" w:cs="Times New Roman"/>
          <w:color w:val="000000" w:themeColor="text1"/>
          <w:lang w:val="en-IE"/>
        </w:rPr>
        <w:t xml:space="preserve">by the chair in phases of information sharing. </w:t>
      </w:r>
      <w:r w:rsidR="47C97F92" w:rsidRPr="1A292A9F">
        <w:rPr>
          <w:rFonts w:ascii="Times New Roman" w:eastAsia="Times New Roman" w:hAnsi="Times New Roman" w:cs="Times New Roman"/>
          <w:color w:val="000000" w:themeColor="text1"/>
          <w:lang w:val="en-IE"/>
        </w:rPr>
        <w:t xml:space="preserve">All 22 occurrences of </w:t>
      </w:r>
      <w:r w:rsidR="47C97F92" w:rsidRPr="1A292A9F">
        <w:rPr>
          <w:rFonts w:ascii="Times New Roman" w:eastAsia="Times New Roman" w:hAnsi="Times New Roman" w:cs="Times New Roman"/>
          <w:i/>
          <w:iCs/>
          <w:color w:val="000000" w:themeColor="text1"/>
          <w:lang w:val="en-IE"/>
        </w:rPr>
        <w:t xml:space="preserve">yeah </w:t>
      </w:r>
      <w:r w:rsidR="195D76E4" w:rsidRPr="1A292A9F">
        <w:rPr>
          <w:rFonts w:ascii="Times New Roman" w:eastAsia="Times New Roman" w:hAnsi="Times New Roman" w:cs="Times New Roman"/>
          <w:color w:val="000000" w:themeColor="text1"/>
          <w:lang w:val="en-IE"/>
        </w:rPr>
        <w:t xml:space="preserve">in the data </w:t>
      </w:r>
      <w:r w:rsidR="47C97F92" w:rsidRPr="1A292A9F">
        <w:rPr>
          <w:rFonts w:ascii="Times New Roman" w:eastAsia="Times New Roman" w:hAnsi="Times New Roman" w:cs="Times New Roman"/>
          <w:color w:val="000000" w:themeColor="text1"/>
          <w:lang w:val="en-IE"/>
        </w:rPr>
        <w:t>are convergence tokens</w:t>
      </w:r>
      <w:r w:rsidR="204D1FE9" w:rsidRPr="1A292A9F">
        <w:rPr>
          <w:rFonts w:ascii="Times New Roman" w:eastAsia="Times New Roman" w:hAnsi="Times New Roman" w:cs="Times New Roman"/>
          <w:color w:val="000000" w:themeColor="text1"/>
          <w:lang w:val="en-IE"/>
        </w:rPr>
        <w:t xml:space="preserve">. While Knight and Adolphs (2008) found strong convergence usage of </w:t>
      </w:r>
      <w:r w:rsidR="204D1FE9" w:rsidRPr="1A292A9F">
        <w:rPr>
          <w:rFonts w:ascii="Times New Roman" w:eastAsia="Times New Roman" w:hAnsi="Times New Roman" w:cs="Times New Roman"/>
          <w:i/>
          <w:iCs/>
          <w:color w:val="000000" w:themeColor="text1"/>
          <w:lang w:val="en-IE"/>
        </w:rPr>
        <w:t>yeah</w:t>
      </w:r>
      <w:r w:rsidR="204D1FE9" w:rsidRPr="1A292A9F">
        <w:rPr>
          <w:rFonts w:ascii="Times New Roman" w:eastAsia="Times New Roman" w:hAnsi="Times New Roman" w:cs="Times New Roman"/>
          <w:color w:val="000000" w:themeColor="text1"/>
          <w:lang w:val="en-IE"/>
        </w:rPr>
        <w:t>, they also found frequent usage as a continuer</w:t>
      </w:r>
      <w:r w:rsidRPr="1A292A9F">
        <w:rPr>
          <w:rFonts w:ascii="Times New Roman" w:eastAsia="Times New Roman" w:hAnsi="Times New Roman" w:cs="Times New Roman"/>
          <w:color w:val="000000" w:themeColor="text1"/>
          <w:lang w:val="en-IE"/>
        </w:rPr>
        <w:t xml:space="preserve"> which is absent here (</w:t>
      </w:r>
      <w:r w:rsidR="55BC2042" w:rsidRPr="1A292A9F">
        <w:rPr>
          <w:rFonts w:ascii="Times New Roman" w:eastAsia="Times New Roman" w:hAnsi="Times New Roman" w:cs="Times New Roman"/>
          <w:color w:val="000000" w:themeColor="text1"/>
          <w:lang w:val="en-IE"/>
        </w:rPr>
        <w:t xml:space="preserve">discussed </w:t>
      </w:r>
      <w:r w:rsidR="1C032A70" w:rsidRPr="1A292A9F">
        <w:rPr>
          <w:rFonts w:ascii="Times New Roman" w:eastAsia="Times New Roman" w:hAnsi="Times New Roman" w:cs="Times New Roman"/>
          <w:color w:val="000000" w:themeColor="text1"/>
          <w:lang w:val="en-IE"/>
        </w:rPr>
        <w:t>below</w:t>
      </w:r>
      <w:r w:rsidRPr="1A292A9F">
        <w:rPr>
          <w:rFonts w:ascii="Times New Roman" w:eastAsia="Times New Roman" w:hAnsi="Times New Roman" w:cs="Times New Roman"/>
          <w:color w:val="000000" w:themeColor="text1"/>
          <w:lang w:val="en-IE"/>
        </w:rPr>
        <w:t>)</w:t>
      </w:r>
      <w:r w:rsidR="1D045262" w:rsidRPr="1A292A9F">
        <w:rPr>
          <w:rFonts w:ascii="Times New Roman" w:eastAsia="Times New Roman" w:hAnsi="Times New Roman" w:cs="Times New Roman"/>
          <w:color w:val="000000" w:themeColor="text1"/>
          <w:lang w:val="en-IE"/>
        </w:rPr>
        <w:t>.</w:t>
      </w:r>
    </w:p>
    <w:p w14:paraId="546745CF" w14:textId="519CECDD" w:rsidR="002F3810" w:rsidRPr="004E431C" w:rsidRDefault="693FF9D0" w:rsidP="5BD4E9DC">
      <w:pPr>
        <w:spacing w:after="160" w:line="360" w:lineRule="auto"/>
        <w:ind w:firstLine="720"/>
        <w:jc w:val="both"/>
        <w:rPr>
          <w:rFonts w:ascii="Times New Roman" w:eastAsia="Times New Roman" w:hAnsi="Times New Roman" w:cs="Times New Roman"/>
        </w:rPr>
      </w:pPr>
      <w:r w:rsidRPr="1A292A9F">
        <w:rPr>
          <w:rFonts w:ascii="Times New Roman" w:eastAsia="Times New Roman" w:hAnsi="Times New Roman" w:cs="Times New Roman"/>
          <w:color w:val="000000" w:themeColor="text1"/>
          <w:lang w:val="en-IE"/>
        </w:rPr>
        <w:t xml:space="preserve">Table 5 shows that </w:t>
      </w:r>
      <w:r w:rsidRPr="1A292A9F">
        <w:rPr>
          <w:rFonts w:ascii="Times New Roman" w:eastAsia="Times New Roman" w:hAnsi="Times New Roman" w:cs="Times New Roman"/>
          <w:i/>
          <w:iCs/>
          <w:color w:val="000000" w:themeColor="text1"/>
          <w:lang w:val="en-IE"/>
        </w:rPr>
        <w:t xml:space="preserve">yes </w:t>
      </w:r>
      <w:r w:rsidR="2CF5F48F" w:rsidRPr="1A292A9F">
        <w:rPr>
          <w:rFonts w:ascii="Times New Roman" w:eastAsia="Times New Roman" w:hAnsi="Times New Roman" w:cs="Times New Roman"/>
          <w:color w:val="000000" w:themeColor="text1"/>
          <w:lang w:val="en-IE"/>
        </w:rPr>
        <w:t>is a component of all multi-word backchannels</w:t>
      </w:r>
      <w:r w:rsidRPr="1A292A9F">
        <w:rPr>
          <w:rFonts w:ascii="Times New Roman" w:eastAsia="Times New Roman" w:hAnsi="Times New Roman" w:cs="Times New Roman"/>
          <w:color w:val="000000" w:themeColor="text1"/>
          <w:lang w:val="en-IE"/>
        </w:rPr>
        <w:t xml:space="preserve"> (while occurring twice as a single-word BC)</w:t>
      </w:r>
      <w:r w:rsidR="2CF5F48F" w:rsidRPr="1A292A9F">
        <w:rPr>
          <w:rFonts w:ascii="Times New Roman" w:eastAsia="Times New Roman" w:hAnsi="Times New Roman" w:cs="Times New Roman"/>
          <w:color w:val="000000" w:themeColor="text1"/>
          <w:lang w:val="en-IE"/>
        </w:rPr>
        <w:t xml:space="preserve">. </w:t>
      </w:r>
      <w:r w:rsidRPr="1A292A9F">
        <w:rPr>
          <w:rFonts w:ascii="Times New Roman" w:eastAsia="Times New Roman" w:hAnsi="Times New Roman" w:cs="Times New Roman"/>
          <w:color w:val="000000" w:themeColor="text1"/>
          <w:lang w:val="en-IE"/>
        </w:rPr>
        <w:t>This corresponds with what</w:t>
      </w:r>
      <w:r w:rsidR="2A27B65B" w:rsidRPr="1A292A9F">
        <w:rPr>
          <w:rFonts w:ascii="Times New Roman" w:eastAsia="Times New Roman" w:hAnsi="Times New Roman" w:cs="Times New Roman"/>
          <w:color w:val="000000" w:themeColor="text1"/>
          <w:lang w:val="en-IE"/>
        </w:rPr>
        <w:t xml:space="preserve"> McCarthy (20</w:t>
      </w:r>
      <w:r w:rsidR="06D2E0F0" w:rsidRPr="1A292A9F">
        <w:rPr>
          <w:rFonts w:ascii="Times New Roman" w:eastAsia="Times New Roman" w:hAnsi="Times New Roman" w:cs="Times New Roman"/>
          <w:color w:val="000000" w:themeColor="text1"/>
          <w:lang w:val="en-IE"/>
        </w:rPr>
        <w:t>03</w:t>
      </w:r>
      <w:r w:rsidR="2A27B65B" w:rsidRPr="1A292A9F">
        <w:rPr>
          <w:rFonts w:ascii="Times New Roman" w:eastAsia="Times New Roman" w:hAnsi="Times New Roman" w:cs="Times New Roman"/>
          <w:color w:val="000000" w:themeColor="text1"/>
          <w:lang w:val="en-IE"/>
        </w:rPr>
        <w:t xml:space="preserve">: 35) refers to as </w:t>
      </w:r>
      <w:r w:rsidR="2A27B65B" w:rsidRPr="007D7D4F">
        <w:rPr>
          <w:rFonts w:ascii="Times New Roman" w:eastAsia="Times New Roman" w:hAnsi="Times New Roman" w:cs="Times New Roman"/>
          <w:i/>
          <w:iCs/>
          <w:color w:val="000000" w:themeColor="text1"/>
          <w:lang w:val="en-IE"/>
        </w:rPr>
        <w:t>yes-pl</w:t>
      </w:r>
      <w:r w:rsidR="137E2A90" w:rsidRPr="007D7D4F">
        <w:rPr>
          <w:rFonts w:ascii="Times New Roman" w:eastAsia="Times New Roman" w:hAnsi="Times New Roman" w:cs="Times New Roman"/>
          <w:i/>
          <w:iCs/>
          <w:color w:val="000000" w:themeColor="text1"/>
          <w:lang w:val="en-IE"/>
        </w:rPr>
        <w:t>us</w:t>
      </w:r>
      <w:r w:rsidR="09ADE70E" w:rsidRPr="1A292A9F">
        <w:rPr>
          <w:rFonts w:ascii="Times New Roman" w:eastAsia="Times New Roman" w:hAnsi="Times New Roman" w:cs="Times New Roman"/>
          <w:color w:val="000000" w:themeColor="text1"/>
          <w:lang w:val="en-IE"/>
        </w:rPr>
        <w:t xml:space="preserve"> </w:t>
      </w:r>
      <w:r w:rsidR="6C440560" w:rsidRPr="1A292A9F">
        <w:rPr>
          <w:rFonts w:ascii="Times New Roman" w:eastAsia="Times New Roman" w:hAnsi="Times New Roman" w:cs="Times New Roman"/>
          <w:color w:val="000000" w:themeColor="text1"/>
          <w:lang w:val="en-IE"/>
        </w:rPr>
        <w:t>response tokens</w:t>
      </w:r>
      <w:r w:rsidRPr="1A292A9F">
        <w:rPr>
          <w:rFonts w:ascii="Times New Roman" w:eastAsia="Times New Roman" w:hAnsi="Times New Roman" w:cs="Times New Roman"/>
          <w:color w:val="000000" w:themeColor="text1"/>
          <w:lang w:val="en-IE"/>
        </w:rPr>
        <w:t>. While</w:t>
      </w:r>
      <w:r w:rsidR="09ADE70E" w:rsidRPr="1A292A9F">
        <w:rPr>
          <w:rFonts w:ascii="Times New Roman" w:eastAsia="Times New Roman" w:hAnsi="Times New Roman" w:cs="Times New Roman"/>
          <w:color w:val="000000" w:themeColor="text1"/>
          <w:lang w:val="en-IE"/>
        </w:rPr>
        <w:t xml:space="preserve"> </w:t>
      </w:r>
      <w:r w:rsidR="09ADE70E" w:rsidRPr="1A292A9F">
        <w:rPr>
          <w:rFonts w:ascii="Times New Roman" w:eastAsia="Times New Roman" w:hAnsi="Times New Roman" w:cs="Times New Roman"/>
          <w:i/>
          <w:iCs/>
          <w:color w:val="000000" w:themeColor="text1"/>
          <w:lang w:val="en-IE"/>
        </w:rPr>
        <w:t>yes</w:t>
      </w:r>
      <w:r w:rsidR="09ADE70E" w:rsidRPr="1A292A9F">
        <w:rPr>
          <w:rFonts w:ascii="Times New Roman" w:eastAsia="Times New Roman" w:hAnsi="Times New Roman" w:cs="Times New Roman"/>
          <w:color w:val="000000" w:themeColor="text1"/>
          <w:lang w:val="en-IE"/>
        </w:rPr>
        <w:t xml:space="preserve"> in isolation perform</w:t>
      </w:r>
      <w:r w:rsidR="3AAAFFD9" w:rsidRPr="1A292A9F">
        <w:rPr>
          <w:rFonts w:ascii="Times New Roman" w:eastAsia="Times New Roman" w:hAnsi="Times New Roman" w:cs="Times New Roman"/>
          <w:color w:val="000000" w:themeColor="text1"/>
          <w:lang w:val="en-IE"/>
        </w:rPr>
        <w:t>s</w:t>
      </w:r>
      <w:r w:rsidR="09ADE70E" w:rsidRPr="1A292A9F">
        <w:rPr>
          <w:rFonts w:ascii="Times New Roman" w:eastAsia="Times New Roman" w:hAnsi="Times New Roman" w:cs="Times New Roman"/>
          <w:color w:val="000000" w:themeColor="text1"/>
          <w:lang w:val="en-IE"/>
        </w:rPr>
        <w:t xml:space="preserve"> </w:t>
      </w:r>
      <w:r w:rsidR="3AAAFFD9" w:rsidRPr="1A292A9F">
        <w:rPr>
          <w:rFonts w:ascii="Times New Roman" w:eastAsia="Times New Roman" w:hAnsi="Times New Roman" w:cs="Times New Roman"/>
          <w:color w:val="000000" w:themeColor="text1"/>
          <w:lang w:val="en-IE"/>
        </w:rPr>
        <w:t>a backchannelling function</w:t>
      </w:r>
      <w:r w:rsidR="09ADE70E" w:rsidRPr="1A292A9F">
        <w:rPr>
          <w:rFonts w:ascii="Times New Roman" w:eastAsia="Times New Roman" w:hAnsi="Times New Roman" w:cs="Times New Roman"/>
          <w:color w:val="000000" w:themeColor="text1"/>
          <w:lang w:val="en-IE"/>
        </w:rPr>
        <w:t xml:space="preserve">, </w:t>
      </w:r>
      <w:r w:rsidRPr="1A292A9F">
        <w:rPr>
          <w:rFonts w:ascii="Times New Roman" w:eastAsia="Times New Roman" w:hAnsi="Times New Roman" w:cs="Times New Roman"/>
          <w:color w:val="000000" w:themeColor="text1"/>
          <w:lang w:val="en-IE"/>
        </w:rPr>
        <w:t>the</w:t>
      </w:r>
      <w:r w:rsidR="09ADE70E" w:rsidRPr="1A292A9F">
        <w:rPr>
          <w:rFonts w:ascii="Times New Roman" w:eastAsia="Times New Roman" w:hAnsi="Times New Roman" w:cs="Times New Roman"/>
          <w:color w:val="000000" w:themeColor="text1"/>
          <w:lang w:val="en-IE"/>
        </w:rPr>
        <w:t xml:space="preserve"> add</w:t>
      </w:r>
      <w:r w:rsidRPr="1A292A9F">
        <w:rPr>
          <w:rFonts w:ascii="Times New Roman" w:eastAsia="Times New Roman" w:hAnsi="Times New Roman" w:cs="Times New Roman"/>
          <w:color w:val="000000" w:themeColor="text1"/>
          <w:lang w:val="en-IE"/>
        </w:rPr>
        <w:t>ition of</w:t>
      </w:r>
      <w:r w:rsidR="2BB0C499" w:rsidRPr="1A292A9F">
        <w:rPr>
          <w:rFonts w:ascii="Times New Roman" w:eastAsia="Times New Roman" w:hAnsi="Times New Roman" w:cs="Times New Roman"/>
          <w:color w:val="000000" w:themeColor="text1"/>
          <w:lang w:val="en-IE"/>
        </w:rPr>
        <w:t xml:space="preserve"> words </w:t>
      </w:r>
      <w:r w:rsidRPr="1A292A9F">
        <w:rPr>
          <w:rFonts w:ascii="Times New Roman" w:eastAsia="Times New Roman" w:hAnsi="Times New Roman" w:cs="Times New Roman"/>
          <w:color w:val="000000" w:themeColor="text1"/>
          <w:lang w:val="en-IE"/>
        </w:rPr>
        <w:t>(</w:t>
      </w:r>
      <w:r w:rsidR="2BB0C499" w:rsidRPr="1A292A9F">
        <w:rPr>
          <w:rFonts w:ascii="Times New Roman" w:eastAsia="Times New Roman" w:hAnsi="Times New Roman" w:cs="Times New Roman"/>
          <w:color w:val="000000" w:themeColor="text1"/>
          <w:lang w:val="en-IE"/>
        </w:rPr>
        <w:t xml:space="preserve">or repetitions of </w:t>
      </w:r>
      <w:r w:rsidR="2BB0C499" w:rsidRPr="1A292A9F">
        <w:rPr>
          <w:rFonts w:ascii="Times New Roman" w:eastAsia="Times New Roman" w:hAnsi="Times New Roman" w:cs="Times New Roman"/>
          <w:i/>
          <w:iCs/>
          <w:color w:val="000000" w:themeColor="text1"/>
          <w:lang w:val="en-IE"/>
        </w:rPr>
        <w:t>yes</w:t>
      </w:r>
      <w:r w:rsidRPr="1A292A9F">
        <w:rPr>
          <w:rFonts w:ascii="Times New Roman" w:eastAsia="Times New Roman" w:hAnsi="Times New Roman" w:cs="Times New Roman"/>
          <w:color w:val="000000" w:themeColor="text1"/>
          <w:lang w:val="en-IE"/>
        </w:rPr>
        <w:t>)</w:t>
      </w:r>
      <w:r w:rsidR="2BB0C499" w:rsidRPr="1A292A9F">
        <w:rPr>
          <w:rFonts w:ascii="Times New Roman" w:eastAsia="Times New Roman" w:hAnsi="Times New Roman" w:cs="Times New Roman"/>
          <w:i/>
          <w:iCs/>
          <w:color w:val="000000" w:themeColor="text1"/>
          <w:lang w:val="en-IE"/>
        </w:rPr>
        <w:t xml:space="preserve"> </w:t>
      </w:r>
      <w:r w:rsidR="2BB0C499" w:rsidRPr="1A292A9F">
        <w:rPr>
          <w:rFonts w:ascii="Times New Roman" w:eastAsia="Times New Roman" w:hAnsi="Times New Roman" w:cs="Times New Roman"/>
          <w:color w:val="000000" w:themeColor="text1"/>
          <w:lang w:val="en-IE"/>
        </w:rPr>
        <w:t>provide emphasis or clarity</w:t>
      </w:r>
      <w:r w:rsidR="5D1E6F39" w:rsidRPr="1A292A9F">
        <w:rPr>
          <w:rFonts w:ascii="Times New Roman" w:eastAsia="Times New Roman" w:hAnsi="Times New Roman" w:cs="Times New Roman"/>
          <w:color w:val="000000" w:themeColor="text1"/>
          <w:lang w:val="en-IE"/>
        </w:rPr>
        <w:t xml:space="preserve"> (e.g. </w:t>
      </w:r>
      <w:r w:rsidR="2BB0C499" w:rsidRPr="1A292A9F">
        <w:rPr>
          <w:rFonts w:ascii="Times New Roman" w:eastAsia="Times New Roman" w:hAnsi="Times New Roman" w:cs="Times New Roman"/>
          <w:i/>
          <w:iCs/>
          <w:color w:val="000000" w:themeColor="text1"/>
          <w:lang w:val="en-IE"/>
        </w:rPr>
        <w:t>yes yeah</w:t>
      </w:r>
      <w:r w:rsidR="47F9A659" w:rsidRPr="007D7D4F">
        <w:rPr>
          <w:rFonts w:ascii="Times New Roman" w:eastAsia="Times New Roman" w:hAnsi="Times New Roman" w:cs="Times New Roman"/>
          <w:color w:val="000000" w:themeColor="text1"/>
          <w:lang w:val="en-IE"/>
        </w:rPr>
        <w:t>)</w:t>
      </w:r>
      <w:r w:rsidR="2BB0C499" w:rsidRPr="1A292A9F">
        <w:rPr>
          <w:rFonts w:ascii="Times New Roman" w:eastAsia="Times New Roman" w:hAnsi="Times New Roman" w:cs="Times New Roman"/>
          <w:color w:val="000000" w:themeColor="text1"/>
          <w:lang w:val="en-IE"/>
        </w:rPr>
        <w:t>.</w:t>
      </w:r>
      <w:r w:rsidR="19D896AA" w:rsidRPr="1A292A9F">
        <w:rPr>
          <w:rFonts w:ascii="Times New Roman" w:eastAsia="Times New Roman" w:hAnsi="Times New Roman" w:cs="Times New Roman"/>
          <w:color w:val="000000" w:themeColor="text1"/>
          <w:lang w:val="en-IE"/>
        </w:rPr>
        <w:t xml:space="preserve"> </w:t>
      </w:r>
      <w:r w:rsidR="3CFB11E1" w:rsidRPr="1A292A9F">
        <w:rPr>
          <w:rFonts w:ascii="Times New Roman" w:eastAsia="Times New Roman" w:hAnsi="Times New Roman" w:cs="Times New Roman"/>
          <w:lang w:val="en-IE"/>
        </w:rPr>
        <w:t>However, t</w:t>
      </w:r>
      <w:r w:rsidR="52A71C99" w:rsidRPr="1A292A9F">
        <w:rPr>
          <w:rFonts w:ascii="Times New Roman" w:eastAsia="Times New Roman" w:hAnsi="Times New Roman" w:cs="Times New Roman"/>
          <w:lang w:val="en-IE"/>
        </w:rPr>
        <w:t xml:space="preserve">his </w:t>
      </w:r>
      <w:r w:rsidR="5C22B6A6" w:rsidRPr="1A292A9F">
        <w:rPr>
          <w:rFonts w:ascii="Times New Roman" w:eastAsia="Times New Roman" w:hAnsi="Times New Roman" w:cs="Times New Roman"/>
          <w:lang w:val="en-IE"/>
        </w:rPr>
        <w:t>contrasts with</w:t>
      </w:r>
      <w:r w:rsidR="52A71C99" w:rsidRPr="1A292A9F">
        <w:rPr>
          <w:rFonts w:ascii="Times New Roman" w:eastAsia="Times New Roman" w:hAnsi="Times New Roman" w:cs="Times New Roman"/>
          <w:lang w:val="en-IE"/>
        </w:rPr>
        <w:t xml:space="preserve"> Farr’s (200</w:t>
      </w:r>
      <w:r w:rsidR="29D94908" w:rsidRPr="1A292A9F">
        <w:rPr>
          <w:rFonts w:ascii="Times New Roman" w:eastAsia="Times New Roman" w:hAnsi="Times New Roman" w:cs="Times New Roman"/>
          <w:lang w:val="en-IE"/>
        </w:rPr>
        <w:t>3: 78</w:t>
      </w:r>
      <w:r w:rsidR="52A71C99" w:rsidRPr="1A292A9F">
        <w:rPr>
          <w:rFonts w:ascii="Times New Roman" w:eastAsia="Times New Roman" w:hAnsi="Times New Roman" w:cs="Times New Roman"/>
          <w:lang w:val="en-IE"/>
        </w:rPr>
        <w:t xml:space="preserve">) analysis of </w:t>
      </w:r>
      <w:r w:rsidR="3B405E40" w:rsidRPr="1A292A9F">
        <w:rPr>
          <w:rFonts w:ascii="Times New Roman" w:eastAsia="Times New Roman" w:hAnsi="Times New Roman" w:cs="Times New Roman"/>
          <w:lang w:val="en-IE"/>
        </w:rPr>
        <w:t>tutor-student</w:t>
      </w:r>
      <w:r w:rsidR="52A71C99" w:rsidRPr="1A292A9F">
        <w:rPr>
          <w:rFonts w:ascii="Times New Roman" w:eastAsia="Times New Roman" w:hAnsi="Times New Roman" w:cs="Times New Roman"/>
          <w:lang w:val="en-IE"/>
        </w:rPr>
        <w:t xml:space="preserve"> meetings in which</w:t>
      </w:r>
      <w:r w:rsidR="1AA523E7" w:rsidRPr="1A292A9F">
        <w:rPr>
          <w:rFonts w:ascii="Times New Roman" w:eastAsia="Times New Roman" w:hAnsi="Times New Roman" w:cs="Times New Roman"/>
          <w:lang w:val="en-IE"/>
        </w:rPr>
        <w:t xml:space="preserve"> </w:t>
      </w:r>
      <w:r w:rsidR="57D2284D" w:rsidRPr="1A292A9F">
        <w:rPr>
          <w:rFonts w:ascii="Times New Roman" w:eastAsia="Times New Roman" w:hAnsi="Times New Roman" w:cs="Times New Roman"/>
          <w:lang w:val="en-IE"/>
        </w:rPr>
        <w:t>repetitions</w:t>
      </w:r>
      <w:r w:rsidR="1AA523E7" w:rsidRPr="1A292A9F">
        <w:rPr>
          <w:rFonts w:ascii="Times New Roman" w:eastAsia="Times New Roman" w:hAnsi="Times New Roman" w:cs="Times New Roman"/>
          <w:lang w:val="en-IE"/>
        </w:rPr>
        <w:t xml:space="preserve"> </w:t>
      </w:r>
      <w:r w:rsidR="04481D54" w:rsidRPr="1A292A9F">
        <w:rPr>
          <w:rFonts w:ascii="Times New Roman" w:eastAsia="Times New Roman" w:hAnsi="Times New Roman" w:cs="Times New Roman"/>
          <w:lang w:val="en-IE"/>
        </w:rPr>
        <w:t xml:space="preserve">of </w:t>
      </w:r>
      <w:r w:rsidR="04481D54" w:rsidRPr="1A292A9F">
        <w:rPr>
          <w:rFonts w:ascii="Times New Roman" w:eastAsia="Times New Roman" w:hAnsi="Times New Roman" w:cs="Times New Roman"/>
          <w:i/>
          <w:iCs/>
          <w:lang w:val="en-IE"/>
        </w:rPr>
        <w:t xml:space="preserve">yes </w:t>
      </w:r>
      <w:r w:rsidR="1AA523E7" w:rsidRPr="1A292A9F">
        <w:rPr>
          <w:rFonts w:ascii="Times New Roman" w:eastAsia="Times New Roman" w:hAnsi="Times New Roman" w:cs="Times New Roman"/>
          <w:lang w:val="en-IE"/>
        </w:rPr>
        <w:t xml:space="preserve">are </w:t>
      </w:r>
      <w:r w:rsidR="3CFB11E1" w:rsidRPr="1A292A9F">
        <w:rPr>
          <w:rFonts w:ascii="Times New Roman" w:eastAsia="Times New Roman" w:hAnsi="Times New Roman" w:cs="Times New Roman"/>
          <w:lang w:val="en-IE"/>
        </w:rPr>
        <w:t xml:space="preserve">noted as </w:t>
      </w:r>
      <w:r w:rsidR="1AA523E7" w:rsidRPr="1A292A9F">
        <w:rPr>
          <w:rFonts w:ascii="Times New Roman" w:eastAsia="Times New Roman" w:hAnsi="Times New Roman" w:cs="Times New Roman"/>
          <w:lang w:val="en-IE"/>
        </w:rPr>
        <w:t xml:space="preserve">rare </w:t>
      </w:r>
      <w:r w:rsidRPr="1A292A9F">
        <w:rPr>
          <w:rFonts w:ascii="Times New Roman" w:eastAsia="Times New Roman" w:hAnsi="Times New Roman" w:cs="Times New Roman"/>
          <w:lang w:val="en-IE"/>
        </w:rPr>
        <w:t xml:space="preserve">possibly because </w:t>
      </w:r>
      <w:r w:rsidR="752D9335" w:rsidRPr="1A292A9F">
        <w:rPr>
          <w:rFonts w:ascii="Times New Roman" w:eastAsia="Times New Roman" w:hAnsi="Times New Roman" w:cs="Times New Roman"/>
          <w:lang w:val="en-IE"/>
        </w:rPr>
        <w:t>“</w:t>
      </w:r>
      <w:r w:rsidR="18E16D93" w:rsidRPr="1A292A9F">
        <w:rPr>
          <w:rFonts w:ascii="Times New Roman" w:eastAsia="Times New Roman" w:hAnsi="Times New Roman" w:cs="Times New Roman"/>
          <w:lang w:val="en-IE"/>
        </w:rPr>
        <w:t xml:space="preserve">its strength as </w:t>
      </w:r>
      <w:r w:rsidR="009508D3">
        <w:rPr>
          <w:rFonts w:ascii="Times New Roman" w:eastAsia="Times New Roman" w:hAnsi="Times New Roman" w:cs="Times New Roman"/>
          <w:lang w:val="en-IE"/>
        </w:rPr>
        <w:t xml:space="preserve">a </w:t>
      </w:r>
      <w:r w:rsidR="18E16D93" w:rsidRPr="1A292A9F">
        <w:rPr>
          <w:rFonts w:ascii="Times New Roman" w:eastAsia="Times New Roman" w:hAnsi="Times New Roman" w:cs="Times New Roman"/>
          <w:lang w:val="en-IE"/>
        </w:rPr>
        <w:t>single token suffices</w:t>
      </w:r>
      <w:r w:rsidR="752D9335" w:rsidRPr="1A292A9F">
        <w:rPr>
          <w:rFonts w:ascii="Times New Roman" w:eastAsia="Times New Roman" w:hAnsi="Times New Roman" w:cs="Times New Roman"/>
          <w:lang w:val="en-IE"/>
        </w:rPr>
        <w:t>”.</w:t>
      </w:r>
      <w:r w:rsidR="50AB5ADE" w:rsidRPr="1A292A9F">
        <w:rPr>
          <w:rFonts w:ascii="Times New Roman" w:eastAsia="Times New Roman" w:hAnsi="Times New Roman" w:cs="Times New Roman"/>
          <w:lang w:val="en-IE"/>
        </w:rPr>
        <w:t xml:space="preserve"> </w:t>
      </w:r>
      <w:r w:rsidR="3CFB11E1" w:rsidRPr="1A292A9F">
        <w:rPr>
          <w:rFonts w:ascii="Times New Roman" w:eastAsia="Times New Roman" w:hAnsi="Times New Roman" w:cs="Times New Roman"/>
          <w:lang w:val="en-IE"/>
        </w:rPr>
        <w:t xml:space="preserve">With this pragmatic force of </w:t>
      </w:r>
      <w:r w:rsidR="3CFB11E1" w:rsidRPr="1A292A9F">
        <w:rPr>
          <w:rFonts w:ascii="Times New Roman" w:eastAsia="Times New Roman" w:hAnsi="Times New Roman" w:cs="Times New Roman"/>
          <w:i/>
          <w:iCs/>
          <w:lang w:val="en-IE"/>
        </w:rPr>
        <w:t xml:space="preserve">yes </w:t>
      </w:r>
      <w:r w:rsidR="3CFB11E1" w:rsidRPr="1A292A9F">
        <w:rPr>
          <w:rFonts w:ascii="Times New Roman" w:eastAsia="Times New Roman" w:hAnsi="Times New Roman" w:cs="Times New Roman"/>
          <w:lang w:val="en-IE"/>
        </w:rPr>
        <w:t xml:space="preserve">in mind, we posit that </w:t>
      </w:r>
      <w:r w:rsidR="3CFB11E1" w:rsidRPr="1A292A9F">
        <w:rPr>
          <w:rFonts w:ascii="Times New Roman" w:eastAsia="Times New Roman" w:hAnsi="Times New Roman" w:cs="Times New Roman"/>
          <w:i/>
          <w:iCs/>
          <w:lang w:val="en-IE"/>
        </w:rPr>
        <w:t>yes</w:t>
      </w:r>
      <w:r w:rsidR="3CFB11E1" w:rsidRPr="1A292A9F">
        <w:rPr>
          <w:rFonts w:ascii="Times New Roman" w:eastAsia="Times New Roman" w:hAnsi="Times New Roman" w:cs="Times New Roman"/>
          <w:lang w:val="en-IE"/>
        </w:rPr>
        <w:t xml:space="preserve"> (and mult</w:t>
      </w:r>
      <w:r w:rsidR="32B561B6" w:rsidRPr="1A292A9F">
        <w:rPr>
          <w:rFonts w:ascii="Times New Roman" w:eastAsia="Times New Roman" w:hAnsi="Times New Roman" w:cs="Times New Roman"/>
          <w:lang w:val="en-IE"/>
        </w:rPr>
        <w:t>i</w:t>
      </w:r>
      <w:r w:rsidR="3CFB11E1" w:rsidRPr="1A292A9F">
        <w:rPr>
          <w:rFonts w:ascii="Times New Roman" w:eastAsia="Times New Roman" w:hAnsi="Times New Roman" w:cs="Times New Roman"/>
          <w:lang w:val="en-IE"/>
        </w:rPr>
        <w:t xml:space="preserve">-word units with </w:t>
      </w:r>
      <w:r w:rsidR="3CFB11E1" w:rsidRPr="1A292A9F">
        <w:rPr>
          <w:rFonts w:ascii="Times New Roman" w:eastAsia="Times New Roman" w:hAnsi="Times New Roman" w:cs="Times New Roman"/>
          <w:i/>
          <w:iCs/>
          <w:lang w:val="en-IE"/>
        </w:rPr>
        <w:t>yes</w:t>
      </w:r>
      <w:r w:rsidR="3CFB11E1" w:rsidRPr="1A292A9F">
        <w:rPr>
          <w:rFonts w:ascii="Times New Roman" w:eastAsia="Times New Roman" w:hAnsi="Times New Roman" w:cs="Times New Roman"/>
          <w:lang w:val="en-IE"/>
        </w:rPr>
        <w:t xml:space="preserve">) appears to be playing some kind of (online) context-specific role in backchannelling that may be highly </w:t>
      </w:r>
      <w:r w:rsidR="418523D3" w:rsidRPr="1A292A9F">
        <w:rPr>
          <w:rFonts w:ascii="Times New Roman" w:eastAsia="Times New Roman" w:hAnsi="Times New Roman" w:cs="Times New Roman"/>
          <w:lang w:val="en-IE"/>
        </w:rPr>
        <w:t xml:space="preserve">procedural </w:t>
      </w:r>
      <w:r w:rsidR="3CFB11E1" w:rsidRPr="1A292A9F">
        <w:rPr>
          <w:rFonts w:ascii="Times New Roman" w:eastAsia="Times New Roman" w:hAnsi="Times New Roman" w:cs="Times New Roman"/>
          <w:lang w:val="en-IE"/>
        </w:rPr>
        <w:t xml:space="preserve">in </w:t>
      </w:r>
      <w:r w:rsidR="7072B6B0" w:rsidRPr="1A292A9F">
        <w:rPr>
          <w:rFonts w:ascii="Times New Roman" w:eastAsia="Times New Roman" w:hAnsi="Times New Roman" w:cs="Times New Roman"/>
          <w:lang w:val="en-IE"/>
        </w:rPr>
        <w:t xml:space="preserve">these </w:t>
      </w:r>
      <w:r w:rsidRPr="1A292A9F">
        <w:rPr>
          <w:rFonts w:ascii="Times New Roman" w:eastAsia="Times New Roman" w:hAnsi="Times New Roman" w:cs="Times New Roman"/>
          <w:lang w:val="en-IE"/>
        </w:rPr>
        <w:t xml:space="preserve">institutional </w:t>
      </w:r>
      <w:r w:rsidR="7072B6B0" w:rsidRPr="1A292A9F">
        <w:rPr>
          <w:rFonts w:ascii="Times New Roman" w:eastAsia="Times New Roman" w:hAnsi="Times New Roman" w:cs="Times New Roman"/>
          <w:lang w:val="en-IE"/>
        </w:rPr>
        <w:t>contexts</w:t>
      </w:r>
      <w:r w:rsidR="3CFB11E1" w:rsidRPr="1A292A9F">
        <w:rPr>
          <w:rFonts w:ascii="Times New Roman" w:eastAsia="Times New Roman" w:hAnsi="Times New Roman" w:cs="Times New Roman"/>
          <w:lang w:val="en-IE"/>
        </w:rPr>
        <w:t xml:space="preserve"> and may play an expediency role in moving proceedings on quickly.</w:t>
      </w:r>
      <w:r w:rsidRPr="1A292A9F">
        <w:rPr>
          <w:rFonts w:ascii="Times New Roman" w:eastAsia="Times New Roman" w:hAnsi="Times New Roman" w:cs="Times New Roman"/>
          <w:lang w:val="en-IE"/>
        </w:rPr>
        <w:t xml:space="preserve"> This is borne out by the fact that five of the seven</w:t>
      </w:r>
      <w:r w:rsidR="50AB5ADE" w:rsidRPr="1A292A9F">
        <w:rPr>
          <w:rFonts w:ascii="Times New Roman" w:eastAsia="Times New Roman" w:hAnsi="Times New Roman" w:cs="Times New Roman"/>
          <w:lang w:val="en-IE"/>
        </w:rPr>
        <w:t xml:space="preserve"> occurrences of </w:t>
      </w:r>
      <w:r w:rsidR="50AB5ADE" w:rsidRPr="1A292A9F">
        <w:rPr>
          <w:rFonts w:ascii="Times New Roman" w:eastAsia="Times New Roman" w:hAnsi="Times New Roman" w:cs="Times New Roman"/>
          <w:i/>
          <w:iCs/>
          <w:lang w:val="en-IE"/>
        </w:rPr>
        <w:t xml:space="preserve">yes-plus </w:t>
      </w:r>
      <w:r w:rsidRPr="1A292A9F">
        <w:rPr>
          <w:rFonts w:ascii="Times New Roman" w:eastAsia="Times New Roman" w:hAnsi="Times New Roman" w:cs="Times New Roman"/>
          <w:lang w:val="en-IE"/>
        </w:rPr>
        <w:t>tokens</w:t>
      </w:r>
      <w:r w:rsidR="53309A48" w:rsidRPr="1A292A9F">
        <w:rPr>
          <w:rFonts w:ascii="Times New Roman" w:eastAsia="Times New Roman" w:hAnsi="Times New Roman" w:cs="Times New Roman"/>
          <w:lang w:val="en-IE"/>
        </w:rPr>
        <w:t xml:space="preserve"> occur </w:t>
      </w:r>
      <w:r w:rsidR="3CB4952D" w:rsidRPr="1A292A9F">
        <w:rPr>
          <w:rFonts w:ascii="Times New Roman" w:eastAsia="Times New Roman" w:hAnsi="Times New Roman" w:cs="Times New Roman"/>
          <w:lang w:val="en-IE"/>
        </w:rPr>
        <w:t xml:space="preserve">at </w:t>
      </w:r>
      <w:r w:rsidR="2D155A8C" w:rsidRPr="1A292A9F">
        <w:rPr>
          <w:rFonts w:ascii="Times New Roman" w:eastAsia="Times New Roman" w:hAnsi="Times New Roman" w:cs="Times New Roman"/>
          <w:lang w:val="en-IE"/>
        </w:rPr>
        <w:t xml:space="preserve">the </w:t>
      </w:r>
      <w:r w:rsidR="7907129C" w:rsidRPr="1A292A9F">
        <w:rPr>
          <w:rFonts w:ascii="Times New Roman" w:eastAsia="Times New Roman" w:hAnsi="Times New Roman" w:cs="Times New Roman"/>
          <w:lang w:val="en-IE"/>
        </w:rPr>
        <w:t xml:space="preserve">start of </w:t>
      </w:r>
      <w:r w:rsidR="3CFB11E1" w:rsidRPr="1A292A9F">
        <w:rPr>
          <w:rFonts w:ascii="Times New Roman" w:eastAsia="Times New Roman" w:hAnsi="Times New Roman" w:cs="Times New Roman"/>
          <w:lang w:val="en-IE"/>
        </w:rPr>
        <w:t xml:space="preserve">the most formal </w:t>
      </w:r>
      <w:r w:rsidRPr="1A292A9F">
        <w:rPr>
          <w:rFonts w:ascii="Times New Roman" w:eastAsia="Times New Roman" w:hAnsi="Times New Roman" w:cs="Times New Roman"/>
          <w:lang w:val="en-IE"/>
        </w:rPr>
        <w:t xml:space="preserve">public sector </w:t>
      </w:r>
      <w:r w:rsidR="3CFB11E1" w:rsidRPr="1A292A9F">
        <w:rPr>
          <w:rFonts w:ascii="Times New Roman" w:eastAsia="Times New Roman" w:hAnsi="Times New Roman" w:cs="Times New Roman"/>
          <w:lang w:val="en-IE"/>
        </w:rPr>
        <w:t>dataset</w:t>
      </w:r>
      <w:r w:rsidR="7907129C" w:rsidRPr="1A292A9F">
        <w:rPr>
          <w:rFonts w:ascii="Times New Roman" w:eastAsia="Times New Roman" w:hAnsi="Times New Roman" w:cs="Times New Roman"/>
          <w:lang w:val="en-IE"/>
        </w:rPr>
        <w:t>,</w:t>
      </w:r>
      <w:r w:rsidR="3CFB11E1" w:rsidRPr="1A292A9F">
        <w:rPr>
          <w:rFonts w:ascii="Times New Roman" w:eastAsia="Times New Roman" w:hAnsi="Times New Roman" w:cs="Times New Roman"/>
          <w:lang w:val="en-IE"/>
        </w:rPr>
        <w:t xml:space="preserve"> the DCC city council meeting</w:t>
      </w:r>
      <w:r w:rsidRPr="1A292A9F">
        <w:rPr>
          <w:rFonts w:ascii="Times New Roman" w:eastAsia="Times New Roman" w:hAnsi="Times New Roman" w:cs="Times New Roman"/>
          <w:lang w:val="en-IE"/>
        </w:rPr>
        <w:t>. F</w:t>
      </w:r>
      <w:r w:rsidR="53309A48" w:rsidRPr="1A292A9F">
        <w:rPr>
          <w:rFonts w:ascii="Times New Roman" w:eastAsia="Times New Roman" w:hAnsi="Times New Roman" w:cs="Times New Roman"/>
          <w:lang w:val="en-IE"/>
        </w:rPr>
        <w:t>o</w:t>
      </w:r>
      <w:r w:rsidR="17B2B008" w:rsidRPr="1A292A9F">
        <w:rPr>
          <w:rFonts w:ascii="Times New Roman" w:eastAsia="Times New Roman" w:hAnsi="Times New Roman" w:cs="Times New Roman"/>
          <w:lang w:val="en-IE"/>
        </w:rPr>
        <w:t>u</w:t>
      </w:r>
      <w:r w:rsidR="53309A48" w:rsidRPr="1A292A9F">
        <w:rPr>
          <w:rFonts w:ascii="Times New Roman" w:eastAsia="Times New Roman" w:hAnsi="Times New Roman" w:cs="Times New Roman"/>
          <w:lang w:val="en-IE"/>
        </w:rPr>
        <w:t xml:space="preserve">r of </w:t>
      </w:r>
      <w:r w:rsidRPr="1A292A9F">
        <w:rPr>
          <w:rFonts w:ascii="Times New Roman" w:eastAsia="Times New Roman" w:hAnsi="Times New Roman" w:cs="Times New Roman"/>
          <w:lang w:val="en-IE"/>
        </w:rPr>
        <w:t xml:space="preserve">the five DCC tokens </w:t>
      </w:r>
      <w:r w:rsidR="53309A48" w:rsidRPr="1A292A9F">
        <w:rPr>
          <w:rFonts w:ascii="Times New Roman" w:eastAsia="Times New Roman" w:hAnsi="Times New Roman" w:cs="Times New Roman"/>
          <w:lang w:val="en-IE"/>
        </w:rPr>
        <w:t>are by a single participant</w:t>
      </w:r>
      <w:r w:rsidR="00DA7B2F">
        <w:rPr>
          <w:rFonts w:ascii="Times New Roman" w:eastAsia="Times New Roman" w:hAnsi="Times New Roman" w:cs="Times New Roman"/>
          <w:lang w:val="en-IE"/>
        </w:rPr>
        <w:t xml:space="preserve"> who is not the chair. Clearly, they are</w:t>
      </w:r>
      <w:r w:rsidR="53309A48" w:rsidRPr="1A292A9F">
        <w:rPr>
          <w:rFonts w:ascii="Times New Roman" w:eastAsia="Times New Roman" w:hAnsi="Times New Roman" w:cs="Times New Roman"/>
          <w:lang w:val="en-IE"/>
        </w:rPr>
        <w:t xml:space="preserve"> keen to progress the meeting</w:t>
      </w:r>
      <w:r w:rsidR="00DA7B2F">
        <w:rPr>
          <w:rFonts w:ascii="Times New Roman" w:eastAsia="Times New Roman" w:hAnsi="Times New Roman" w:cs="Times New Roman"/>
          <w:lang w:val="en-IE"/>
        </w:rPr>
        <w:t xml:space="preserve"> and draw on the pragmatic force of a </w:t>
      </w:r>
      <w:r w:rsidR="00DA7B2F">
        <w:rPr>
          <w:rFonts w:ascii="Times New Roman" w:eastAsia="Times New Roman" w:hAnsi="Times New Roman" w:cs="Times New Roman"/>
          <w:i/>
          <w:iCs/>
          <w:lang w:val="en-IE"/>
        </w:rPr>
        <w:t xml:space="preserve">yes-plus </w:t>
      </w:r>
      <w:r w:rsidR="00DA7B2F">
        <w:rPr>
          <w:rFonts w:ascii="Times New Roman" w:eastAsia="Times New Roman" w:hAnsi="Times New Roman" w:cs="Times New Roman"/>
          <w:lang w:val="en-IE"/>
        </w:rPr>
        <w:t>item (See</w:t>
      </w:r>
      <w:r w:rsidR="43B8E617" w:rsidRPr="1A292A9F">
        <w:rPr>
          <w:rFonts w:ascii="Times New Roman" w:eastAsia="Times New Roman" w:hAnsi="Times New Roman" w:cs="Times New Roman"/>
          <w:lang w:val="en-IE"/>
        </w:rPr>
        <w:t xml:space="preserve"> </w:t>
      </w:r>
      <w:r w:rsidR="00DA7B2F">
        <w:rPr>
          <w:rFonts w:ascii="Times New Roman" w:eastAsia="Times New Roman" w:hAnsi="Times New Roman" w:cs="Times New Roman"/>
          <w:lang w:val="en-IE"/>
        </w:rPr>
        <w:t xml:space="preserve">S054S </w:t>
      </w:r>
      <w:r w:rsidR="00DA7B2F">
        <w:rPr>
          <w:rFonts w:ascii="Times New Roman" w:eastAsia="Times New Roman" w:hAnsi="Times New Roman" w:cs="Times New Roman"/>
          <w:i/>
          <w:iCs/>
          <w:lang w:val="en-IE"/>
        </w:rPr>
        <w:t xml:space="preserve">yes </w:t>
      </w:r>
      <w:proofErr w:type="spellStart"/>
      <w:r w:rsidR="00DA7B2F">
        <w:rPr>
          <w:rFonts w:ascii="Times New Roman" w:eastAsia="Times New Roman" w:hAnsi="Times New Roman" w:cs="Times New Roman"/>
          <w:i/>
          <w:iCs/>
          <w:lang w:val="en-IE"/>
        </w:rPr>
        <w:t>yes</w:t>
      </w:r>
      <w:proofErr w:type="spellEnd"/>
      <w:r w:rsidR="00DA7B2F">
        <w:rPr>
          <w:rFonts w:ascii="Times New Roman" w:eastAsia="Times New Roman" w:hAnsi="Times New Roman" w:cs="Times New Roman"/>
          <w:i/>
          <w:iCs/>
          <w:lang w:val="en-IE"/>
        </w:rPr>
        <w:t xml:space="preserve"> yeah fire away </w:t>
      </w:r>
      <w:r w:rsidR="00DA7B2F">
        <w:rPr>
          <w:rFonts w:ascii="Times New Roman" w:eastAsia="Times New Roman" w:hAnsi="Times New Roman" w:cs="Times New Roman"/>
          <w:lang w:val="en-IE"/>
        </w:rPr>
        <w:t xml:space="preserve">in </w:t>
      </w:r>
      <w:r w:rsidR="00DA7B2F" w:rsidRPr="1A292A9F">
        <w:rPr>
          <w:rFonts w:ascii="Times New Roman" w:eastAsia="Times New Roman" w:hAnsi="Times New Roman" w:cs="Times New Roman"/>
          <w:lang w:val="en-IE"/>
        </w:rPr>
        <w:t>Figure 4</w:t>
      </w:r>
      <w:r w:rsidR="00DA7B2F">
        <w:rPr>
          <w:rFonts w:ascii="Times New Roman" w:eastAsia="Times New Roman" w:hAnsi="Times New Roman" w:cs="Times New Roman"/>
          <w:lang w:val="en-IE"/>
        </w:rPr>
        <w:t>)</w:t>
      </w:r>
      <w:r w:rsidR="4D81AF07" w:rsidRPr="1A292A9F">
        <w:rPr>
          <w:rFonts w:ascii="Times New Roman" w:eastAsia="Times New Roman" w:hAnsi="Times New Roman" w:cs="Times New Roman"/>
          <w:lang w:val="en-IE"/>
        </w:rPr>
        <w:t>.</w:t>
      </w:r>
      <w:r w:rsidR="18E16D93" w:rsidRPr="1A292A9F">
        <w:rPr>
          <w:rFonts w:ascii="Times New Roman" w:eastAsia="Times New Roman" w:hAnsi="Times New Roman" w:cs="Times New Roman"/>
          <w:lang w:val="en-IE"/>
        </w:rPr>
        <w:t xml:space="preserve"> </w:t>
      </w:r>
    </w:p>
    <w:p w14:paraId="7DB8750D" w14:textId="31370D12" w:rsidR="002F3810" w:rsidRPr="00A5582B" w:rsidRDefault="1A4C10E3" w:rsidP="5BD4E9DC">
      <w:pPr>
        <w:spacing w:after="160" w:line="360" w:lineRule="auto"/>
        <w:ind w:firstLine="720"/>
        <w:jc w:val="both"/>
        <w:rPr>
          <w:rFonts w:ascii="Times New Roman" w:eastAsia="Times New Roman" w:hAnsi="Times New Roman" w:cs="Times New Roman"/>
          <w:b/>
          <w:bCs/>
          <w:color w:val="FF0000"/>
        </w:rPr>
      </w:pPr>
      <w:r>
        <w:rPr>
          <w:noProof/>
          <w:lang w:val="de-AT" w:eastAsia="de-AT"/>
        </w:rPr>
        <w:drawing>
          <wp:inline distT="0" distB="0" distL="0" distR="0" wp14:anchorId="6579A346" wp14:editId="522304F0">
            <wp:extent cx="5000625" cy="1228725"/>
            <wp:effectExtent l="0" t="0" r="0" b="0"/>
            <wp:docPr id="677307193" name="Picture 677307193"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5000625" cy="1228725"/>
                    </a:xfrm>
                    <a:prstGeom prst="rect">
                      <a:avLst/>
                    </a:prstGeom>
                  </pic:spPr>
                </pic:pic>
              </a:graphicData>
            </a:graphic>
          </wp:inline>
        </w:drawing>
      </w:r>
      <w:r w:rsidR="004E3BEF">
        <w:br/>
      </w:r>
      <w:r w:rsidRPr="46F97AA6">
        <w:rPr>
          <w:rFonts w:ascii="Times New Roman" w:eastAsia="Times New Roman" w:hAnsi="Times New Roman" w:cs="Times New Roman"/>
          <w:b/>
          <w:bCs/>
        </w:rPr>
        <w:t xml:space="preserve">Figure </w:t>
      </w:r>
      <w:r w:rsidR="00415551">
        <w:rPr>
          <w:rFonts w:ascii="Times New Roman" w:eastAsia="Times New Roman" w:hAnsi="Times New Roman" w:cs="Times New Roman"/>
          <w:b/>
          <w:bCs/>
        </w:rPr>
        <w:t>4</w:t>
      </w:r>
      <w:r w:rsidR="00FF6494">
        <w:rPr>
          <w:rFonts w:ascii="Times New Roman" w:eastAsia="Times New Roman" w:hAnsi="Times New Roman" w:cs="Times New Roman"/>
          <w:b/>
          <w:bCs/>
        </w:rPr>
        <w:t>.</w:t>
      </w:r>
      <w:r w:rsidRPr="46F97AA6">
        <w:rPr>
          <w:rFonts w:ascii="Times New Roman" w:eastAsia="Times New Roman" w:hAnsi="Times New Roman" w:cs="Times New Roman"/>
          <w:b/>
          <w:bCs/>
        </w:rPr>
        <w:t xml:space="preserve"> </w:t>
      </w:r>
      <w:r w:rsidRPr="00FF6494">
        <w:rPr>
          <w:rFonts w:ascii="Times New Roman" w:eastAsia="Times New Roman" w:hAnsi="Times New Roman" w:cs="Times New Roman"/>
        </w:rPr>
        <w:t>Example of</w:t>
      </w:r>
      <w:r w:rsidRPr="00FF6494">
        <w:rPr>
          <w:rFonts w:ascii="Times New Roman" w:eastAsia="Times New Roman" w:hAnsi="Times New Roman" w:cs="Times New Roman"/>
          <w:i/>
          <w:iCs/>
        </w:rPr>
        <w:t xml:space="preserve"> </w:t>
      </w:r>
      <w:r w:rsidR="54C39389" w:rsidRPr="00FF6494">
        <w:rPr>
          <w:rFonts w:ascii="Times New Roman" w:eastAsia="Times New Roman" w:hAnsi="Times New Roman" w:cs="Times New Roman"/>
          <w:i/>
          <w:iCs/>
        </w:rPr>
        <w:t>y</w:t>
      </w:r>
      <w:r w:rsidRPr="00FF6494">
        <w:rPr>
          <w:rFonts w:ascii="Times New Roman" w:eastAsia="Times New Roman" w:hAnsi="Times New Roman" w:cs="Times New Roman"/>
          <w:i/>
          <w:iCs/>
        </w:rPr>
        <w:t>es-plus</w:t>
      </w:r>
      <w:r w:rsidR="12163AFA" w:rsidRPr="00FF6494">
        <w:rPr>
          <w:rFonts w:ascii="Times New Roman" w:eastAsia="Times New Roman" w:hAnsi="Times New Roman" w:cs="Times New Roman"/>
          <w:i/>
          <w:iCs/>
        </w:rPr>
        <w:t xml:space="preserve"> </w:t>
      </w:r>
      <w:r w:rsidR="004C5C5F" w:rsidRPr="65A2CABF">
        <w:rPr>
          <w:rFonts w:ascii="Times New Roman" w:eastAsia="Times New Roman" w:hAnsi="Times New Roman" w:cs="Times New Roman"/>
          <w:lang w:val="en-US"/>
        </w:rPr>
        <w:t>spoken backchannels (SBC)</w:t>
      </w:r>
      <w:r w:rsidR="004C5C5F">
        <w:rPr>
          <w:rFonts w:ascii="Times New Roman" w:eastAsia="Times New Roman" w:hAnsi="Times New Roman" w:cs="Times New Roman"/>
          <w:lang w:val="en-US"/>
        </w:rPr>
        <w:t xml:space="preserve"> </w:t>
      </w:r>
      <w:r w:rsidR="00A5582B" w:rsidRPr="00455910">
        <w:rPr>
          <w:rFonts w:ascii="Times New Roman" w:eastAsia="Times New Roman" w:hAnsi="Times New Roman" w:cs="Times New Roman"/>
        </w:rPr>
        <w:t xml:space="preserve">in </w:t>
      </w:r>
      <w:r w:rsidR="004C5C5F">
        <w:rPr>
          <w:rFonts w:ascii="Times New Roman" w:eastAsia="Times New Roman" w:hAnsi="Times New Roman" w:cs="Times New Roman"/>
        </w:rPr>
        <w:t xml:space="preserve">public sector </w:t>
      </w:r>
      <w:proofErr w:type="spellStart"/>
      <w:r w:rsidR="00A5582B" w:rsidRPr="00455910">
        <w:rPr>
          <w:rFonts w:ascii="Times New Roman" w:eastAsia="Times New Roman" w:hAnsi="Times New Roman" w:cs="Times New Roman"/>
        </w:rPr>
        <w:t>DCC_start</w:t>
      </w:r>
      <w:proofErr w:type="spellEnd"/>
    </w:p>
    <w:p w14:paraId="77651D6B" w14:textId="77777777" w:rsidR="00895C77" w:rsidRDefault="00895C77" w:rsidP="008E4F6F">
      <w:pPr>
        <w:spacing w:line="360" w:lineRule="auto"/>
        <w:jc w:val="both"/>
        <w:rPr>
          <w:rFonts w:ascii="Times New Roman" w:eastAsia="Times New Roman" w:hAnsi="Times New Roman" w:cs="Times New Roman"/>
          <w:i/>
          <w:iCs/>
          <w:lang w:val="en-US"/>
        </w:rPr>
      </w:pPr>
    </w:p>
    <w:p w14:paraId="268FCF71" w14:textId="78F202DF" w:rsidR="7179E028" w:rsidRDefault="7179E028" w:rsidP="008E4F6F">
      <w:pPr>
        <w:spacing w:line="360" w:lineRule="auto"/>
        <w:jc w:val="both"/>
        <w:rPr>
          <w:rFonts w:ascii="Times New Roman" w:eastAsia="Times New Roman" w:hAnsi="Times New Roman" w:cs="Times New Roman"/>
          <w:i/>
          <w:iCs/>
          <w:lang w:val="en-US"/>
        </w:rPr>
      </w:pPr>
      <w:r w:rsidRPr="46F97AA6">
        <w:rPr>
          <w:rFonts w:ascii="Times New Roman" w:eastAsia="Times New Roman" w:hAnsi="Times New Roman" w:cs="Times New Roman"/>
          <w:i/>
          <w:iCs/>
          <w:lang w:val="en-US"/>
        </w:rPr>
        <w:t>4.1.3 Form co-occurrences across sub</w:t>
      </w:r>
      <w:r w:rsidR="00CC6DDF">
        <w:rPr>
          <w:rFonts w:ascii="Times New Roman" w:eastAsia="Times New Roman" w:hAnsi="Times New Roman" w:cs="Times New Roman"/>
          <w:i/>
          <w:iCs/>
          <w:lang w:val="en-US"/>
        </w:rPr>
        <w:t>-</w:t>
      </w:r>
      <w:r w:rsidRPr="46F97AA6">
        <w:rPr>
          <w:rFonts w:ascii="Times New Roman" w:eastAsia="Times New Roman" w:hAnsi="Times New Roman" w:cs="Times New Roman"/>
          <w:i/>
          <w:iCs/>
          <w:lang w:val="en-US"/>
        </w:rPr>
        <w:t>corpus</w:t>
      </w:r>
    </w:p>
    <w:p w14:paraId="7CDFD54D" w14:textId="1BDAC045" w:rsidR="2BCE5CB7" w:rsidRDefault="2BCE5CB7" w:rsidP="65A2CABF">
      <w:pPr>
        <w:spacing w:after="240" w:line="360" w:lineRule="auto"/>
        <w:jc w:val="both"/>
        <w:rPr>
          <w:rFonts w:ascii="Times New Roman" w:eastAsia="Times New Roman" w:hAnsi="Times New Roman" w:cs="Times New Roman"/>
          <w:lang w:val="en-US"/>
        </w:rPr>
      </w:pPr>
      <w:r w:rsidRPr="46F97AA6">
        <w:rPr>
          <w:rFonts w:ascii="Times New Roman" w:eastAsia="Times New Roman" w:hAnsi="Times New Roman" w:cs="Times New Roman"/>
          <w:lang w:val="en-US"/>
        </w:rPr>
        <w:t>The</w:t>
      </w:r>
      <w:r w:rsidR="00D95D42">
        <w:rPr>
          <w:rFonts w:ascii="Times New Roman" w:eastAsia="Times New Roman" w:hAnsi="Times New Roman" w:cs="Times New Roman"/>
          <w:lang w:val="en-US"/>
        </w:rPr>
        <w:t xml:space="preserve">re were five common patterns of </w:t>
      </w:r>
      <w:r w:rsidR="00895C77" w:rsidRPr="00895C77">
        <w:rPr>
          <w:rFonts w:ascii="Times New Roman" w:eastAsia="Times New Roman" w:hAnsi="Times New Roman" w:cs="Times New Roman"/>
          <w:lang w:val="en-US"/>
        </w:rPr>
        <w:t>backchannelling head nods (</w:t>
      </w:r>
      <w:r w:rsidR="00406D60">
        <w:rPr>
          <w:rFonts w:ascii="Times New Roman" w:eastAsia="Times New Roman" w:hAnsi="Times New Roman" w:cs="Times New Roman"/>
          <w:lang w:val="en-US"/>
        </w:rPr>
        <w:t>NBC</w:t>
      </w:r>
      <w:r w:rsidR="00E50D60">
        <w:rPr>
          <w:rFonts w:ascii="Times New Roman" w:eastAsia="Times New Roman" w:hAnsi="Times New Roman" w:cs="Times New Roman"/>
          <w:lang w:val="en-US"/>
        </w:rPr>
        <w:t>s</w:t>
      </w:r>
      <w:r w:rsidR="00895C77" w:rsidRPr="00895C77">
        <w:rPr>
          <w:rFonts w:ascii="Times New Roman" w:eastAsia="Times New Roman" w:hAnsi="Times New Roman" w:cs="Times New Roman"/>
          <w:lang w:val="en-US"/>
        </w:rPr>
        <w:t>) and spoken backchannels (SBC)</w:t>
      </w:r>
      <w:r w:rsidR="00895C77">
        <w:rPr>
          <w:rFonts w:ascii="Times New Roman" w:eastAsia="Times New Roman" w:hAnsi="Times New Roman" w:cs="Times New Roman"/>
          <w:lang w:val="en-US"/>
        </w:rPr>
        <w:t xml:space="preserve"> </w:t>
      </w:r>
      <w:r w:rsidR="00D95D42">
        <w:rPr>
          <w:rFonts w:ascii="Times New Roman" w:eastAsia="Times New Roman" w:hAnsi="Times New Roman" w:cs="Times New Roman"/>
          <w:lang w:val="en-US"/>
        </w:rPr>
        <w:t>the sub-corpus</w:t>
      </w:r>
      <w:r w:rsidRPr="46F97AA6">
        <w:rPr>
          <w:rFonts w:ascii="Times New Roman" w:eastAsia="Times New Roman" w:hAnsi="Times New Roman" w:cs="Times New Roman"/>
          <w:lang w:val="en-US"/>
        </w:rPr>
        <w:t>:</w:t>
      </w:r>
    </w:p>
    <w:p w14:paraId="0FCF2A5C" w14:textId="0582CF23" w:rsidR="2BCE5CB7" w:rsidRDefault="00895C77">
      <w:pPr>
        <w:pStyle w:val="ListParagraph"/>
        <w:numPr>
          <w:ilvl w:val="0"/>
          <w:numId w:val="2"/>
        </w:numPr>
        <w:spacing w:line="360" w:lineRule="auto"/>
        <w:jc w:val="both"/>
        <w:rPr>
          <w:rFonts w:ascii="Times New Roman" w:eastAsia="Times New Roman" w:hAnsi="Times New Roman" w:cs="Times New Roman"/>
        </w:rPr>
      </w:pPr>
      <w:r w:rsidRPr="1A292A9F">
        <w:rPr>
          <w:rFonts w:ascii="Times New Roman" w:eastAsia="Times New Roman" w:hAnsi="Times New Roman" w:cs="Times New Roman"/>
          <w:lang w:val="en-US"/>
        </w:rPr>
        <w:lastRenderedPageBreak/>
        <w:t xml:space="preserve">backchannelling head </w:t>
      </w:r>
      <w:r w:rsidR="00D95D42" w:rsidRPr="1A292A9F">
        <w:rPr>
          <w:rFonts w:ascii="Times New Roman" w:eastAsia="Times New Roman" w:hAnsi="Times New Roman" w:cs="Times New Roman"/>
          <w:lang w:val="en-US"/>
        </w:rPr>
        <w:t>n</w:t>
      </w:r>
      <w:r w:rsidR="2BCE5CB7" w:rsidRPr="1A292A9F">
        <w:rPr>
          <w:rFonts w:ascii="Times New Roman" w:eastAsia="Times New Roman" w:hAnsi="Times New Roman" w:cs="Times New Roman"/>
          <w:lang w:val="en-US"/>
        </w:rPr>
        <w:t xml:space="preserve">od </w:t>
      </w:r>
      <w:r w:rsidR="00671716" w:rsidRPr="1A292A9F">
        <w:rPr>
          <w:rFonts w:ascii="Times New Roman" w:eastAsia="Times New Roman" w:hAnsi="Times New Roman" w:cs="Times New Roman"/>
          <w:lang w:val="en-US"/>
        </w:rPr>
        <w:t>(</w:t>
      </w:r>
      <w:r w:rsidR="00406D60">
        <w:rPr>
          <w:rFonts w:ascii="Times New Roman" w:eastAsia="Times New Roman" w:hAnsi="Times New Roman" w:cs="Times New Roman"/>
          <w:lang w:val="en-US"/>
        </w:rPr>
        <w:t>N</w:t>
      </w:r>
      <w:r w:rsidR="00671716" w:rsidRPr="1A292A9F">
        <w:rPr>
          <w:rFonts w:ascii="Times New Roman" w:eastAsia="Times New Roman" w:hAnsi="Times New Roman" w:cs="Times New Roman"/>
          <w:lang w:val="en-US"/>
        </w:rPr>
        <w:t xml:space="preserve">BC) </w:t>
      </w:r>
      <w:r w:rsidR="2BCE5CB7" w:rsidRPr="1A292A9F">
        <w:rPr>
          <w:rFonts w:ascii="Times New Roman" w:eastAsia="Times New Roman" w:hAnsi="Times New Roman" w:cs="Times New Roman"/>
          <w:lang w:val="en-US"/>
        </w:rPr>
        <w:t xml:space="preserve">only, typically </w:t>
      </w:r>
      <w:r w:rsidRPr="1A292A9F">
        <w:rPr>
          <w:rFonts w:ascii="Times New Roman" w:eastAsia="Times New Roman" w:hAnsi="Times New Roman" w:cs="Times New Roman"/>
          <w:lang w:val="en-US"/>
        </w:rPr>
        <w:t xml:space="preserve">in the form of </w:t>
      </w:r>
      <w:r w:rsidR="2BCE5CB7" w:rsidRPr="1A292A9F">
        <w:rPr>
          <w:rFonts w:ascii="Times New Roman" w:eastAsia="Times New Roman" w:hAnsi="Times New Roman" w:cs="Times New Roman"/>
          <w:lang w:val="en-US"/>
        </w:rPr>
        <w:t>multiple times, fast, low range of movement (</w:t>
      </w:r>
      <w:r w:rsidRPr="1A292A9F">
        <w:rPr>
          <w:rFonts w:ascii="Times New Roman" w:eastAsia="Times New Roman" w:hAnsi="Times New Roman" w:cs="Times New Roman"/>
          <w:lang w:val="en-US"/>
        </w:rPr>
        <w:t xml:space="preserve">i.e. </w:t>
      </w:r>
      <w:r w:rsidRPr="1A292A9F">
        <w:rPr>
          <w:rFonts w:ascii="Times New Roman" w:eastAsia="Times New Roman" w:hAnsi="Times New Roman" w:cs="Times New Roman"/>
          <w:color w:val="000000" w:themeColor="text1"/>
          <w:lang w:val="en-IE"/>
        </w:rPr>
        <w:t>multiple, fast, low</w:t>
      </w:r>
      <w:r w:rsidR="6FAFD431" w:rsidRPr="1A292A9F">
        <w:rPr>
          <w:rFonts w:ascii="Times New Roman" w:eastAsia="Times New Roman" w:hAnsi="Times New Roman" w:cs="Times New Roman"/>
          <w:color w:val="000000" w:themeColor="text1"/>
          <w:lang w:val="en-IE"/>
        </w:rPr>
        <w:t xml:space="preserve"> -</w:t>
      </w:r>
      <w:r w:rsidRPr="1A292A9F">
        <w:rPr>
          <w:rFonts w:ascii="Times New Roman" w:eastAsia="Times New Roman" w:hAnsi="Times New Roman" w:cs="Times New Roman"/>
          <w:color w:val="000000" w:themeColor="text1"/>
          <w:lang w:val="en-IE"/>
        </w:rPr>
        <w:t xml:space="preserve"> </w:t>
      </w:r>
      <w:r w:rsidR="2BCE5CB7" w:rsidRPr="1A292A9F">
        <w:rPr>
          <w:rFonts w:ascii="Times New Roman" w:eastAsia="Times New Roman" w:hAnsi="Times New Roman" w:cs="Times New Roman"/>
          <w:lang w:val="en-US"/>
        </w:rPr>
        <w:t xml:space="preserve">MFL), </w:t>
      </w:r>
    </w:p>
    <w:p w14:paraId="463526FC" w14:textId="421E06B4" w:rsidR="2BCE5CB7" w:rsidRDefault="00895C77">
      <w:pPr>
        <w:pStyle w:val="ListParagraph"/>
        <w:numPr>
          <w:ilvl w:val="0"/>
          <w:numId w:val="2"/>
        </w:numPr>
        <w:spacing w:line="360" w:lineRule="auto"/>
        <w:jc w:val="both"/>
        <w:rPr>
          <w:rFonts w:ascii="Times New Roman" w:eastAsia="Times New Roman" w:hAnsi="Times New Roman" w:cs="Times New Roman"/>
        </w:rPr>
      </w:pPr>
      <w:r w:rsidRPr="65A2CABF">
        <w:rPr>
          <w:rFonts w:ascii="Times New Roman" w:eastAsia="Times New Roman" w:hAnsi="Times New Roman" w:cs="Times New Roman"/>
          <w:lang w:val="en-US"/>
        </w:rPr>
        <w:t>spoken backchannel (SBC)</w:t>
      </w:r>
      <w:r>
        <w:rPr>
          <w:rFonts w:ascii="Times New Roman" w:eastAsia="Times New Roman" w:hAnsi="Times New Roman" w:cs="Times New Roman"/>
          <w:lang w:val="en-US"/>
        </w:rPr>
        <w:t xml:space="preserve"> </w:t>
      </w:r>
      <w:r w:rsidR="2BCE5CB7" w:rsidRPr="46F97AA6">
        <w:rPr>
          <w:rFonts w:ascii="Times New Roman" w:eastAsia="Times New Roman" w:hAnsi="Times New Roman" w:cs="Times New Roman"/>
          <w:lang w:val="en-US"/>
        </w:rPr>
        <w:t>only</w:t>
      </w:r>
      <w:r>
        <w:rPr>
          <w:rFonts w:ascii="Times New Roman" w:eastAsia="Times New Roman" w:hAnsi="Times New Roman" w:cs="Times New Roman"/>
          <w:lang w:val="en-US"/>
        </w:rPr>
        <w:t>,</w:t>
      </w:r>
      <w:r w:rsidR="2BCE5CB7" w:rsidRPr="46F97AA6">
        <w:rPr>
          <w:rFonts w:ascii="Times New Roman" w:eastAsia="Times New Roman" w:hAnsi="Times New Roman" w:cs="Times New Roman"/>
          <w:lang w:val="en-US"/>
        </w:rPr>
        <w:t xml:space="preserve"> typically single</w:t>
      </w:r>
      <w:r w:rsidR="2BCE5CB7" w:rsidRPr="46F97AA6">
        <w:rPr>
          <w:rFonts w:ascii="Times New Roman" w:eastAsia="Times New Roman" w:hAnsi="Times New Roman" w:cs="Times New Roman"/>
          <w:i/>
          <w:iCs/>
          <w:lang w:val="en-US"/>
        </w:rPr>
        <w:t xml:space="preserve"> mm, yeah</w:t>
      </w:r>
      <w:r w:rsidR="2BCE5CB7" w:rsidRPr="46F97AA6">
        <w:rPr>
          <w:rFonts w:ascii="Times New Roman" w:eastAsia="Times New Roman" w:hAnsi="Times New Roman" w:cs="Times New Roman"/>
          <w:lang w:val="en-US"/>
        </w:rPr>
        <w:t xml:space="preserve">, </w:t>
      </w:r>
    </w:p>
    <w:p w14:paraId="1AE18F35" w14:textId="28ACFDBF" w:rsidR="001344DB" w:rsidRPr="001344DB" w:rsidRDefault="2BCE5CB7" w:rsidP="001344DB">
      <w:pPr>
        <w:pStyle w:val="ListParagraph"/>
        <w:numPr>
          <w:ilvl w:val="0"/>
          <w:numId w:val="2"/>
        </w:numPr>
        <w:spacing w:line="360" w:lineRule="auto"/>
        <w:jc w:val="both"/>
        <w:rPr>
          <w:rFonts w:ascii="Times New Roman" w:eastAsia="Times New Roman" w:hAnsi="Times New Roman" w:cs="Times New Roman"/>
          <w:lang w:val="en-US"/>
        </w:rPr>
      </w:pPr>
      <w:r w:rsidRPr="46F97AA6">
        <w:rPr>
          <w:rFonts w:ascii="Times New Roman" w:eastAsia="Times New Roman" w:hAnsi="Times New Roman" w:cs="Times New Roman"/>
          <w:lang w:val="en-US"/>
        </w:rPr>
        <w:t xml:space="preserve"> </w:t>
      </w:r>
      <w:r w:rsidR="00B13234" w:rsidRPr="001344DB">
        <w:rPr>
          <w:rFonts w:ascii="Times New Roman" w:eastAsia="Times New Roman" w:hAnsi="Times New Roman" w:cs="Times New Roman"/>
          <w:lang w:eastAsia="en-GB"/>
        </w:rPr>
        <w:t>backchannelling head nod (</w:t>
      </w:r>
      <w:r w:rsidR="00406D60">
        <w:rPr>
          <w:rFonts w:ascii="Times New Roman" w:eastAsia="Times New Roman" w:hAnsi="Times New Roman" w:cs="Times New Roman"/>
          <w:lang w:eastAsia="en-GB"/>
        </w:rPr>
        <w:t>NBC</w:t>
      </w:r>
      <w:r w:rsidR="00B13234" w:rsidRPr="001344DB">
        <w:rPr>
          <w:rFonts w:ascii="Times New Roman" w:eastAsia="Times New Roman" w:hAnsi="Times New Roman" w:cs="Times New Roman"/>
          <w:lang w:eastAsia="en-GB"/>
        </w:rPr>
        <w:t xml:space="preserve">) and spoken backchannel (SBC) co-occurring, </w:t>
      </w:r>
      <w:r w:rsidR="0062742C">
        <w:rPr>
          <w:rFonts w:ascii="Times New Roman" w:eastAsia="Times New Roman" w:hAnsi="Times New Roman" w:cs="Times New Roman"/>
          <w:lang w:eastAsia="en-GB"/>
        </w:rPr>
        <w:t>typically</w:t>
      </w:r>
      <w:r w:rsidR="00B13234" w:rsidRPr="001344DB">
        <w:rPr>
          <w:rFonts w:ascii="Times New Roman" w:eastAsia="Times New Roman" w:hAnsi="Times New Roman" w:cs="Times New Roman"/>
          <w:lang w:eastAsia="en-GB"/>
        </w:rPr>
        <w:t xml:space="preserve"> </w:t>
      </w:r>
      <w:r w:rsidR="003E6889">
        <w:rPr>
          <w:rFonts w:ascii="Times New Roman" w:eastAsia="Times New Roman" w:hAnsi="Times New Roman" w:cs="Times New Roman"/>
          <w:lang w:eastAsia="en-GB"/>
        </w:rPr>
        <w:t xml:space="preserve">an </w:t>
      </w:r>
      <w:r w:rsidR="006D6E8D" w:rsidRPr="001344DB">
        <w:rPr>
          <w:rFonts w:ascii="Times New Roman" w:eastAsia="Times New Roman" w:hAnsi="Times New Roman" w:cs="Times New Roman"/>
          <w:lang w:eastAsia="en-GB"/>
        </w:rPr>
        <w:t>MFL</w:t>
      </w:r>
      <w:r w:rsidR="008C0C7F">
        <w:rPr>
          <w:rFonts w:ascii="Times New Roman" w:eastAsia="Times New Roman" w:hAnsi="Times New Roman" w:cs="Times New Roman"/>
          <w:lang w:eastAsia="en-GB"/>
        </w:rPr>
        <w:t xml:space="preserve"> </w:t>
      </w:r>
      <w:r w:rsidR="0062742C">
        <w:rPr>
          <w:rFonts w:ascii="Times New Roman" w:eastAsia="Times New Roman" w:hAnsi="Times New Roman" w:cs="Times New Roman"/>
          <w:lang w:eastAsia="en-GB"/>
        </w:rPr>
        <w:t>nod</w:t>
      </w:r>
      <w:r w:rsidR="006D6E8D" w:rsidRPr="001344DB">
        <w:rPr>
          <w:rFonts w:ascii="Times New Roman" w:eastAsia="Times New Roman" w:hAnsi="Times New Roman" w:cs="Times New Roman"/>
          <w:lang w:eastAsia="en-GB"/>
        </w:rPr>
        <w:t xml:space="preserve"> </w:t>
      </w:r>
      <w:r w:rsidR="00B13234" w:rsidRPr="001344DB">
        <w:rPr>
          <w:rFonts w:ascii="Times New Roman" w:eastAsia="Times New Roman" w:hAnsi="Times New Roman" w:cs="Times New Roman"/>
          <w:lang w:eastAsia="en-GB"/>
        </w:rPr>
        <w:t xml:space="preserve">co-occurring with </w:t>
      </w:r>
      <w:r w:rsidR="00B13234" w:rsidRPr="001344DB">
        <w:rPr>
          <w:rFonts w:ascii="Times New Roman" w:eastAsia="Times New Roman" w:hAnsi="Times New Roman" w:cs="Times New Roman"/>
          <w:i/>
          <w:iCs/>
          <w:lang w:eastAsia="en-GB"/>
        </w:rPr>
        <w:t>yeah</w:t>
      </w:r>
      <w:r w:rsidR="001344DB">
        <w:rPr>
          <w:rFonts w:ascii="Times New Roman" w:eastAsia="Times New Roman" w:hAnsi="Times New Roman" w:cs="Times New Roman"/>
          <w:i/>
          <w:iCs/>
          <w:lang w:eastAsia="en-GB"/>
        </w:rPr>
        <w:t>,</w:t>
      </w:r>
    </w:p>
    <w:p w14:paraId="3AD31FCB" w14:textId="7126A4D1" w:rsidR="001344DB" w:rsidRPr="001344DB" w:rsidRDefault="001344DB" w:rsidP="001344DB">
      <w:pPr>
        <w:pStyle w:val="ListParagraph"/>
        <w:numPr>
          <w:ilvl w:val="0"/>
          <w:numId w:val="2"/>
        </w:numPr>
        <w:spacing w:line="360" w:lineRule="auto"/>
        <w:jc w:val="both"/>
        <w:rPr>
          <w:rFonts w:ascii="Times New Roman" w:eastAsia="Times New Roman" w:hAnsi="Times New Roman" w:cs="Times New Roman"/>
          <w:lang w:val="en-US"/>
        </w:rPr>
      </w:pPr>
      <w:r>
        <w:rPr>
          <w:rFonts w:ascii="Times New Roman" w:eastAsia="Times New Roman" w:hAnsi="Times New Roman" w:cs="Times New Roman"/>
          <w:i/>
          <w:iCs/>
          <w:lang w:val="en-US" w:eastAsia="en-GB"/>
        </w:rPr>
        <w:t xml:space="preserve"> </w:t>
      </w:r>
      <w:r w:rsidR="00406D60">
        <w:rPr>
          <w:rFonts w:ascii="Times New Roman" w:eastAsia="Times New Roman" w:hAnsi="Times New Roman" w:cs="Times New Roman"/>
          <w:lang w:eastAsia="en-GB"/>
        </w:rPr>
        <w:t>N</w:t>
      </w:r>
      <w:r w:rsidR="00B13234" w:rsidRPr="001344DB">
        <w:rPr>
          <w:rFonts w:ascii="Times New Roman" w:eastAsia="Times New Roman" w:hAnsi="Times New Roman" w:cs="Times New Roman"/>
          <w:lang w:eastAsia="en-GB"/>
        </w:rPr>
        <w:t>BC preceding SBC</w:t>
      </w:r>
      <w:r w:rsidR="00A641B6">
        <w:rPr>
          <w:rFonts w:ascii="Times New Roman" w:eastAsia="Times New Roman" w:hAnsi="Times New Roman" w:cs="Times New Roman"/>
          <w:lang w:eastAsia="en-GB"/>
        </w:rPr>
        <w:t xml:space="preserve"> (</w:t>
      </w:r>
      <w:r w:rsidR="00B13234" w:rsidRPr="001344DB">
        <w:rPr>
          <w:rFonts w:ascii="Times New Roman" w:eastAsia="Times New Roman" w:hAnsi="Times New Roman" w:cs="Times New Roman"/>
          <w:lang w:eastAsia="en-GB"/>
        </w:rPr>
        <w:t xml:space="preserve">typically </w:t>
      </w:r>
      <w:r w:rsidR="00A641B6">
        <w:rPr>
          <w:rFonts w:ascii="Times New Roman" w:eastAsia="Times New Roman" w:hAnsi="Times New Roman" w:cs="Times New Roman"/>
          <w:lang w:eastAsia="en-GB"/>
        </w:rPr>
        <w:t>MFL nods)</w:t>
      </w:r>
      <w:r w:rsidR="00B13234" w:rsidRPr="001344DB">
        <w:rPr>
          <w:rFonts w:ascii="Times New Roman" w:eastAsia="Times New Roman" w:hAnsi="Times New Roman" w:cs="Times New Roman"/>
          <w:lang w:eastAsia="en-GB"/>
        </w:rPr>
        <w:t>, and</w:t>
      </w:r>
    </w:p>
    <w:p w14:paraId="2B53636E" w14:textId="465B2D69" w:rsidR="2BCE5CB7" w:rsidRPr="001344DB" w:rsidRDefault="00B13234" w:rsidP="001344DB">
      <w:pPr>
        <w:pStyle w:val="ListParagraph"/>
        <w:numPr>
          <w:ilvl w:val="0"/>
          <w:numId w:val="2"/>
        </w:numPr>
        <w:spacing w:line="360" w:lineRule="auto"/>
        <w:jc w:val="both"/>
        <w:rPr>
          <w:rFonts w:ascii="Times New Roman" w:eastAsia="Times New Roman" w:hAnsi="Times New Roman" w:cs="Times New Roman"/>
          <w:lang w:val="en-US"/>
        </w:rPr>
      </w:pPr>
      <w:r w:rsidRPr="001344DB">
        <w:rPr>
          <w:rFonts w:ascii="Times New Roman" w:eastAsia="Times New Roman" w:hAnsi="Times New Roman" w:cs="Times New Roman"/>
          <w:lang w:eastAsia="en-GB"/>
        </w:rPr>
        <w:t xml:space="preserve">SBC preceding </w:t>
      </w:r>
      <w:r w:rsidR="00406D60">
        <w:rPr>
          <w:rFonts w:ascii="Times New Roman" w:eastAsia="Times New Roman" w:hAnsi="Times New Roman" w:cs="Times New Roman"/>
          <w:lang w:eastAsia="en-GB"/>
        </w:rPr>
        <w:t>N</w:t>
      </w:r>
      <w:r w:rsidRPr="001344DB">
        <w:rPr>
          <w:rFonts w:ascii="Times New Roman" w:eastAsia="Times New Roman" w:hAnsi="Times New Roman" w:cs="Times New Roman"/>
          <w:lang w:eastAsia="en-GB"/>
        </w:rPr>
        <w:t xml:space="preserve">BC for example </w:t>
      </w:r>
      <w:r w:rsidRPr="001344DB">
        <w:rPr>
          <w:rFonts w:ascii="Times New Roman" w:eastAsia="Times New Roman" w:hAnsi="Times New Roman" w:cs="Times New Roman"/>
          <w:i/>
          <w:iCs/>
          <w:lang w:eastAsia="en-GB"/>
        </w:rPr>
        <w:t xml:space="preserve">yeah </w:t>
      </w:r>
      <w:r w:rsidRPr="001344DB">
        <w:rPr>
          <w:rFonts w:ascii="Times New Roman" w:eastAsia="Times New Roman" w:hAnsi="Times New Roman" w:cs="Times New Roman"/>
          <w:lang w:eastAsia="en-GB"/>
        </w:rPr>
        <w:t xml:space="preserve">occurring </w:t>
      </w:r>
      <w:r w:rsidR="002C17CE">
        <w:rPr>
          <w:rFonts w:ascii="Times New Roman" w:eastAsia="Times New Roman" w:hAnsi="Times New Roman" w:cs="Times New Roman"/>
          <w:lang w:eastAsia="en-GB"/>
        </w:rPr>
        <w:t>before single, fast, high (SFH)</w:t>
      </w:r>
      <w:r w:rsidR="0062742C">
        <w:rPr>
          <w:rFonts w:ascii="Times New Roman" w:eastAsia="Times New Roman" w:hAnsi="Times New Roman" w:cs="Times New Roman"/>
          <w:lang w:eastAsia="en-GB"/>
        </w:rPr>
        <w:t xml:space="preserve"> nods</w:t>
      </w:r>
      <w:r w:rsidRPr="001344DB">
        <w:rPr>
          <w:rFonts w:ascii="Times New Roman" w:eastAsia="Times New Roman" w:hAnsi="Times New Roman" w:cs="Times New Roman"/>
          <w:lang w:eastAsia="en-GB"/>
        </w:rPr>
        <w:t>.</w:t>
      </w:r>
    </w:p>
    <w:p w14:paraId="2753A223" w14:textId="5E77B544" w:rsidR="2BCE5CB7" w:rsidRDefault="1B3EA11F" w:rsidP="46F97AA6">
      <w:pPr>
        <w:spacing w:before="240" w:after="240" w:line="360" w:lineRule="auto"/>
        <w:jc w:val="both"/>
        <w:rPr>
          <w:rStyle w:val="cf01"/>
          <w:rFonts w:ascii="Times New Roman" w:hAnsi="Times New Roman" w:cs="Times New Roman"/>
          <w:sz w:val="24"/>
          <w:szCs w:val="24"/>
        </w:rPr>
      </w:pPr>
      <w:r w:rsidRPr="46F97AA6">
        <w:rPr>
          <w:rStyle w:val="cf01"/>
          <w:rFonts w:ascii="Times New Roman" w:hAnsi="Times New Roman" w:cs="Times New Roman"/>
          <w:sz w:val="24"/>
          <w:szCs w:val="24"/>
        </w:rPr>
        <w:t xml:space="preserve">Table </w:t>
      </w:r>
      <w:r w:rsidR="6E802955" w:rsidRPr="46F97AA6">
        <w:rPr>
          <w:rStyle w:val="cf01"/>
          <w:rFonts w:ascii="Times New Roman" w:hAnsi="Times New Roman" w:cs="Times New Roman"/>
          <w:sz w:val="24"/>
          <w:szCs w:val="24"/>
        </w:rPr>
        <w:t>6</w:t>
      </w:r>
      <w:r w:rsidRPr="46F97AA6">
        <w:rPr>
          <w:rStyle w:val="cf01"/>
          <w:rFonts w:ascii="Times New Roman" w:hAnsi="Times New Roman" w:cs="Times New Roman"/>
          <w:sz w:val="24"/>
          <w:szCs w:val="24"/>
        </w:rPr>
        <w:t xml:space="preserve"> represents the </w:t>
      </w:r>
      <w:r w:rsidR="00F863C4">
        <w:rPr>
          <w:rStyle w:val="cf01"/>
          <w:rFonts w:ascii="Times New Roman" w:hAnsi="Times New Roman" w:cs="Times New Roman"/>
          <w:sz w:val="24"/>
          <w:szCs w:val="24"/>
        </w:rPr>
        <w:t>usage patterns of</w:t>
      </w:r>
      <w:r w:rsidRPr="46F97AA6">
        <w:rPr>
          <w:rStyle w:val="cf01"/>
          <w:rFonts w:ascii="Times New Roman" w:hAnsi="Times New Roman" w:cs="Times New Roman"/>
          <w:sz w:val="24"/>
          <w:szCs w:val="24"/>
        </w:rPr>
        <w:t xml:space="preserve"> </w:t>
      </w:r>
      <w:r w:rsidR="00671716" w:rsidRPr="00671716">
        <w:rPr>
          <w:rStyle w:val="cf01"/>
          <w:rFonts w:ascii="Times New Roman" w:hAnsi="Times New Roman" w:cs="Times New Roman"/>
          <w:sz w:val="24"/>
          <w:szCs w:val="24"/>
        </w:rPr>
        <w:t>backchannelling head nods (</w:t>
      </w:r>
      <w:r w:rsidR="00406D60">
        <w:rPr>
          <w:rStyle w:val="cf01"/>
          <w:rFonts w:ascii="Times New Roman" w:hAnsi="Times New Roman" w:cs="Times New Roman"/>
          <w:sz w:val="24"/>
          <w:szCs w:val="24"/>
        </w:rPr>
        <w:t>NBC</w:t>
      </w:r>
      <w:r w:rsidR="00E50D60">
        <w:rPr>
          <w:rStyle w:val="cf01"/>
          <w:rFonts w:ascii="Times New Roman" w:hAnsi="Times New Roman" w:cs="Times New Roman"/>
          <w:sz w:val="24"/>
          <w:szCs w:val="24"/>
        </w:rPr>
        <w:t>s</w:t>
      </w:r>
      <w:r w:rsidR="00671716" w:rsidRPr="00671716">
        <w:rPr>
          <w:rStyle w:val="cf01"/>
          <w:rFonts w:ascii="Times New Roman" w:hAnsi="Times New Roman" w:cs="Times New Roman"/>
          <w:sz w:val="24"/>
          <w:szCs w:val="24"/>
        </w:rPr>
        <w:t>) and spoken backchannels (SBC</w:t>
      </w:r>
      <w:r w:rsidR="00E50D60">
        <w:rPr>
          <w:rStyle w:val="cf01"/>
          <w:rFonts w:ascii="Times New Roman" w:hAnsi="Times New Roman" w:cs="Times New Roman"/>
          <w:sz w:val="24"/>
          <w:szCs w:val="24"/>
        </w:rPr>
        <w:t>s</w:t>
      </w:r>
      <w:r w:rsidR="00671716" w:rsidRPr="00671716">
        <w:rPr>
          <w:rStyle w:val="cf01"/>
          <w:rFonts w:ascii="Times New Roman" w:hAnsi="Times New Roman" w:cs="Times New Roman"/>
          <w:sz w:val="24"/>
          <w:szCs w:val="24"/>
        </w:rPr>
        <w:t>)</w:t>
      </w:r>
      <w:r w:rsidR="00671716">
        <w:rPr>
          <w:rStyle w:val="cf01"/>
          <w:rFonts w:ascii="Times New Roman" w:hAnsi="Times New Roman" w:cs="Times New Roman"/>
          <w:sz w:val="24"/>
          <w:szCs w:val="24"/>
        </w:rPr>
        <w:t>. It</w:t>
      </w:r>
      <w:r w:rsidR="56A91E91" w:rsidRPr="46F97AA6">
        <w:rPr>
          <w:rStyle w:val="cf01"/>
          <w:rFonts w:ascii="Times New Roman" w:hAnsi="Times New Roman" w:cs="Times New Roman"/>
          <w:sz w:val="24"/>
          <w:szCs w:val="24"/>
        </w:rPr>
        <w:t xml:space="preserve"> illustrates that </w:t>
      </w:r>
      <w:r w:rsidR="63C81331" w:rsidRPr="46F97AA6">
        <w:rPr>
          <w:rFonts w:ascii="Times New Roman" w:eastAsia="Times New Roman" w:hAnsi="Times New Roman" w:cs="Times New Roman"/>
          <w:lang w:val="en-US"/>
        </w:rPr>
        <w:t xml:space="preserve">pattern </w:t>
      </w:r>
      <w:r w:rsidR="56A91E91" w:rsidRPr="46F97AA6">
        <w:rPr>
          <w:rFonts w:ascii="Times New Roman" w:eastAsia="Times New Roman" w:hAnsi="Times New Roman" w:cs="Times New Roman"/>
          <w:lang w:val="en-US"/>
        </w:rPr>
        <w:t>(</w:t>
      </w:r>
      <w:proofErr w:type="spellStart"/>
      <w:r w:rsidR="56A91E91" w:rsidRPr="46F97AA6">
        <w:rPr>
          <w:rFonts w:ascii="Times New Roman" w:eastAsia="Times New Roman" w:hAnsi="Times New Roman" w:cs="Times New Roman"/>
          <w:lang w:val="en-US"/>
        </w:rPr>
        <w:t>i</w:t>
      </w:r>
      <w:proofErr w:type="spellEnd"/>
      <w:r w:rsidR="56A91E91" w:rsidRPr="46F97AA6">
        <w:rPr>
          <w:rFonts w:ascii="Times New Roman" w:eastAsia="Times New Roman" w:hAnsi="Times New Roman" w:cs="Times New Roman"/>
          <w:lang w:val="en-US"/>
        </w:rPr>
        <w:t>)</w:t>
      </w:r>
      <w:r w:rsidR="0021629D">
        <w:rPr>
          <w:rFonts w:ascii="Times New Roman" w:eastAsia="Times New Roman" w:hAnsi="Times New Roman" w:cs="Times New Roman"/>
          <w:lang w:val="en-US"/>
        </w:rPr>
        <w:t xml:space="preserve"> </w:t>
      </w:r>
      <w:r w:rsidR="00406D60">
        <w:rPr>
          <w:rFonts w:ascii="Times New Roman" w:eastAsia="Times New Roman" w:hAnsi="Times New Roman" w:cs="Times New Roman"/>
          <w:lang w:val="en-US"/>
        </w:rPr>
        <w:t>N</w:t>
      </w:r>
      <w:r w:rsidR="0021629D">
        <w:rPr>
          <w:rFonts w:ascii="Times New Roman" w:eastAsia="Times New Roman" w:hAnsi="Times New Roman" w:cs="Times New Roman"/>
          <w:lang w:val="en-US"/>
        </w:rPr>
        <w:t>BC</w:t>
      </w:r>
      <w:r w:rsidR="00E50D60">
        <w:rPr>
          <w:rFonts w:ascii="Times New Roman" w:eastAsia="Times New Roman" w:hAnsi="Times New Roman" w:cs="Times New Roman"/>
          <w:lang w:val="en-US"/>
        </w:rPr>
        <w:t>s</w:t>
      </w:r>
      <w:r w:rsidR="0021629D">
        <w:rPr>
          <w:rFonts w:ascii="Times New Roman" w:eastAsia="Times New Roman" w:hAnsi="Times New Roman" w:cs="Times New Roman"/>
          <w:lang w:val="en-US"/>
        </w:rPr>
        <w:t xml:space="preserve"> accounts for 90%</w:t>
      </w:r>
      <w:r w:rsidR="3F542042" w:rsidRPr="46F97AA6">
        <w:rPr>
          <w:rFonts w:ascii="Times New Roman" w:eastAsia="Times New Roman" w:hAnsi="Times New Roman" w:cs="Times New Roman"/>
        </w:rPr>
        <w:t>.</w:t>
      </w:r>
    </w:p>
    <w:p w14:paraId="55812395" w14:textId="555B497B" w:rsidR="2BCE5CB7" w:rsidRDefault="2BCE5CB7" w:rsidP="65A2CABF">
      <w:pPr>
        <w:spacing w:line="360" w:lineRule="auto"/>
        <w:jc w:val="both"/>
        <w:rPr>
          <w:rFonts w:ascii="Times New Roman" w:eastAsia="Times New Roman" w:hAnsi="Times New Roman" w:cs="Times New Roman"/>
          <w:b/>
          <w:bCs/>
          <w:color w:val="000000" w:themeColor="text1"/>
          <w:lang w:val="en-US"/>
        </w:rPr>
      </w:pPr>
      <w:r w:rsidRPr="46F97AA6">
        <w:rPr>
          <w:rFonts w:ascii="Times New Roman" w:eastAsia="Times New Roman" w:hAnsi="Times New Roman" w:cs="Times New Roman"/>
          <w:b/>
          <w:bCs/>
          <w:color w:val="000000" w:themeColor="text1"/>
          <w:lang w:val="en-US"/>
        </w:rPr>
        <w:t xml:space="preserve">Table </w:t>
      </w:r>
      <w:r w:rsidR="38B10BC6" w:rsidRPr="46F97AA6">
        <w:rPr>
          <w:rFonts w:ascii="Times New Roman" w:eastAsia="Times New Roman" w:hAnsi="Times New Roman" w:cs="Times New Roman"/>
          <w:b/>
          <w:bCs/>
          <w:color w:val="000000" w:themeColor="text1"/>
          <w:lang w:val="en-US"/>
        </w:rPr>
        <w:t>6</w:t>
      </w:r>
      <w:r w:rsidRPr="46F97AA6">
        <w:rPr>
          <w:rFonts w:ascii="Times New Roman" w:eastAsia="Times New Roman" w:hAnsi="Times New Roman" w:cs="Times New Roman"/>
          <w:b/>
          <w:bCs/>
          <w:color w:val="000000" w:themeColor="text1"/>
          <w:lang w:val="en-US"/>
        </w:rPr>
        <w:t xml:space="preserve">. </w:t>
      </w:r>
      <w:r w:rsidRPr="00FF6494">
        <w:rPr>
          <w:rFonts w:ascii="Times New Roman" w:eastAsia="Times New Roman" w:hAnsi="Times New Roman" w:cs="Times New Roman"/>
          <w:color w:val="000000" w:themeColor="text1"/>
          <w:lang w:val="en-US"/>
        </w:rPr>
        <w:t xml:space="preserve">Patterns of </w:t>
      </w:r>
      <w:r w:rsidR="00E85633">
        <w:rPr>
          <w:rFonts w:ascii="Times New Roman" w:eastAsia="Times New Roman" w:hAnsi="Times New Roman" w:cs="Times New Roman"/>
          <w:color w:val="000000" w:themeColor="text1"/>
          <w:lang w:val="en-US"/>
        </w:rPr>
        <w:t xml:space="preserve">SBC and </w:t>
      </w:r>
      <w:r w:rsidR="00406D60">
        <w:rPr>
          <w:rFonts w:ascii="Times New Roman" w:eastAsia="Times New Roman" w:hAnsi="Times New Roman" w:cs="Times New Roman"/>
          <w:color w:val="000000" w:themeColor="text1"/>
          <w:lang w:val="en-US"/>
        </w:rPr>
        <w:t>N</w:t>
      </w:r>
      <w:r w:rsidR="00E85633">
        <w:rPr>
          <w:rFonts w:ascii="Times New Roman" w:eastAsia="Times New Roman" w:hAnsi="Times New Roman" w:cs="Times New Roman"/>
          <w:color w:val="000000" w:themeColor="text1"/>
          <w:lang w:val="en-US"/>
        </w:rPr>
        <w:t>BC use in the sub-corpus</w:t>
      </w:r>
      <w:r w:rsidRPr="46F97AA6">
        <w:rPr>
          <w:rFonts w:ascii="Times New Roman" w:eastAsia="Times New Roman" w:hAnsi="Times New Roman" w:cs="Times New Roman"/>
          <w:b/>
          <w:bCs/>
          <w:color w:val="000000" w:themeColor="text1"/>
          <w:lang w:val="en-US"/>
        </w:rPr>
        <w:t xml:space="preserve"> </w:t>
      </w:r>
    </w:p>
    <w:tbl>
      <w:tblPr>
        <w:tblStyle w:val="TableGrid"/>
        <w:tblW w:w="9015" w:type="dxa"/>
        <w:jc w:val="center"/>
        <w:tblLook w:val="06A0" w:firstRow="1" w:lastRow="0" w:firstColumn="1" w:lastColumn="0" w:noHBand="1" w:noVBand="1"/>
      </w:tblPr>
      <w:tblGrid>
        <w:gridCol w:w="522"/>
        <w:gridCol w:w="5640"/>
        <w:gridCol w:w="1400"/>
        <w:gridCol w:w="1453"/>
      </w:tblGrid>
      <w:tr w:rsidR="00E85633" w14:paraId="53198984" w14:textId="6DD2A89B" w:rsidTr="007D7D4F">
        <w:trPr>
          <w:trHeight w:val="300"/>
          <w:jc w:val="center"/>
        </w:trPr>
        <w:tc>
          <w:tcPr>
            <w:tcW w:w="522" w:type="dxa"/>
            <w:tcBorders>
              <w:top w:val="nil"/>
              <w:left w:val="nil"/>
              <w:bottom w:val="single" w:sz="4" w:space="0" w:color="auto"/>
              <w:right w:val="single" w:sz="4" w:space="0" w:color="auto"/>
            </w:tcBorders>
          </w:tcPr>
          <w:p w14:paraId="7B147DF2" w14:textId="05209E7D" w:rsidR="00E85633" w:rsidRDefault="00E85633" w:rsidP="46F97AA6">
            <w:pPr>
              <w:rPr>
                <w:rFonts w:ascii="Times New Roman" w:eastAsia="Times New Roman" w:hAnsi="Times New Roman" w:cs="Times New Roman"/>
                <w:b/>
                <w:bCs/>
              </w:rPr>
            </w:pPr>
          </w:p>
        </w:tc>
        <w:tc>
          <w:tcPr>
            <w:tcW w:w="5640" w:type="dxa"/>
            <w:tcBorders>
              <w:left w:val="single" w:sz="4" w:space="0" w:color="auto"/>
            </w:tcBorders>
            <w:shd w:val="clear" w:color="auto" w:fill="D9D9D9" w:themeFill="background1" w:themeFillShade="D9"/>
          </w:tcPr>
          <w:p w14:paraId="443BFA3B" w14:textId="5EA9A202" w:rsidR="00E85633" w:rsidRDefault="00E85633" w:rsidP="65A2CABF">
            <w:pPr>
              <w:rPr>
                <w:rFonts w:ascii="Times New Roman" w:eastAsia="Times New Roman" w:hAnsi="Times New Roman" w:cs="Times New Roman"/>
                <w:b/>
                <w:bCs/>
              </w:rPr>
            </w:pPr>
            <w:r w:rsidRPr="65A2CABF">
              <w:rPr>
                <w:rFonts w:ascii="Times New Roman" w:eastAsia="Times New Roman" w:hAnsi="Times New Roman" w:cs="Times New Roman"/>
                <w:b/>
                <w:bCs/>
              </w:rPr>
              <w:t>Pattern</w:t>
            </w:r>
          </w:p>
        </w:tc>
        <w:tc>
          <w:tcPr>
            <w:tcW w:w="1400" w:type="dxa"/>
            <w:shd w:val="clear" w:color="auto" w:fill="D9D9D9" w:themeFill="background1" w:themeFillShade="D9"/>
          </w:tcPr>
          <w:p w14:paraId="168EBC2A" w14:textId="167DF2D6" w:rsidR="00E85633" w:rsidRDefault="00E85633" w:rsidP="65A2CABF">
            <w:pPr>
              <w:rPr>
                <w:rFonts w:ascii="Times New Roman" w:eastAsia="Times New Roman" w:hAnsi="Times New Roman" w:cs="Times New Roman"/>
                <w:b/>
                <w:bCs/>
              </w:rPr>
            </w:pPr>
            <w:r w:rsidRPr="65A2CABF">
              <w:rPr>
                <w:rFonts w:ascii="Times New Roman" w:eastAsia="Times New Roman" w:hAnsi="Times New Roman" w:cs="Times New Roman"/>
                <w:b/>
                <w:bCs/>
              </w:rPr>
              <w:t>Frequency</w:t>
            </w:r>
          </w:p>
        </w:tc>
        <w:tc>
          <w:tcPr>
            <w:tcW w:w="1453" w:type="dxa"/>
            <w:shd w:val="clear" w:color="auto" w:fill="D9D9D9" w:themeFill="background1" w:themeFillShade="D9"/>
          </w:tcPr>
          <w:p w14:paraId="459B2417" w14:textId="740131B5" w:rsidR="00E85633" w:rsidRPr="65A2CABF" w:rsidRDefault="002A3BF0" w:rsidP="65A2CABF">
            <w:pPr>
              <w:rPr>
                <w:rFonts w:ascii="Times New Roman" w:eastAsia="Times New Roman" w:hAnsi="Times New Roman" w:cs="Times New Roman"/>
                <w:b/>
                <w:bCs/>
              </w:rPr>
            </w:pPr>
            <w:r>
              <w:rPr>
                <w:rFonts w:ascii="Times New Roman" w:eastAsia="Times New Roman" w:hAnsi="Times New Roman" w:cs="Times New Roman"/>
                <w:b/>
                <w:bCs/>
              </w:rPr>
              <w:t>Percentage</w:t>
            </w:r>
          </w:p>
        </w:tc>
      </w:tr>
      <w:tr w:rsidR="00E85633" w14:paraId="5E3EAE8B" w14:textId="276417BA" w:rsidTr="007D7D4F">
        <w:trPr>
          <w:trHeight w:val="300"/>
          <w:jc w:val="center"/>
        </w:trPr>
        <w:tc>
          <w:tcPr>
            <w:tcW w:w="522" w:type="dxa"/>
            <w:tcBorders>
              <w:top w:val="single" w:sz="4" w:space="0" w:color="auto"/>
            </w:tcBorders>
          </w:tcPr>
          <w:p w14:paraId="0D140028" w14:textId="541EA8CD" w:rsidR="00E85633" w:rsidRDefault="00E85633" w:rsidP="46F97AA6">
            <w:pPr>
              <w:rPr>
                <w:rFonts w:ascii="Times New Roman" w:eastAsia="Times New Roman" w:hAnsi="Times New Roman" w:cs="Times New Roman"/>
              </w:rPr>
            </w:pPr>
            <w:proofErr w:type="spellStart"/>
            <w:r w:rsidRPr="46F97AA6">
              <w:rPr>
                <w:rFonts w:ascii="Times New Roman" w:eastAsia="Times New Roman" w:hAnsi="Times New Roman" w:cs="Times New Roman"/>
              </w:rPr>
              <w:t>i</w:t>
            </w:r>
            <w:proofErr w:type="spellEnd"/>
          </w:p>
        </w:tc>
        <w:tc>
          <w:tcPr>
            <w:tcW w:w="5640" w:type="dxa"/>
          </w:tcPr>
          <w:p w14:paraId="28F172F7" w14:textId="24A45F3A" w:rsidR="00E85633" w:rsidRDefault="00E85633" w:rsidP="65A2CABF">
            <w:pPr>
              <w:rPr>
                <w:rFonts w:ascii="Times New Roman" w:eastAsia="Times New Roman" w:hAnsi="Times New Roman" w:cs="Times New Roman"/>
              </w:rPr>
            </w:pPr>
            <w:r w:rsidRPr="46F97AA6">
              <w:rPr>
                <w:rFonts w:ascii="Times New Roman" w:eastAsia="Times New Roman" w:hAnsi="Times New Roman" w:cs="Times New Roman"/>
              </w:rPr>
              <w:t>NBC only</w:t>
            </w:r>
          </w:p>
        </w:tc>
        <w:tc>
          <w:tcPr>
            <w:tcW w:w="1400" w:type="dxa"/>
          </w:tcPr>
          <w:p w14:paraId="7A33D6C1" w14:textId="1A0BFA2C" w:rsidR="00E85633" w:rsidRDefault="00E85633" w:rsidP="008E4F6F">
            <w:pPr>
              <w:jc w:val="right"/>
              <w:rPr>
                <w:rFonts w:ascii="Times New Roman" w:eastAsia="Times New Roman" w:hAnsi="Times New Roman" w:cs="Times New Roman"/>
              </w:rPr>
            </w:pPr>
            <w:r w:rsidRPr="65A2CABF">
              <w:rPr>
                <w:rFonts w:ascii="Times New Roman" w:eastAsia="Times New Roman" w:hAnsi="Times New Roman" w:cs="Times New Roman"/>
              </w:rPr>
              <w:t>491</w:t>
            </w:r>
          </w:p>
        </w:tc>
        <w:tc>
          <w:tcPr>
            <w:tcW w:w="1453" w:type="dxa"/>
          </w:tcPr>
          <w:p w14:paraId="45EF110A" w14:textId="3742A6CD" w:rsidR="00E85633" w:rsidRPr="00617315" w:rsidRDefault="00AC42F5" w:rsidP="008E4F6F">
            <w:pPr>
              <w:jc w:val="right"/>
              <w:rPr>
                <w:rFonts w:ascii="Times New Roman" w:eastAsia="Times New Roman" w:hAnsi="Times New Roman" w:cs="Times New Roman"/>
              </w:rPr>
            </w:pPr>
            <w:r w:rsidRPr="00617315">
              <w:rPr>
                <w:rFonts w:ascii="Times New Roman" w:eastAsia="Times New Roman" w:hAnsi="Times New Roman" w:cs="Times New Roman"/>
              </w:rPr>
              <w:t>90%</w:t>
            </w:r>
          </w:p>
        </w:tc>
      </w:tr>
      <w:tr w:rsidR="00E85633" w14:paraId="52F79786" w14:textId="25EB9087" w:rsidTr="007D7D4F">
        <w:trPr>
          <w:trHeight w:val="300"/>
          <w:jc w:val="center"/>
        </w:trPr>
        <w:tc>
          <w:tcPr>
            <w:tcW w:w="522" w:type="dxa"/>
          </w:tcPr>
          <w:p w14:paraId="5EE26F03" w14:textId="1241B513" w:rsidR="00E85633" w:rsidRDefault="00E85633" w:rsidP="46F97AA6">
            <w:pPr>
              <w:spacing w:line="259" w:lineRule="auto"/>
              <w:rPr>
                <w:rFonts w:ascii="Times New Roman" w:eastAsia="Times New Roman" w:hAnsi="Times New Roman" w:cs="Times New Roman"/>
              </w:rPr>
            </w:pPr>
            <w:r w:rsidRPr="46F97AA6">
              <w:rPr>
                <w:rFonts w:ascii="Times New Roman" w:eastAsia="Times New Roman" w:hAnsi="Times New Roman" w:cs="Times New Roman"/>
              </w:rPr>
              <w:t>ii</w:t>
            </w:r>
          </w:p>
        </w:tc>
        <w:tc>
          <w:tcPr>
            <w:tcW w:w="5640" w:type="dxa"/>
          </w:tcPr>
          <w:p w14:paraId="151B5074" w14:textId="62DAB467" w:rsidR="00E85633" w:rsidRDefault="00E85633" w:rsidP="46F97AA6">
            <w:pPr>
              <w:spacing w:line="259" w:lineRule="auto"/>
              <w:rPr>
                <w:rFonts w:ascii="Times New Roman" w:eastAsia="Times New Roman" w:hAnsi="Times New Roman" w:cs="Times New Roman"/>
              </w:rPr>
            </w:pPr>
            <w:r w:rsidRPr="46F97AA6">
              <w:rPr>
                <w:rFonts w:ascii="Times New Roman" w:eastAsia="Times New Roman" w:hAnsi="Times New Roman" w:cs="Times New Roman"/>
              </w:rPr>
              <w:t>SBC only</w:t>
            </w:r>
          </w:p>
        </w:tc>
        <w:tc>
          <w:tcPr>
            <w:tcW w:w="1400" w:type="dxa"/>
          </w:tcPr>
          <w:p w14:paraId="424490B7" w14:textId="45A8BB96" w:rsidR="00E85633" w:rsidRDefault="00E85633" w:rsidP="008E4F6F">
            <w:pPr>
              <w:jc w:val="right"/>
              <w:rPr>
                <w:rFonts w:ascii="Times New Roman" w:eastAsia="Times New Roman" w:hAnsi="Times New Roman" w:cs="Times New Roman"/>
              </w:rPr>
            </w:pPr>
            <w:r w:rsidRPr="65A2CABF">
              <w:rPr>
                <w:rFonts w:ascii="Times New Roman" w:eastAsia="Times New Roman" w:hAnsi="Times New Roman" w:cs="Times New Roman"/>
              </w:rPr>
              <w:t>28</w:t>
            </w:r>
          </w:p>
        </w:tc>
        <w:tc>
          <w:tcPr>
            <w:tcW w:w="1453" w:type="dxa"/>
          </w:tcPr>
          <w:p w14:paraId="59145BD1" w14:textId="29FD0C70" w:rsidR="00E85633" w:rsidRPr="00617315" w:rsidRDefault="00C24D8D" w:rsidP="008E4F6F">
            <w:pPr>
              <w:jc w:val="right"/>
              <w:rPr>
                <w:rFonts w:ascii="Times New Roman" w:eastAsia="Times New Roman" w:hAnsi="Times New Roman" w:cs="Times New Roman"/>
              </w:rPr>
            </w:pPr>
            <w:r>
              <w:rPr>
                <w:rFonts w:ascii="Times New Roman" w:eastAsia="Times New Roman" w:hAnsi="Times New Roman" w:cs="Times New Roman"/>
              </w:rPr>
              <w:t>5</w:t>
            </w:r>
            <w:r w:rsidR="00617315" w:rsidRPr="00617315">
              <w:rPr>
                <w:rFonts w:ascii="Times New Roman" w:eastAsia="Times New Roman" w:hAnsi="Times New Roman" w:cs="Times New Roman"/>
              </w:rPr>
              <w:t>%</w:t>
            </w:r>
          </w:p>
        </w:tc>
      </w:tr>
      <w:tr w:rsidR="00E85633" w14:paraId="2472EA68" w14:textId="3197DB7B" w:rsidTr="007D7D4F">
        <w:trPr>
          <w:trHeight w:val="300"/>
          <w:jc w:val="center"/>
        </w:trPr>
        <w:tc>
          <w:tcPr>
            <w:tcW w:w="522" w:type="dxa"/>
          </w:tcPr>
          <w:p w14:paraId="542E23EF" w14:textId="49D29EF8" w:rsidR="00E85633" w:rsidRDefault="00E85633" w:rsidP="46F97AA6">
            <w:pPr>
              <w:rPr>
                <w:rFonts w:ascii="Times New Roman" w:eastAsia="Times New Roman" w:hAnsi="Times New Roman" w:cs="Times New Roman"/>
              </w:rPr>
            </w:pPr>
            <w:r w:rsidRPr="46F97AA6">
              <w:rPr>
                <w:rFonts w:ascii="Times New Roman" w:eastAsia="Times New Roman" w:hAnsi="Times New Roman" w:cs="Times New Roman"/>
              </w:rPr>
              <w:t>iii</w:t>
            </w:r>
          </w:p>
        </w:tc>
        <w:tc>
          <w:tcPr>
            <w:tcW w:w="5640" w:type="dxa"/>
          </w:tcPr>
          <w:p w14:paraId="68BC68F6" w14:textId="50E5F170" w:rsidR="00E85633" w:rsidRDefault="003B74A2" w:rsidP="65A2CABF">
            <w:pPr>
              <w:rPr>
                <w:rFonts w:ascii="Times New Roman" w:eastAsia="Times New Roman" w:hAnsi="Times New Roman" w:cs="Times New Roman"/>
              </w:rPr>
            </w:pPr>
            <w:r>
              <w:rPr>
                <w:rFonts w:ascii="Times New Roman" w:eastAsia="Times New Roman" w:hAnsi="Times New Roman" w:cs="Times New Roman"/>
                <w:lang w:val="en-US"/>
              </w:rPr>
              <w:t>N</w:t>
            </w:r>
            <w:r w:rsidRPr="46F97AA6">
              <w:rPr>
                <w:rFonts w:ascii="Times New Roman" w:eastAsia="Times New Roman" w:hAnsi="Times New Roman" w:cs="Times New Roman"/>
                <w:lang w:val="en-US"/>
              </w:rPr>
              <w:t xml:space="preserve">BC and SBC </w:t>
            </w:r>
            <w:r w:rsidRPr="007D7D4F">
              <w:rPr>
                <w:rFonts w:ascii="Times New Roman" w:eastAsia="Times New Roman" w:hAnsi="Times New Roman" w:cs="Times New Roman"/>
                <w:lang w:val="en-US"/>
              </w:rPr>
              <w:t>co-occurring</w:t>
            </w:r>
          </w:p>
        </w:tc>
        <w:tc>
          <w:tcPr>
            <w:tcW w:w="1400" w:type="dxa"/>
          </w:tcPr>
          <w:p w14:paraId="2AF88E5E" w14:textId="681BA39F" w:rsidR="00E85633" w:rsidRDefault="00E85633" w:rsidP="008E4F6F">
            <w:pPr>
              <w:jc w:val="right"/>
              <w:rPr>
                <w:rFonts w:ascii="Times New Roman" w:eastAsia="Times New Roman" w:hAnsi="Times New Roman" w:cs="Times New Roman"/>
              </w:rPr>
            </w:pPr>
            <w:r w:rsidRPr="65A2CABF">
              <w:rPr>
                <w:rFonts w:ascii="Times New Roman" w:eastAsia="Times New Roman" w:hAnsi="Times New Roman" w:cs="Times New Roman"/>
              </w:rPr>
              <w:t>15</w:t>
            </w:r>
          </w:p>
        </w:tc>
        <w:tc>
          <w:tcPr>
            <w:tcW w:w="1453" w:type="dxa"/>
          </w:tcPr>
          <w:p w14:paraId="29CBCD8F" w14:textId="48B84156" w:rsidR="00E85633" w:rsidRPr="65A2CABF" w:rsidRDefault="008E2F3F" w:rsidP="008E4F6F">
            <w:pPr>
              <w:jc w:val="right"/>
              <w:rPr>
                <w:rFonts w:ascii="Times New Roman" w:eastAsia="Times New Roman" w:hAnsi="Times New Roman" w:cs="Times New Roman"/>
              </w:rPr>
            </w:pPr>
            <w:r>
              <w:rPr>
                <w:rFonts w:ascii="Times New Roman" w:eastAsia="Times New Roman" w:hAnsi="Times New Roman" w:cs="Times New Roman"/>
              </w:rPr>
              <w:t>3%</w:t>
            </w:r>
          </w:p>
        </w:tc>
      </w:tr>
      <w:tr w:rsidR="00E85633" w14:paraId="5D6C0649" w14:textId="1C557640" w:rsidTr="007D7D4F">
        <w:trPr>
          <w:trHeight w:val="300"/>
          <w:jc w:val="center"/>
        </w:trPr>
        <w:tc>
          <w:tcPr>
            <w:tcW w:w="522" w:type="dxa"/>
          </w:tcPr>
          <w:p w14:paraId="2BA1848F" w14:textId="6A7DD7E9" w:rsidR="00E85633" w:rsidRDefault="00E85633" w:rsidP="46F97AA6">
            <w:pPr>
              <w:rPr>
                <w:rFonts w:ascii="Times New Roman" w:eastAsia="Times New Roman" w:hAnsi="Times New Roman" w:cs="Times New Roman"/>
              </w:rPr>
            </w:pPr>
            <w:r w:rsidRPr="46F97AA6">
              <w:rPr>
                <w:rFonts w:ascii="Times New Roman" w:eastAsia="Times New Roman" w:hAnsi="Times New Roman" w:cs="Times New Roman"/>
              </w:rPr>
              <w:t>iv</w:t>
            </w:r>
          </w:p>
        </w:tc>
        <w:tc>
          <w:tcPr>
            <w:tcW w:w="5640" w:type="dxa"/>
          </w:tcPr>
          <w:p w14:paraId="3EFCC894" w14:textId="700C4F5C" w:rsidR="00E85633" w:rsidRDefault="003B74A2" w:rsidP="007D7D4F">
            <w:pPr>
              <w:spacing w:line="259" w:lineRule="auto"/>
              <w:rPr>
                <w:rFonts w:ascii="Times New Roman" w:eastAsia="Times New Roman" w:hAnsi="Times New Roman" w:cs="Times New Roman"/>
              </w:rPr>
            </w:pPr>
            <w:r w:rsidRPr="46F97AA6">
              <w:rPr>
                <w:rFonts w:ascii="Times New Roman" w:eastAsia="Times New Roman" w:hAnsi="Times New Roman" w:cs="Times New Roman"/>
              </w:rPr>
              <w:t>NBC preceding SBC</w:t>
            </w:r>
          </w:p>
        </w:tc>
        <w:tc>
          <w:tcPr>
            <w:tcW w:w="1400" w:type="dxa"/>
          </w:tcPr>
          <w:p w14:paraId="2C7AB7C8" w14:textId="48DBDC12" w:rsidR="00E85633" w:rsidRDefault="003B74A2" w:rsidP="008E4F6F">
            <w:pPr>
              <w:jc w:val="right"/>
              <w:rPr>
                <w:rFonts w:ascii="Times New Roman" w:eastAsia="Times New Roman" w:hAnsi="Times New Roman" w:cs="Times New Roman"/>
              </w:rPr>
            </w:pPr>
            <w:r>
              <w:rPr>
                <w:rFonts w:ascii="Times New Roman" w:eastAsia="Times New Roman" w:hAnsi="Times New Roman" w:cs="Times New Roman"/>
              </w:rPr>
              <w:t>6</w:t>
            </w:r>
          </w:p>
        </w:tc>
        <w:tc>
          <w:tcPr>
            <w:tcW w:w="1453" w:type="dxa"/>
          </w:tcPr>
          <w:p w14:paraId="15A64906" w14:textId="18037376" w:rsidR="00E85633" w:rsidRPr="65A2CABF" w:rsidRDefault="00BD34FC" w:rsidP="008E4F6F">
            <w:pPr>
              <w:jc w:val="right"/>
              <w:rPr>
                <w:rFonts w:ascii="Times New Roman" w:eastAsia="Times New Roman" w:hAnsi="Times New Roman" w:cs="Times New Roman"/>
              </w:rPr>
            </w:pPr>
            <w:r>
              <w:rPr>
                <w:rFonts w:ascii="Times New Roman" w:eastAsia="Times New Roman" w:hAnsi="Times New Roman" w:cs="Times New Roman"/>
              </w:rPr>
              <w:t>1%</w:t>
            </w:r>
          </w:p>
        </w:tc>
      </w:tr>
      <w:tr w:rsidR="00E85633" w14:paraId="0DD7D125" w14:textId="69065EA0" w:rsidTr="007D7D4F">
        <w:trPr>
          <w:trHeight w:val="300"/>
          <w:jc w:val="center"/>
        </w:trPr>
        <w:tc>
          <w:tcPr>
            <w:tcW w:w="522" w:type="dxa"/>
          </w:tcPr>
          <w:p w14:paraId="09B1EB7D" w14:textId="21B0985E" w:rsidR="00E85633" w:rsidRDefault="00E85633" w:rsidP="46F97AA6">
            <w:pPr>
              <w:spacing w:line="259" w:lineRule="auto"/>
              <w:rPr>
                <w:rFonts w:ascii="Times New Roman" w:eastAsia="Times New Roman" w:hAnsi="Times New Roman" w:cs="Times New Roman"/>
              </w:rPr>
            </w:pPr>
            <w:r w:rsidRPr="46F97AA6">
              <w:rPr>
                <w:rFonts w:ascii="Times New Roman" w:eastAsia="Times New Roman" w:hAnsi="Times New Roman" w:cs="Times New Roman"/>
              </w:rPr>
              <w:t>v</w:t>
            </w:r>
          </w:p>
        </w:tc>
        <w:tc>
          <w:tcPr>
            <w:tcW w:w="5640" w:type="dxa"/>
          </w:tcPr>
          <w:p w14:paraId="0EB88C0C" w14:textId="6E9EB8B3" w:rsidR="003B74A2" w:rsidRDefault="003B74A2" w:rsidP="46F97AA6">
            <w:pPr>
              <w:spacing w:line="259" w:lineRule="auto"/>
              <w:rPr>
                <w:rFonts w:ascii="Times New Roman" w:eastAsia="Times New Roman" w:hAnsi="Times New Roman" w:cs="Times New Roman"/>
              </w:rPr>
            </w:pPr>
            <w:r w:rsidRPr="0BB445AA">
              <w:rPr>
                <w:rFonts w:ascii="Times New Roman" w:eastAsia="Times New Roman" w:hAnsi="Times New Roman" w:cs="Times New Roman"/>
              </w:rPr>
              <w:t xml:space="preserve">SBC preceding </w:t>
            </w:r>
            <w:r w:rsidR="00406D60">
              <w:rPr>
                <w:rFonts w:ascii="Times New Roman" w:eastAsia="Times New Roman" w:hAnsi="Times New Roman" w:cs="Times New Roman"/>
              </w:rPr>
              <w:t>N</w:t>
            </w:r>
            <w:r w:rsidRPr="0BB445AA">
              <w:rPr>
                <w:rFonts w:ascii="Times New Roman" w:eastAsia="Times New Roman" w:hAnsi="Times New Roman" w:cs="Times New Roman"/>
              </w:rPr>
              <w:t>BC</w:t>
            </w:r>
          </w:p>
        </w:tc>
        <w:tc>
          <w:tcPr>
            <w:tcW w:w="1400" w:type="dxa"/>
          </w:tcPr>
          <w:p w14:paraId="0D44552C" w14:textId="67FF79A2" w:rsidR="00E85633" w:rsidRDefault="003B74A2" w:rsidP="008E4F6F">
            <w:pPr>
              <w:jc w:val="right"/>
              <w:rPr>
                <w:rFonts w:ascii="Times New Roman" w:eastAsia="Times New Roman" w:hAnsi="Times New Roman" w:cs="Times New Roman"/>
              </w:rPr>
            </w:pPr>
            <w:r>
              <w:rPr>
                <w:rFonts w:ascii="Times New Roman" w:eastAsia="Times New Roman" w:hAnsi="Times New Roman" w:cs="Times New Roman"/>
              </w:rPr>
              <w:t>4</w:t>
            </w:r>
          </w:p>
        </w:tc>
        <w:tc>
          <w:tcPr>
            <w:tcW w:w="1453" w:type="dxa"/>
          </w:tcPr>
          <w:p w14:paraId="3468FC96" w14:textId="275C8FF4" w:rsidR="00E85633" w:rsidRPr="65A2CABF" w:rsidRDefault="00C24D8D" w:rsidP="008E4F6F">
            <w:pPr>
              <w:jc w:val="right"/>
              <w:rPr>
                <w:rFonts w:ascii="Times New Roman" w:eastAsia="Times New Roman" w:hAnsi="Times New Roman" w:cs="Times New Roman"/>
              </w:rPr>
            </w:pPr>
            <w:r>
              <w:rPr>
                <w:rFonts w:ascii="Times New Roman" w:eastAsia="Times New Roman" w:hAnsi="Times New Roman" w:cs="Times New Roman"/>
              </w:rPr>
              <w:t>&gt;1%</w:t>
            </w:r>
          </w:p>
        </w:tc>
      </w:tr>
    </w:tbl>
    <w:p w14:paraId="7B1BD2DB" w14:textId="6F3B5B56" w:rsidR="00710F04" w:rsidRDefault="0AE7E0D7" w:rsidP="00AA20A5">
      <w:pPr>
        <w:spacing w:before="240" w:line="360" w:lineRule="auto"/>
        <w:jc w:val="both"/>
        <w:rPr>
          <w:rStyle w:val="cf01"/>
          <w:rFonts w:ascii="Times New Roman" w:hAnsi="Times New Roman" w:cs="Times New Roman"/>
          <w:sz w:val="24"/>
          <w:szCs w:val="24"/>
        </w:rPr>
      </w:pPr>
      <w:r w:rsidRPr="1A292A9F">
        <w:rPr>
          <w:rStyle w:val="cf01"/>
          <w:rFonts w:ascii="Times New Roman" w:hAnsi="Times New Roman" w:cs="Times New Roman"/>
          <w:sz w:val="24"/>
          <w:szCs w:val="24"/>
        </w:rPr>
        <w:t xml:space="preserve">These results differ </w:t>
      </w:r>
      <w:r w:rsidR="38C07523" w:rsidRPr="1A292A9F">
        <w:rPr>
          <w:rStyle w:val="cf01"/>
          <w:rFonts w:ascii="Times New Roman" w:hAnsi="Times New Roman" w:cs="Times New Roman"/>
          <w:sz w:val="24"/>
          <w:szCs w:val="24"/>
        </w:rPr>
        <w:t>from</w:t>
      </w:r>
      <w:r w:rsidRPr="1A292A9F">
        <w:rPr>
          <w:rStyle w:val="cf01"/>
          <w:rFonts w:ascii="Times New Roman" w:hAnsi="Times New Roman" w:cs="Times New Roman"/>
          <w:sz w:val="24"/>
          <w:szCs w:val="24"/>
        </w:rPr>
        <w:t xml:space="preserve"> Knight</w:t>
      </w:r>
      <w:r w:rsidR="38C07523" w:rsidRPr="1A292A9F">
        <w:rPr>
          <w:rStyle w:val="cf01"/>
          <w:rFonts w:ascii="Times New Roman" w:hAnsi="Times New Roman" w:cs="Times New Roman"/>
          <w:sz w:val="24"/>
          <w:szCs w:val="24"/>
        </w:rPr>
        <w:t>’s (2011a) findings:</w:t>
      </w:r>
      <w:r w:rsidR="0C5CE7E9" w:rsidRPr="1A292A9F">
        <w:rPr>
          <w:rStyle w:val="cf01"/>
          <w:rFonts w:ascii="Times New Roman" w:hAnsi="Times New Roman" w:cs="Times New Roman"/>
          <w:sz w:val="24"/>
          <w:szCs w:val="24"/>
        </w:rPr>
        <w:t xml:space="preserve"> </w:t>
      </w:r>
      <w:r w:rsidR="608E5139" w:rsidRPr="1A292A9F">
        <w:rPr>
          <w:rFonts w:ascii="Times New Roman" w:eastAsia="NewBaskervilleStd-Roman" w:hAnsi="Times New Roman" w:cs="Times New Roman"/>
        </w:rPr>
        <w:t xml:space="preserve"> for </w:t>
      </w:r>
      <w:r w:rsidR="429C4265" w:rsidRPr="1A292A9F">
        <w:rPr>
          <w:rFonts w:ascii="Times New Roman" w:eastAsia="NewBaskervilleStd-Roman" w:hAnsi="Times New Roman" w:cs="Times New Roman"/>
        </w:rPr>
        <w:t>more than 70%</w:t>
      </w:r>
      <w:r w:rsidR="142B2A3C" w:rsidRPr="1A292A9F">
        <w:rPr>
          <w:rFonts w:ascii="Times New Roman" w:eastAsia="NewBaskervilleStd-Roman" w:hAnsi="Times New Roman" w:cs="Times New Roman"/>
        </w:rPr>
        <w:t xml:space="preserve"> of the time when</w:t>
      </w:r>
      <w:r w:rsidR="23BD65F0" w:rsidRPr="1A292A9F">
        <w:rPr>
          <w:rFonts w:ascii="Times New Roman" w:eastAsia="NewBaskervilleStd-Roman" w:hAnsi="Times New Roman" w:cs="Times New Roman"/>
        </w:rPr>
        <w:t xml:space="preserve"> </w:t>
      </w:r>
      <w:r w:rsidR="429C4265" w:rsidRPr="1A292A9F">
        <w:rPr>
          <w:rFonts w:ascii="Times New Roman" w:eastAsia="NewBaskervilleStd-Roman" w:hAnsi="Times New Roman" w:cs="Times New Roman"/>
        </w:rPr>
        <w:t xml:space="preserve">spoken </w:t>
      </w:r>
      <w:r w:rsidR="2B7F34C4" w:rsidRPr="1A292A9F">
        <w:rPr>
          <w:rFonts w:ascii="Times New Roman" w:eastAsia="NewBaskervilleStd-Roman" w:hAnsi="Times New Roman" w:cs="Times New Roman"/>
        </w:rPr>
        <w:t xml:space="preserve">or </w:t>
      </w:r>
      <w:r w:rsidR="429C4265" w:rsidRPr="1A292A9F">
        <w:rPr>
          <w:rFonts w:ascii="Times New Roman" w:eastAsia="NewBaskervilleStd-Roman" w:hAnsi="Times New Roman" w:cs="Times New Roman"/>
        </w:rPr>
        <w:t xml:space="preserve">nod </w:t>
      </w:r>
      <w:r w:rsidR="3FD766CF" w:rsidRPr="1A292A9F">
        <w:rPr>
          <w:rFonts w:ascii="Times New Roman" w:eastAsia="NewBaskervilleStd-Roman" w:hAnsi="Times New Roman" w:cs="Times New Roman"/>
        </w:rPr>
        <w:t xml:space="preserve">backchannels </w:t>
      </w:r>
      <w:r w:rsidR="23BD65F0" w:rsidRPr="1A292A9F">
        <w:rPr>
          <w:rFonts w:ascii="Times New Roman" w:eastAsia="NewBaskervilleStd-Roman" w:hAnsi="Times New Roman" w:cs="Times New Roman"/>
        </w:rPr>
        <w:t>w</w:t>
      </w:r>
      <w:r w:rsidR="13537654" w:rsidRPr="1A292A9F">
        <w:rPr>
          <w:rFonts w:ascii="Times New Roman" w:eastAsia="NewBaskervilleStd-Roman" w:hAnsi="Times New Roman" w:cs="Times New Roman"/>
        </w:rPr>
        <w:t>ere</w:t>
      </w:r>
      <w:r w:rsidR="429C4265" w:rsidRPr="1A292A9F">
        <w:rPr>
          <w:rFonts w:ascii="Times New Roman" w:eastAsia="NewBaskervilleStd-Roman" w:hAnsi="Times New Roman" w:cs="Times New Roman"/>
        </w:rPr>
        <w:t xml:space="preserve"> used, it </w:t>
      </w:r>
      <w:r w:rsidR="23BD65F0" w:rsidRPr="1A292A9F">
        <w:rPr>
          <w:rFonts w:ascii="Times New Roman" w:eastAsia="NewBaskervilleStd-Roman" w:hAnsi="Times New Roman" w:cs="Times New Roman"/>
        </w:rPr>
        <w:t xml:space="preserve">was not in isolation. </w:t>
      </w:r>
      <w:r w:rsidR="20343E0E" w:rsidRPr="1A292A9F">
        <w:rPr>
          <w:rFonts w:ascii="Times New Roman" w:hAnsi="Times New Roman" w:cs="Times New Roman"/>
        </w:rPr>
        <w:t>Here, we see that the inverse pertains: 9</w:t>
      </w:r>
      <w:r w:rsidR="38C07523" w:rsidRPr="1A292A9F">
        <w:rPr>
          <w:rFonts w:ascii="Times New Roman" w:hAnsi="Times New Roman" w:cs="Times New Roman"/>
        </w:rPr>
        <w:t>5</w:t>
      </w:r>
      <w:r w:rsidR="20343E0E" w:rsidRPr="1A292A9F">
        <w:rPr>
          <w:rFonts w:ascii="Times New Roman" w:hAnsi="Times New Roman" w:cs="Times New Roman"/>
        </w:rPr>
        <w:t xml:space="preserve">% of spoken or nod </w:t>
      </w:r>
      <w:r w:rsidR="00406D60">
        <w:rPr>
          <w:rFonts w:ascii="Times New Roman" w:hAnsi="Times New Roman" w:cs="Times New Roman"/>
        </w:rPr>
        <w:t>backchannel</w:t>
      </w:r>
      <w:r w:rsidR="4361DC70" w:rsidRPr="1A292A9F">
        <w:rPr>
          <w:rFonts w:ascii="Times New Roman" w:hAnsi="Times New Roman" w:cs="Times New Roman"/>
        </w:rPr>
        <w:t xml:space="preserve"> forms do not co-occur. </w:t>
      </w:r>
      <w:r w:rsidR="20406C2C" w:rsidRPr="1A292A9F">
        <w:rPr>
          <w:rFonts w:ascii="Times New Roman" w:hAnsi="Times New Roman" w:cs="Times New Roman"/>
        </w:rPr>
        <w:t xml:space="preserve">This may relate to the spotlighting </w:t>
      </w:r>
      <w:r w:rsidR="4E324E13" w:rsidRPr="1A292A9F">
        <w:rPr>
          <w:rFonts w:ascii="Times New Roman" w:hAnsi="Times New Roman" w:cs="Times New Roman"/>
        </w:rPr>
        <w:t xml:space="preserve">and mute </w:t>
      </w:r>
      <w:r w:rsidR="20406C2C" w:rsidRPr="1A292A9F">
        <w:rPr>
          <w:rFonts w:ascii="Times New Roman" w:hAnsi="Times New Roman" w:cs="Times New Roman"/>
        </w:rPr>
        <w:t>function</w:t>
      </w:r>
      <w:r w:rsidR="4E324E13" w:rsidRPr="1A292A9F">
        <w:rPr>
          <w:rFonts w:ascii="Times New Roman" w:hAnsi="Times New Roman" w:cs="Times New Roman"/>
        </w:rPr>
        <w:t>s</w:t>
      </w:r>
      <w:r w:rsidR="20406C2C" w:rsidRPr="1A292A9F">
        <w:rPr>
          <w:rFonts w:ascii="Times New Roman" w:hAnsi="Times New Roman" w:cs="Times New Roman"/>
        </w:rPr>
        <w:t xml:space="preserve"> of </w:t>
      </w:r>
      <w:r w:rsidR="776C158C" w:rsidRPr="1A292A9F">
        <w:rPr>
          <w:rFonts w:ascii="Times New Roman" w:hAnsi="Times New Roman" w:cs="Times New Roman"/>
        </w:rPr>
        <w:t>meeting platform</w:t>
      </w:r>
      <w:r w:rsidR="38C07523" w:rsidRPr="1A292A9F">
        <w:rPr>
          <w:rFonts w:ascii="Times New Roman" w:hAnsi="Times New Roman" w:cs="Times New Roman"/>
        </w:rPr>
        <w:t>s</w:t>
      </w:r>
      <w:r w:rsidR="20406C2C" w:rsidRPr="1A292A9F">
        <w:rPr>
          <w:rFonts w:ascii="Times New Roman" w:hAnsi="Times New Roman" w:cs="Times New Roman"/>
        </w:rPr>
        <w:t xml:space="preserve"> which we discuss in Section 4.3 </w:t>
      </w:r>
      <w:r w:rsidR="31F7E90B" w:rsidRPr="1A292A9F">
        <w:rPr>
          <w:rFonts w:ascii="Times New Roman" w:hAnsi="Times New Roman" w:cs="Times New Roman"/>
        </w:rPr>
        <w:t xml:space="preserve">(i.e. </w:t>
      </w:r>
      <w:r w:rsidR="20406C2C" w:rsidRPr="1A292A9F">
        <w:rPr>
          <w:rFonts w:ascii="Times New Roman" w:hAnsi="Times New Roman" w:cs="Times New Roman"/>
        </w:rPr>
        <w:t>whereby even minimal SB</w:t>
      </w:r>
      <w:r w:rsidR="3EBB7453" w:rsidRPr="1A292A9F">
        <w:rPr>
          <w:rFonts w:ascii="Times New Roman" w:hAnsi="Times New Roman" w:cs="Times New Roman"/>
        </w:rPr>
        <w:t xml:space="preserve">Cs can </w:t>
      </w:r>
      <w:r w:rsidR="6875DE34" w:rsidRPr="1A292A9F">
        <w:rPr>
          <w:rFonts w:ascii="Times New Roman" w:hAnsi="Times New Roman" w:cs="Times New Roman"/>
        </w:rPr>
        <w:t>impact</w:t>
      </w:r>
      <w:r w:rsidR="31F7E90B" w:rsidRPr="1A292A9F">
        <w:rPr>
          <w:rFonts w:ascii="Times New Roman" w:hAnsi="Times New Roman" w:cs="Times New Roman"/>
        </w:rPr>
        <w:t xml:space="preserve"> on turn allocation).</w:t>
      </w:r>
      <w:r w:rsidR="39496E4C">
        <w:t xml:space="preserve"> </w:t>
      </w:r>
    </w:p>
    <w:p w14:paraId="780EF413" w14:textId="6D4CB7CD" w:rsidR="007C7744" w:rsidRPr="00710F04" w:rsidRDefault="55C1B979" w:rsidP="00710F04">
      <w:pPr>
        <w:spacing w:after="240" w:line="360" w:lineRule="auto"/>
        <w:ind w:firstLine="720"/>
        <w:jc w:val="both"/>
        <w:rPr>
          <w:rFonts w:ascii="Times New Roman" w:hAnsi="Times New Roman" w:cs="Times New Roman"/>
        </w:rPr>
      </w:pPr>
      <w:r w:rsidRPr="46F97AA6">
        <w:rPr>
          <w:rFonts w:ascii="Times New Roman" w:eastAsia="Times New Roman" w:hAnsi="Times New Roman" w:cs="Times New Roman"/>
          <w:lang w:val="en-US"/>
        </w:rPr>
        <w:t xml:space="preserve">In the next section we take a detailed look at </w:t>
      </w:r>
      <w:r w:rsidR="00D95D42">
        <w:rPr>
          <w:rFonts w:ascii="Times New Roman" w:eastAsia="Times New Roman" w:hAnsi="Times New Roman" w:cs="Times New Roman"/>
          <w:lang w:val="en-US"/>
        </w:rPr>
        <w:t xml:space="preserve">the </w:t>
      </w:r>
      <w:r w:rsidRPr="46F97AA6">
        <w:rPr>
          <w:rFonts w:ascii="Times New Roman" w:eastAsia="Times New Roman" w:hAnsi="Times New Roman" w:cs="Times New Roman"/>
          <w:lang w:val="en-US"/>
        </w:rPr>
        <w:t xml:space="preserve">frequency and distribution </w:t>
      </w:r>
      <w:r w:rsidR="00D95D42">
        <w:rPr>
          <w:rFonts w:ascii="Times New Roman" w:eastAsia="Times New Roman" w:hAnsi="Times New Roman" w:cs="Times New Roman"/>
          <w:lang w:val="en-US"/>
        </w:rPr>
        <w:t>of specific backchannelling functions in the sub-corpus</w:t>
      </w:r>
      <w:r w:rsidR="19D7C552" w:rsidRPr="46F97AA6">
        <w:rPr>
          <w:rFonts w:ascii="Times New Roman" w:eastAsia="Times New Roman" w:hAnsi="Times New Roman" w:cs="Times New Roman"/>
          <w:lang w:val="en-US"/>
        </w:rPr>
        <w:t>.</w:t>
      </w:r>
    </w:p>
    <w:p w14:paraId="7D07B544" w14:textId="0CCBFE44" w:rsidR="007C7744" w:rsidRDefault="009D715E" w:rsidP="00710F04">
      <w:pPr>
        <w:spacing w:line="360" w:lineRule="auto"/>
        <w:jc w:val="both"/>
        <w:rPr>
          <w:rFonts w:ascii="Times New Roman" w:eastAsia="Times New Roman" w:hAnsi="Times New Roman" w:cs="Times New Roman"/>
          <w:lang w:val="en-US"/>
        </w:rPr>
      </w:pPr>
      <w:r w:rsidRPr="46F97AA6">
        <w:rPr>
          <w:rFonts w:ascii="Times New Roman" w:eastAsia="Times New Roman" w:hAnsi="Times New Roman" w:cs="Times New Roman"/>
          <w:b/>
          <w:bCs/>
          <w:lang w:val="en-US"/>
        </w:rPr>
        <w:t>4</w:t>
      </w:r>
      <w:r w:rsidR="004E3BEF" w:rsidRPr="46F97AA6">
        <w:rPr>
          <w:rFonts w:ascii="Times New Roman" w:eastAsia="Times New Roman" w:hAnsi="Times New Roman" w:cs="Times New Roman"/>
          <w:b/>
          <w:bCs/>
          <w:lang w:val="en-US"/>
        </w:rPr>
        <w:t>.</w:t>
      </w:r>
      <w:r w:rsidR="00DB2728" w:rsidRPr="46F97AA6">
        <w:rPr>
          <w:rFonts w:ascii="Times New Roman" w:eastAsia="Times New Roman" w:hAnsi="Times New Roman" w:cs="Times New Roman"/>
          <w:b/>
          <w:bCs/>
          <w:lang w:val="en-US"/>
        </w:rPr>
        <w:t>2</w:t>
      </w:r>
      <w:r w:rsidR="004E3BEF" w:rsidRPr="46F97AA6">
        <w:rPr>
          <w:rFonts w:ascii="Times New Roman" w:eastAsia="Times New Roman" w:hAnsi="Times New Roman" w:cs="Times New Roman"/>
          <w:lang w:val="en-US"/>
        </w:rPr>
        <w:t xml:space="preserve"> Backchannel functions</w:t>
      </w:r>
    </w:p>
    <w:p w14:paraId="0E34AE31" w14:textId="65A427BE" w:rsidR="004E3BEF" w:rsidRPr="004E431C" w:rsidRDefault="007C7744" w:rsidP="65A2CABF">
      <w:pPr>
        <w:spacing w:line="360" w:lineRule="auto"/>
        <w:jc w:val="both"/>
        <w:rPr>
          <w:rFonts w:ascii="Times New Roman" w:eastAsia="Times New Roman" w:hAnsi="Times New Roman" w:cs="Times New Roman"/>
          <w:lang w:val="en-US"/>
        </w:rPr>
      </w:pPr>
      <w:r w:rsidRPr="46F97AA6">
        <w:rPr>
          <w:rFonts w:ascii="Times New Roman" w:eastAsia="Times New Roman" w:hAnsi="Times New Roman" w:cs="Times New Roman"/>
          <w:i/>
          <w:iCs/>
          <w:lang w:val="en-US"/>
        </w:rPr>
        <w:t>4.2.1</w:t>
      </w:r>
      <w:r w:rsidR="004E3BEF" w:rsidRPr="46F97AA6">
        <w:rPr>
          <w:rFonts w:ascii="Times New Roman" w:eastAsia="Times New Roman" w:hAnsi="Times New Roman" w:cs="Times New Roman"/>
          <w:i/>
          <w:iCs/>
          <w:lang w:val="en-US"/>
        </w:rPr>
        <w:t xml:space="preserve"> </w:t>
      </w:r>
      <w:r w:rsidRPr="46F97AA6">
        <w:rPr>
          <w:rFonts w:ascii="Times New Roman" w:eastAsia="Times New Roman" w:hAnsi="Times New Roman" w:cs="Times New Roman"/>
          <w:i/>
          <w:iCs/>
          <w:lang w:val="en-US"/>
        </w:rPr>
        <w:t>Frequency</w:t>
      </w:r>
      <w:r w:rsidR="004E3BEF" w:rsidRPr="46F97AA6">
        <w:rPr>
          <w:rFonts w:ascii="Times New Roman" w:eastAsia="Times New Roman" w:hAnsi="Times New Roman" w:cs="Times New Roman"/>
          <w:i/>
          <w:iCs/>
          <w:lang w:val="en-US"/>
        </w:rPr>
        <w:t xml:space="preserve"> and distribution</w:t>
      </w:r>
      <w:r w:rsidR="155A24D6" w:rsidRPr="46F97AA6">
        <w:rPr>
          <w:rFonts w:ascii="Times New Roman" w:eastAsia="Times New Roman" w:hAnsi="Times New Roman" w:cs="Times New Roman"/>
          <w:i/>
          <w:iCs/>
          <w:lang w:val="en-US"/>
        </w:rPr>
        <w:t xml:space="preserve"> across the s</w:t>
      </w:r>
      <w:r w:rsidR="4809826C" w:rsidRPr="46F97AA6">
        <w:rPr>
          <w:rFonts w:ascii="Times New Roman" w:eastAsia="Times New Roman" w:hAnsi="Times New Roman" w:cs="Times New Roman"/>
          <w:i/>
          <w:iCs/>
          <w:lang w:val="en-US"/>
        </w:rPr>
        <w:t>ub</w:t>
      </w:r>
      <w:r w:rsidR="00CC6DDF">
        <w:rPr>
          <w:rFonts w:ascii="Times New Roman" w:eastAsia="Times New Roman" w:hAnsi="Times New Roman" w:cs="Times New Roman"/>
          <w:i/>
          <w:iCs/>
          <w:lang w:val="en-US"/>
        </w:rPr>
        <w:t>-</w:t>
      </w:r>
      <w:r w:rsidR="4809826C" w:rsidRPr="46F97AA6">
        <w:rPr>
          <w:rFonts w:ascii="Times New Roman" w:eastAsia="Times New Roman" w:hAnsi="Times New Roman" w:cs="Times New Roman"/>
          <w:i/>
          <w:iCs/>
          <w:lang w:val="en-US"/>
        </w:rPr>
        <w:t>corpus</w:t>
      </w:r>
    </w:p>
    <w:p w14:paraId="46C32A43" w14:textId="18D81846" w:rsidR="004E3BEF" w:rsidRPr="004E431C" w:rsidRDefault="0C33EDE1" w:rsidP="65A2CABF">
      <w:pPr>
        <w:spacing w:after="240" w:line="360" w:lineRule="auto"/>
        <w:jc w:val="both"/>
        <w:rPr>
          <w:rFonts w:ascii="Times New Roman" w:eastAsia="Times New Roman" w:hAnsi="Times New Roman" w:cs="Times New Roman"/>
          <w:lang w:val="en-US"/>
        </w:rPr>
      </w:pPr>
      <w:r w:rsidRPr="46F97AA6">
        <w:rPr>
          <w:rFonts w:ascii="Times New Roman" w:eastAsia="Times New Roman" w:hAnsi="Times New Roman" w:cs="Times New Roman"/>
          <w:lang w:val="en-US"/>
        </w:rPr>
        <w:t xml:space="preserve">Figures </w:t>
      </w:r>
      <w:r w:rsidR="00415551">
        <w:rPr>
          <w:rFonts w:ascii="Times New Roman" w:eastAsia="Times New Roman" w:hAnsi="Times New Roman" w:cs="Times New Roman"/>
          <w:lang w:val="en-US"/>
        </w:rPr>
        <w:t>5</w:t>
      </w:r>
      <w:r w:rsidRPr="46F97AA6">
        <w:rPr>
          <w:rFonts w:ascii="Times New Roman" w:eastAsia="Times New Roman" w:hAnsi="Times New Roman" w:cs="Times New Roman"/>
          <w:lang w:val="en-US"/>
        </w:rPr>
        <w:t xml:space="preserve"> and </w:t>
      </w:r>
      <w:r w:rsidR="00415551">
        <w:rPr>
          <w:rFonts w:ascii="Times New Roman" w:eastAsia="Times New Roman" w:hAnsi="Times New Roman" w:cs="Times New Roman"/>
          <w:lang w:val="en-US"/>
        </w:rPr>
        <w:t>6</w:t>
      </w:r>
      <w:r w:rsidRPr="46F97AA6">
        <w:rPr>
          <w:rFonts w:ascii="Times New Roman" w:eastAsia="Times New Roman" w:hAnsi="Times New Roman" w:cs="Times New Roman"/>
          <w:lang w:val="en-US"/>
        </w:rPr>
        <w:t xml:space="preserve"> show the frequency and </w:t>
      </w:r>
      <w:r w:rsidRPr="00471C91">
        <w:rPr>
          <w:rFonts w:ascii="Times New Roman" w:eastAsia="Times New Roman" w:hAnsi="Times New Roman" w:cs="Times New Roman"/>
          <w:lang w:val="en-US"/>
        </w:rPr>
        <w:t>distribution of</w:t>
      </w:r>
      <w:r w:rsidR="75225C89" w:rsidRPr="00471C91">
        <w:rPr>
          <w:rFonts w:ascii="Times New Roman" w:eastAsia="Times New Roman" w:hAnsi="Times New Roman" w:cs="Times New Roman"/>
          <w:lang w:val="en-US"/>
        </w:rPr>
        <w:t xml:space="preserve"> </w:t>
      </w:r>
      <w:r w:rsidR="00406D60">
        <w:rPr>
          <w:rFonts w:ascii="Times New Roman" w:eastAsia="Times New Roman" w:hAnsi="Times New Roman" w:cs="Times New Roman"/>
          <w:lang w:val="en-US"/>
        </w:rPr>
        <w:t>N</w:t>
      </w:r>
      <w:r w:rsidR="00D95D42" w:rsidRPr="00471C91">
        <w:rPr>
          <w:rFonts w:ascii="Times New Roman" w:eastAsia="Times New Roman" w:hAnsi="Times New Roman" w:cs="Times New Roman"/>
          <w:lang w:val="en-US"/>
        </w:rPr>
        <w:t xml:space="preserve">BCs </w:t>
      </w:r>
      <w:r w:rsidR="291A0186" w:rsidRPr="00471C91">
        <w:rPr>
          <w:rFonts w:ascii="Times New Roman" w:eastAsia="Times New Roman" w:hAnsi="Times New Roman" w:cs="Times New Roman"/>
          <w:lang w:val="en-US"/>
        </w:rPr>
        <w:t xml:space="preserve">and </w:t>
      </w:r>
      <w:r w:rsidR="00D95D42" w:rsidRPr="00471C91">
        <w:rPr>
          <w:rFonts w:ascii="Times New Roman" w:eastAsia="Times New Roman" w:hAnsi="Times New Roman" w:cs="Times New Roman"/>
          <w:lang w:val="en-US"/>
        </w:rPr>
        <w:t xml:space="preserve">SBCs across </w:t>
      </w:r>
      <w:r w:rsidR="6F1A711D" w:rsidRPr="00471C91">
        <w:rPr>
          <w:rFonts w:ascii="Times New Roman" w:eastAsia="Times New Roman" w:hAnsi="Times New Roman" w:cs="Times New Roman"/>
          <w:lang w:val="en-US"/>
        </w:rPr>
        <w:t>O’Keeffe and Adolphs</w:t>
      </w:r>
      <w:r w:rsidR="00D95D42" w:rsidRPr="00471C91">
        <w:rPr>
          <w:rFonts w:ascii="Times New Roman" w:eastAsia="Times New Roman" w:hAnsi="Times New Roman" w:cs="Times New Roman"/>
          <w:lang w:val="en-US"/>
        </w:rPr>
        <w:t xml:space="preserve">’ </w:t>
      </w:r>
      <w:r w:rsidR="00A5582B" w:rsidRPr="00471C91">
        <w:rPr>
          <w:rFonts w:ascii="Times New Roman" w:eastAsia="Times New Roman" w:hAnsi="Times New Roman" w:cs="Times New Roman"/>
          <w:lang w:val="en-US"/>
        </w:rPr>
        <w:t xml:space="preserve">(2008) </w:t>
      </w:r>
      <w:r w:rsidR="003F2569">
        <w:rPr>
          <w:rFonts w:ascii="Times New Roman" w:eastAsia="Times New Roman" w:hAnsi="Times New Roman" w:cs="Times New Roman"/>
          <w:lang w:val="en-US"/>
        </w:rPr>
        <w:t xml:space="preserve">four </w:t>
      </w:r>
      <w:r w:rsidR="00D95D42" w:rsidRPr="00471C91">
        <w:rPr>
          <w:rFonts w:ascii="Times New Roman" w:eastAsia="Times New Roman" w:hAnsi="Times New Roman" w:cs="Times New Roman"/>
          <w:lang w:val="en-US"/>
        </w:rPr>
        <w:t>functional categories</w:t>
      </w:r>
      <w:r w:rsidR="003F2569">
        <w:rPr>
          <w:rFonts w:ascii="Times New Roman" w:eastAsia="Times New Roman" w:hAnsi="Times New Roman" w:cs="Times New Roman"/>
          <w:lang w:val="en-US"/>
        </w:rPr>
        <w:t xml:space="preserve">: </w:t>
      </w:r>
      <w:r w:rsidR="003F2569" w:rsidRPr="004E431C">
        <w:rPr>
          <w:rFonts w:ascii="Times New Roman" w:hAnsi="Times New Roman" w:cs="Times New Roman"/>
          <w:i/>
          <w:iCs/>
          <w:lang w:val="en-US"/>
        </w:rPr>
        <w:t xml:space="preserve">continuers </w:t>
      </w:r>
      <w:r w:rsidR="003F2569" w:rsidRPr="004E431C">
        <w:rPr>
          <w:rFonts w:ascii="Times New Roman" w:hAnsi="Times New Roman" w:cs="Times New Roman"/>
          <w:lang w:val="en-US"/>
        </w:rPr>
        <w:t xml:space="preserve">(CON), </w:t>
      </w:r>
      <w:r w:rsidR="003F2569" w:rsidRPr="004E431C">
        <w:rPr>
          <w:rFonts w:ascii="Times New Roman" w:eastAsia="Times New Roman" w:hAnsi="Times New Roman" w:cs="Times New Roman"/>
          <w:i/>
        </w:rPr>
        <w:t>convergence tokens</w:t>
      </w:r>
      <w:r w:rsidR="003F2569" w:rsidRPr="004E431C">
        <w:rPr>
          <w:rFonts w:ascii="Times New Roman" w:eastAsia="Times New Roman" w:hAnsi="Times New Roman" w:cs="Times New Roman"/>
          <w:iCs/>
        </w:rPr>
        <w:t xml:space="preserve"> (CNV), </w:t>
      </w:r>
      <w:r w:rsidR="003F2569" w:rsidRPr="004E431C">
        <w:rPr>
          <w:rFonts w:ascii="Times New Roman" w:eastAsia="Times New Roman" w:hAnsi="Times New Roman" w:cs="Times New Roman"/>
          <w:i/>
        </w:rPr>
        <w:t>engaged response tokens</w:t>
      </w:r>
      <w:r w:rsidR="003F2569" w:rsidRPr="004E431C">
        <w:rPr>
          <w:rFonts w:ascii="Times New Roman" w:eastAsia="Times New Roman" w:hAnsi="Times New Roman" w:cs="Times New Roman"/>
          <w:iCs/>
        </w:rPr>
        <w:t xml:space="preserve"> (ER) and </w:t>
      </w:r>
      <w:r w:rsidR="003F2569" w:rsidRPr="004E431C">
        <w:rPr>
          <w:rFonts w:ascii="Times New Roman" w:eastAsia="Times New Roman" w:hAnsi="Times New Roman" w:cs="Times New Roman"/>
          <w:i/>
        </w:rPr>
        <w:t>information receipt tokens</w:t>
      </w:r>
      <w:r w:rsidR="003F2569" w:rsidRPr="004E431C">
        <w:rPr>
          <w:rFonts w:ascii="Times New Roman" w:eastAsia="Times New Roman" w:hAnsi="Times New Roman" w:cs="Times New Roman"/>
          <w:iCs/>
        </w:rPr>
        <w:t xml:space="preserve"> (IR)</w:t>
      </w:r>
      <w:r w:rsidR="00932203" w:rsidRPr="00471C91">
        <w:rPr>
          <w:rFonts w:ascii="Times New Roman" w:eastAsia="Times New Roman" w:hAnsi="Times New Roman" w:cs="Times New Roman"/>
          <w:lang w:val="en-US"/>
        </w:rPr>
        <w:t xml:space="preserve"> (see Section 3)</w:t>
      </w:r>
      <w:r w:rsidR="00D95D42" w:rsidRPr="00471C91">
        <w:rPr>
          <w:rFonts w:ascii="Times New Roman" w:eastAsia="Times New Roman" w:hAnsi="Times New Roman" w:cs="Times New Roman"/>
          <w:lang w:val="en-US"/>
        </w:rPr>
        <w:t>.</w:t>
      </w:r>
      <w:r w:rsidR="6F1A711D" w:rsidRPr="00471C91">
        <w:rPr>
          <w:rFonts w:ascii="Times New Roman" w:eastAsia="Times New Roman" w:hAnsi="Times New Roman" w:cs="Times New Roman"/>
          <w:lang w:val="en-US"/>
        </w:rPr>
        <w:t xml:space="preserve"> </w:t>
      </w:r>
    </w:p>
    <w:p w14:paraId="48391CBD" w14:textId="77777777" w:rsidR="004E3BEF" w:rsidRPr="004E431C" w:rsidRDefault="004E3BEF" w:rsidP="00F44984">
      <w:pPr>
        <w:spacing w:line="360" w:lineRule="auto"/>
        <w:jc w:val="both"/>
        <w:rPr>
          <w:rFonts w:ascii="Calibri" w:eastAsia="Calibri" w:hAnsi="Calibri" w:cs="Calibri"/>
        </w:rPr>
      </w:pPr>
      <w:r w:rsidRPr="004E431C">
        <w:rPr>
          <w:noProof/>
          <w:lang w:val="de-AT" w:eastAsia="de-AT"/>
        </w:rPr>
        <w:lastRenderedPageBreak/>
        <w:drawing>
          <wp:inline distT="0" distB="0" distL="0" distR="0" wp14:anchorId="790A47A1" wp14:editId="5AE3FDB4">
            <wp:extent cx="5794741" cy="3187700"/>
            <wp:effectExtent l="0" t="0" r="0" b="0"/>
            <wp:docPr id="99038673" name="Picture 9903867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38673" name="Picture 99038673" descr="Chart, bar chart&#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5806920" cy="3194400"/>
                    </a:xfrm>
                    <a:prstGeom prst="rect">
                      <a:avLst/>
                    </a:prstGeom>
                  </pic:spPr>
                </pic:pic>
              </a:graphicData>
            </a:graphic>
          </wp:inline>
        </w:drawing>
      </w:r>
    </w:p>
    <w:p w14:paraId="657970F3" w14:textId="5A504B1C" w:rsidR="004E3BEF" w:rsidRPr="004E431C" w:rsidRDefault="004E3BEF" w:rsidP="00F44984">
      <w:pPr>
        <w:spacing w:line="360" w:lineRule="auto"/>
        <w:jc w:val="both"/>
        <w:rPr>
          <w:rFonts w:ascii="Times New Roman" w:eastAsia="Times New Roman" w:hAnsi="Times New Roman" w:cs="Times New Roman"/>
        </w:rPr>
      </w:pPr>
      <w:r w:rsidRPr="46F97AA6">
        <w:rPr>
          <w:rFonts w:ascii="Times New Roman" w:eastAsia="Times New Roman" w:hAnsi="Times New Roman" w:cs="Times New Roman"/>
          <w:b/>
          <w:bCs/>
          <w:lang w:val="en-US"/>
        </w:rPr>
        <w:t xml:space="preserve"> Figure </w:t>
      </w:r>
      <w:r w:rsidR="00415551">
        <w:rPr>
          <w:rFonts w:ascii="Times New Roman" w:eastAsia="Times New Roman" w:hAnsi="Times New Roman" w:cs="Times New Roman"/>
          <w:b/>
          <w:bCs/>
          <w:lang w:val="en-US"/>
        </w:rPr>
        <w:t>5</w:t>
      </w:r>
      <w:r w:rsidR="00BD2E27" w:rsidRPr="46F97AA6">
        <w:rPr>
          <w:rFonts w:ascii="Times New Roman" w:eastAsia="Times New Roman" w:hAnsi="Times New Roman" w:cs="Times New Roman"/>
          <w:b/>
          <w:bCs/>
          <w:lang w:val="en-US"/>
        </w:rPr>
        <w:t>.</w:t>
      </w:r>
      <w:r w:rsidRPr="46F97AA6">
        <w:rPr>
          <w:rFonts w:ascii="Times New Roman" w:eastAsia="Times New Roman" w:hAnsi="Times New Roman" w:cs="Times New Roman"/>
          <w:b/>
          <w:bCs/>
          <w:i/>
          <w:iCs/>
          <w:lang w:val="en-US"/>
        </w:rPr>
        <w:t xml:space="preserve"> </w:t>
      </w:r>
      <w:r w:rsidRPr="46F97AA6">
        <w:rPr>
          <w:rFonts w:ascii="Times New Roman" w:eastAsia="Times New Roman" w:hAnsi="Times New Roman" w:cs="Times New Roman"/>
          <w:lang w:val="en-US"/>
        </w:rPr>
        <w:t xml:space="preserve">Nod backchannel functions across </w:t>
      </w:r>
      <w:r w:rsidR="00041C39" w:rsidRPr="46F97AA6">
        <w:rPr>
          <w:rFonts w:ascii="Times New Roman" w:eastAsia="Times New Roman" w:hAnsi="Times New Roman" w:cs="Times New Roman"/>
          <w:lang w:val="en-US"/>
        </w:rPr>
        <w:t>the sub-corpus</w:t>
      </w:r>
    </w:p>
    <w:p w14:paraId="7EEEFBC1" w14:textId="77777777" w:rsidR="004E3BEF" w:rsidRPr="004E431C" w:rsidRDefault="004E3BEF" w:rsidP="00F44984">
      <w:pPr>
        <w:spacing w:line="360" w:lineRule="auto"/>
        <w:jc w:val="both"/>
        <w:rPr>
          <w:rFonts w:ascii="Times New Roman" w:eastAsia="Times New Roman" w:hAnsi="Times New Roman" w:cs="Times New Roman"/>
        </w:rPr>
      </w:pPr>
      <w:r w:rsidRPr="004E431C">
        <w:rPr>
          <w:noProof/>
          <w:lang w:val="de-AT" w:eastAsia="de-AT"/>
        </w:rPr>
        <w:drawing>
          <wp:inline distT="0" distB="0" distL="0" distR="0" wp14:anchorId="0F881D97" wp14:editId="658B6D45">
            <wp:extent cx="5537200" cy="3553037"/>
            <wp:effectExtent l="0" t="0" r="6350" b="9525"/>
            <wp:docPr id="1763226658" name="Picture 176322665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226658" name="Picture 1763226658" descr="Chart, bar chart&#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5548245" cy="3560124"/>
                    </a:xfrm>
                    <a:prstGeom prst="rect">
                      <a:avLst/>
                    </a:prstGeom>
                  </pic:spPr>
                </pic:pic>
              </a:graphicData>
            </a:graphic>
          </wp:inline>
        </w:drawing>
      </w:r>
      <w:r w:rsidRPr="004E431C">
        <w:rPr>
          <w:rFonts w:ascii="Times New Roman" w:eastAsia="Times New Roman" w:hAnsi="Times New Roman" w:cs="Times New Roman"/>
          <w:lang w:val="en-US"/>
        </w:rPr>
        <w:t xml:space="preserve"> </w:t>
      </w:r>
    </w:p>
    <w:p w14:paraId="313D2761" w14:textId="555E5619" w:rsidR="004E3BEF" w:rsidRPr="004E431C" w:rsidRDefault="004E3BEF" w:rsidP="00F44984">
      <w:pPr>
        <w:spacing w:line="360" w:lineRule="auto"/>
        <w:jc w:val="both"/>
        <w:rPr>
          <w:rFonts w:ascii="Times New Roman" w:eastAsia="Times New Roman" w:hAnsi="Times New Roman" w:cs="Times New Roman"/>
        </w:rPr>
      </w:pPr>
      <w:r w:rsidRPr="46F97AA6">
        <w:rPr>
          <w:rFonts w:ascii="Times New Roman" w:eastAsia="Times New Roman" w:hAnsi="Times New Roman" w:cs="Times New Roman"/>
          <w:b/>
          <w:bCs/>
          <w:lang w:val="en-US"/>
        </w:rPr>
        <w:t xml:space="preserve">Figure </w:t>
      </w:r>
      <w:r w:rsidR="00415551">
        <w:rPr>
          <w:rFonts w:ascii="Times New Roman" w:eastAsia="Times New Roman" w:hAnsi="Times New Roman" w:cs="Times New Roman"/>
          <w:b/>
          <w:bCs/>
          <w:lang w:val="en-US"/>
        </w:rPr>
        <w:t>6</w:t>
      </w:r>
      <w:r w:rsidR="00BD2E27" w:rsidRPr="46F97AA6">
        <w:rPr>
          <w:rFonts w:ascii="Times New Roman" w:eastAsia="Times New Roman" w:hAnsi="Times New Roman" w:cs="Times New Roman"/>
          <w:b/>
          <w:bCs/>
          <w:lang w:val="en-US"/>
        </w:rPr>
        <w:t>.</w:t>
      </w:r>
      <w:r w:rsidRPr="46F97AA6">
        <w:rPr>
          <w:rFonts w:ascii="Times New Roman" w:eastAsia="Times New Roman" w:hAnsi="Times New Roman" w:cs="Times New Roman"/>
          <w:b/>
          <w:bCs/>
          <w:lang w:val="en-US"/>
        </w:rPr>
        <w:t xml:space="preserve"> </w:t>
      </w:r>
      <w:r w:rsidR="002843FC" w:rsidRPr="46F97AA6">
        <w:rPr>
          <w:rFonts w:ascii="Times New Roman" w:eastAsia="Times New Roman" w:hAnsi="Times New Roman" w:cs="Times New Roman"/>
          <w:lang w:val="en-US"/>
        </w:rPr>
        <w:t xml:space="preserve">Spoken </w:t>
      </w:r>
      <w:r w:rsidRPr="46F97AA6">
        <w:rPr>
          <w:rFonts w:ascii="Times New Roman" w:eastAsia="Times New Roman" w:hAnsi="Times New Roman" w:cs="Times New Roman"/>
          <w:lang w:val="en-US"/>
        </w:rPr>
        <w:t xml:space="preserve">backchannel functions across </w:t>
      </w:r>
      <w:r w:rsidR="00041C39" w:rsidRPr="46F97AA6">
        <w:rPr>
          <w:rFonts w:ascii="Times New Roman" w:eastAsia="Times New Roman" w:hAnsi="Times New Roman" w:cs="Times New Roman"/>
          <w:lang w:val="en-US"/>
        </w:rPr>
        <w:t>the sub-corpus</w:t>
      </w:r>
    </w:p>
    <w:p w14:paraId="121C8F47" w14:textId="77777777" w:rsidR="004E3BEF" w:rsidRPr="004E431C" w:rsidRDefault="004E3BEF" w:rsidP="00F44984">
      <w:pPr>
        <w:spacing w:line="360" w:lineRule="auto"/>
        <w:jc w:val="both"/>
        <w:rPr>
          <w:rFonts w:ascii="Times New Roman" w:eastAsia="Times New Roman" w:hAnsi="Times New Roman" w:cs="Times New Roman"/>
        </w:rPr>
      </w:pPr>
      <w:r w:rsidRPr="004E431C">
        <w:rPr>
          <w:rFonts w:ascii="Times New Roman" w:eastAsia="Times New Roman" w:hAnsi="Times New Roman" w:cs="Times New Roman"/>
          <w:lang w:val="en-US"/>
        </w:rPr>
        <w:t xml:space="preserve"> </w:t>
      </w:r>
    </w:p>
    <w:p w14:paraId="1D0725D2" w14:textId="5AA85537" w:rsidR="007C7744" w:rsidRDefault="00932203" w:rsidP="007C7744">
      <w:pPr>
        <w:spacing w:line="360" w:lineRule="auto"/>
        <w:jc w:val="both"/>
        <w:rPr>
          <w:rFonts w:ascii="Times New Roman" w:eastAsia="Times New Roman" w:hAnsi="Times New Roman" w:cs="Times New Roman"/>
          <w:lang w:val="en-US"/>
        </w:rPr>
      </w:pPr>
      <w:r w:rsidRPr="006C3694">
        <w:rPr>
          <w:rFonts w:ascii="Times New Roman" w:eastAsia="Times New Roman" w:hAnsi="Times New Roman" w:cs="Times New Roman"/>
          <w:lang w:val="en-US"/>
        </w:rPr>
        <w:t xml:space="preserve">Figures </w:t>
      </w:r>
      <w:r w:rsidR="00415551">
        <w:rPr>
          <w:rFonts w:ascii="Times New Roman" w:eastAsia="Times New Roman" w:hAnsi="Times New Roman" w:cs="Times New Roman"/>
          <w:lang w:val="en-US"/>
        </w:rPr>
        <w:t>5</w:t>
      </w:r>
      <w:r w:rsidRPr="006C3694">
        <w:rPr>
          <w:rFonts w:ascii="Times New Roman" w:eastAsia="Times New Roman" w:hAnsi="Times New Roman" w:cs="Times New Roman"/>
          <w:lang w:val="en-US"/>
        </w:rPr>
        <w:t xml:space="preserve"> and </w:t>
      </w:r>
      <w:r w:rsidR="00415551">
        <w:rPr>
          <w:rFonts w:ascii="Times New Roman" w:eastAsia="Times New Roman" w:hAnsi="Times New Roman" w:cs="Times New Roman"/>
          <w:lang w:val="en-US"/>
        </w:rPr>
        <w:t>6</w:t>
      </w:r>
      <w:r w:rsidR="0CEBD577" w:rsidRPr="006C3694">
        <w:rPr>
          <w:rFonts w:ascii="Times New Roman" w:eastAsia="Times New Roman" w:hAnsi="Times New Roman" w:cs="Times New Roman"/>
          <w:lang w:val="en-US"/>
        </w:rPr>
        <w:t xml:space="preserve"> indicate that the CNV </w:t>
      </w:r>
      <w:r w:rsidR="3918AA2B" w:rsidRPr="006C3694">
        <w:rPr>
          <w:rFonts w:ascii="Times New Roman" w:eastAsia="Times New Roman" w:hAnsi="Times New Roman" w:cs="Times New Roman"/>
          <w:lang w:val="en-US"/>
        </w:rPr>
        <w:t xml:space="preserve">function </w:t>
      </w:r>
      <w:r w:rsidR="0CEBD577" w:rsidRPr="006C3694">
        <w:rPr>
          <w:rFonts w:ascii="Times New Roman" w:eastAsia="Times New Roman" w:hAnsi="Times New Roman" w:cs="Times New Roman"/>
          <w:lang w:val="en-US"/>
        </w:rPr>
        <w:t xml:space="preserve">is the most dominant for both </w:t>
      </w:r>
      <w:r w:rsidR="00406D60">
        <w:rPr>
          <w:rFonts w:ascii="Times New Roman" w:eastAsia="Times New Roman" w:hAnsi="Times New Roman" w:cs="Times New Roman"/>
          <w:lang w:val="en-US"/>
        </w:rPr>
        <w:t>N</w:t>
      </w:r>
      <w:r w:rsidR="00C57DEC" w:rsidRPr="006C3694">
        <w:rPr>
          <w:rFonts w:ascii="Times New Roman" w:eastAsia="Times New Roman" w:hAnsi="Times New Roman" w:cs="Times New Roman"/>
          <w:lang w:val="en-US"/>
        </w:rPr>
        <w:t xml:space="preserve">BCs </w:t>
      </w:r>
      <w:r w:rsidR="0CEBD577" w:rsidRPr="006C3694">
        <w:rPr>
          <w:rFonts w:ascii="Times New Roman" w:eastAsia="Times New Roman" w:hAnsi="Times New Roman" w:cs="Times New Roman"/>
          <w:lang w:val="en-US"/>
        </w:rPr>
        <w:t xml:space="preserve">and </w:t>
      </w:r>
      <w:r w:rsidR="00C57DEC" w:rsidRPr="006C3694">
        <w:rPr>
          <w:rFonts w:ascii="Times New Roman" w:eastAsia="Times New Roman" w:hAnsi="Times New Roman" w:cs="Times New Roman"/>
          <w:lang w:val="en-US"/>
        </w:rPr>
        <w:t>SBCs</w:t>
      </w:r>
      <w:r w:rsidR="0CEBD577" w:rsidRPr="006C3694">
        <w:rPr>
          <w:rFonts w:ascii="Times New Roman" w:eastAsia="Times New Roman" w:hAnsi="Times New Roman" w:cs="Times New Roman"/>
          <w:lang w:val="en-US"/>
        </w:rPr>
        <w:t>, in both starts and ends</w:t>
      </w:r>
      <w:r w:rsidR="208343D0" w:rsidRPr="46F97AA6">
        <w:rPr>
          <w:rFonts w:ascii="Times New Roman" w:eastAsia="Times New Roman" w:hAnsi="Times New Roman" w:cs="Times New Roman"/>
          <w:lang w:val="en-US"/>
        </w:rPr>
        <w:t>, while CON</w:t>
      </w:r>
      <w:r w:rsidR="00C57DEC">
        <w:rPr>
          <w:rFonts w:ascii="Times New Roman" w:eastAsia="Times New Roman" w:hAnsi="Times New Roman" w:cs="Times New Roman"/>
          <w:lang w:val="en-US"/>
        </w:rPr>
        <w:t>s</w:t>
      </w:r>
      <w:r w:rsidR="208343D0" w:rsidRPr="46F97AA6">
        <w:rPr>
          <w:rFonts w:ascii="Times New Roman" w:eastAsia="Times New Roman" w:hAnsi="Times New Roman" w:cs="Times New Roman"/>
          <w:lang w:val="en-US"/>
        </w:rPr>
        <w:t xml:space="preserve"> are relatively infrequent</w:t>
      </w:r>
      <w:r w:rsidR="047E52FE" w:rsidRPr="46F97AA6">
        <w:rPr>
          <w:rFonts w:ascii="Times New Roman" w:eastAsia="Times New Roman" w:hAnsi="Times New Roman" w:cs="Times New Roman"/>
          <w:lang w:val="en-US"/>
        </w:rPr>
        <w:t xml:space="preserve">. </w:t>
      </w:r>
    </w:p>
    <w:p w14:paraId="02CDF326" w14:textId="77777777" w:rsidR="003B74A2" w:rsidRPr="00C57DEC" w:rsidRDefault="003B74A2" w:rsidP="007C7744">
      <w:pPr>
        <w:spacing w:line="360" w:lineRule="auto"/>
        <w:jc w:val="both"/>
        <w:rPr>
          <w:rFonts w:ascii="Times New Roman" w:eastAsia="Times New Roman" w:hAnsi="Times New Roman" w:cs="Times New Roman"/>
          <w:lang w:val="en-US"/>
        </w:rPr>
      </w:pPr>
    </w:p>
    <w:p w14:paraId="2244DD1D" w14:textId="23F89822" w:rsidR="007C7744" w:rsidRPr="007C7744" w:rsidRDefault="7A6BCA03" w:rsidP="46F97AA6">
      <w:pPr>
        <w:spacing w:line="360" w:lineRule="auto"/>
        <w:jc w:val="both"/>
        <w:rPr>
          <w:rFonts w:ascii="Times New Roman" w:eastAsia="Times New Roman" w:hAnsi="Times New Roman" w:cs="Times New Roman"/>
          <w:i/>
          <w:iCs/>
        </w:rPr>
      </w:pPr>
      <w:r w:rsidRPr="46F97AA6">
        <w:rPr>
          <w:rFonts w:ascii="Times New Roman" w:eastAsia="Times New Roman" w:hAnsi="Times New Roman" w:cs="Times New Roman"/>
          <w:i/>
          <w:iCs/>
          <w:lang w:val="en-US"/>
        </w:rPr>
        <w:t xml:space="preserve">4.2.2 Form by function </w:t>
      </w:r>
    </w:p>
    <w:p w14:paraId="370E8B62" w14:textId="39EB194A" w:rsidR="6CBCEE84" w:rsidRDefault="6CBCEE84" w:rsidP="46F97AA6">
      <w:pPr>
        <w:spacing w:line="360" w:lineRule="auto"/>
        <w:jc w:val="both"/>
        <w:rPr>
          <w:rFonts w:ascii="Times New Roman" w:eastAsia="Times New Roman" w:hAnsi="Times New Roman" w:cs="Times New Roman"/>
          <w:lang w:val="en-US"/>
        </w:rPr>
      </w:pPr>
      <w:r w:rsidRPr="46F97AA6">
        <w:rPr>
          <w:rFonts w:ascii="Times New Roman" w:eastAsia="Times New Roman" w:hAnsi="Times New Roman" w:cs="Times New Roman"/>
          <w:lang w:val="en-US"/>
        </w:rPr>
        <w:lastRenderedPageBreak/>
        <w:t>Table</w:t>
      </w:r>
      <w:r w:rsidR="00C57DEC">
        <w:rPr>
          <w:rFonts w:ascii="Times New Roman" w:eastAsia="Times New Roman" w:hAnsi="Times New Roman" w:cs="Times New Roman"/>
          <w:lang w:val="en-US"/>
        </w:rPr>
        <w:t>s</w:t>
      </w:r>
      <w:r w:rsidRPr="46F97AA6">
        <w:rPr>
          <w:rFonts w:ascii="Times New Roman" w:eastAsia="Times New Roman" w:hAnsi="Times New Roman" w:cs="Times New Roman"/>
          <w:lang w:val="en-US"/>
        </w:rPr>
        <w:t xml:space="preserve"> 7 and 8 illustrate the distribution of form types across the four discursive functions</w:t>
      </w:r>
      <w:r w:rsidR="674952EC" w:rsidRPr="46F97AA6">
        <w:rPr>
          <w:rFonts w:ascii="Times New Roman" w:eastAsia="Times New Roman" w:hAnsi="Times New Roman" w:cs="Times New Roman"/>
          <w:lang w:val="en-US"/>
        </w:rPr>
        <w:t xml:space="preserve">. </w:t>
      </w:r>
    </w:p>
    <w:p w14:paraId="4B230D12" w14:textId="53D8AD08" w:rsidR="007C7744" w:rsidRPr="00AF177C" w:rsidRDefault="37722F19" w:rsidP="40234E85">
      <w:pPr>
        <w:spacing w:before="240" w:line="360" w:lineRule="auto"/>
        <w:jc w:val="both"/>
        <w:rPr>
          <w:rFonts w:ascii="Times New Roman" w:eastAsia="Times New Roman" w:hAnsi="Times New Roman" w:cs="Times New Roman"/>
          <w:lang w:val="en-US"/>
        </w:rPr>
      </w:pPr>
      <w:r w:rsidRPr="00AF177C">
        <w:rPr>
          <w:rFonts w:ascii="Times New Roman" w:eastAsia="Times New Roman" w:hAnsi="Times New Roman" w:cs="Times New Roman"/>
          <w:b/>
          <w:bCs/>
          <w:lang w:val="en-US"/>
        </w:rPr>
        <w:t xml:space="preserve">Table </w:t>
      </w:r>
      <w:r w:rsidR="168A0CDD" w:rsidRPr="46F97AA6">
        <w:rPr>
          <w:rFonts w:ascii="Times New Roman" w:eastAsia="Times New Roman" w:hAnsi="Times New Roman" w:cs="Times New Roman"/>
          <w:b/>
          <w:bCs/>
          <w:lang w:val="en-US"/>
        </w:rPr>
        <w:t>7</w:t>
      </w:r>
      <w:r w:rsidR="60D63615" w:rsidRPr="00AF177C">
        <w:rPr>
          <w:rFonts w:ascii="Times New Roman" w:eastAsia="Times New Roman" w:hAnsi="Times New Roman" w:cs="Times New Roman"/>
          <w:b/>
          <w:bCs/>
          <w:lang w:val="en-US"/>
        </w:rPr>
        <w:t>.</w:t>
      </w:r>
      <w:r w:rsidR="0D3E7EFA" w:rsidRPr="00AF177C">
        <w:rPr>
          <w:rFonts w:ascii="Times New Roman" w:eastAsia="Times New Roman" w:hAnsi="Times New Roman" w:cs="Times New Roman"/>
          <w:lang w:val="en-US"/>
        </w:rPr>
        <w:t xml:space="preserve"> </w:t>
      </w:r>
      <w:r w:rsidR="16179289" w:rsidRPr="00AF177C">
        <w:rPr>
          <w:rFonts w:ascii="Times New Roman" w:eastAsia="Times New Roman" w:hAnsi="Times New Roman" w:cs="Times New Roman"/>
          <w:lang w:val="en-US"/>
        </w:rPr>
        <w:t>N</w:t>
      </w:r>
      <w:r w:rsidR="00C57DEC">
        <w:rPr>
          <w:rFonts w:ascii="Times New Roman" w:eastAsia="Times New Roman" w:hAnsi="Times New Roman" w:cs="Times New Roman"/>
          <w:lang w:val="en-US"/>
        </w:rPr>
        <w:t>BC</w:t>
      </w:r>
      <w:r w:rsidR="00E50D60">
        <w:rPr>
          <w:rFonts w:ascii="Times New Roman" w:eastAsia="Times New Roman" w:hAnsi="Times New Roman" w:cs="Times New Roman"/>
          <w:lang w:val="en-US"/>
        </w:rPr>
        <w:t xml:space="preserve">s </w:t>
      </w:r>
      <w:r w:rsidR="003F2569">
        <w:rPr>
          <w:rFonts w:ascii="Times New Roman" w:eastAsia="Times New Roman" w:hAnsi="Times New Roman" w:cs="Times New Roman"/>
          <w:lang w:val="en-US"/>
        </w:rPr>
        <w:t xml:space="preserve">by type </w:t>
      </w:r>
      <w:r w:rsidR="00C57DEC">
        <w:rPr>
          <w:rFonts w:ascii="Times New Roman" w:eastAsia="Times New Roman" w:hAnsi="Times New Roman" w:cs="Times New Roman"/>
          <w:lang w:val="en-US"/>
        </w:rPr>
        <w:t xml:space="preserve">and their </w:t>
      </w:r>
      <w:r w:rsidR="16179289" w:rsidRPr="00AF177C">
        <w:rPr>
          <w:rFonts w:ascii="Times New Roman" w:eastAsia="Times New Roman" w:hAnsi="Times New Roman" w:cs="Times New Roman"/>
          <w:lang w:val="en-US"/>
        </w:rPr>
        <w:t>corresponding function</w:t>
      </w:r>
      <w:r w:rsidR="00E50D60">
        <w:rPr>
          <w:rFonts w:ascii="Times New Roman" w:eastAsia="Times New Roman" w:hAnsi="Times New Roman" w:cs="Times New Roman"/>
          <w:lang w:val="en-US"/>
        </w:rPr>
        <w:t>s</w:t>
      </w:r>
      <w:r w:rsidR="16179289" w:rsidRPr="00AF177C">
        <w:rPr>
          <w:rFonts w:ascii="Times New Roman" w:eastAsia="Times New Roman" w:hAnsi="Times New Roman" w:cs="Times New Roman"/>
          <w:lang w:val="en-US"/>
        </w:rPr>
        <w:t xml:space="preserve"> </w:t>
      </w:r>
      <w:r w:rsidR="00C57DEC">
        <w:rPr>
          <w:rFonts w:ascii="Times New Roman" w:eastAsia="Times New Roman" w:hAnsi="Times New Roman" w:cs="Times New Roman"/>
          <w:lang w:val="en-US"/>
        </w:rPr>
        <w:t>in the sub-corpus</w:t>
      </w:r>
    </w:p>
    <w:tbl>
      <w:tblPr>
        <w:tblStyle w:val="TableGrid"/>
        <w:tblW w:w="0" w:type="auto"/>
        <w:jc w:val="center"/>
        <w:tblLayout w:type="fixed"/>
        <w:tblLook w:val="04A0" w:firstRow="1" w:lastRow="0" w:firstColumn="1" w:lastColumn="0" w:noHBand="0" w:noVBand="1"/>
      </w:tblPr>
      <w:tblGrid>
        <w:gridCol w:w="1245"/>
        <w:gridCol w:w="945"/>
        <w:gridCol w:w="945"/>
        <w:gridCol w:w="945"/>
        <w:gridCol w:w="945"/>
      </w:tblGrid>
      <w:tr w:rsidR="00FD171B" w14:paraId="0A81C050" w14:textId="77777777" w:rsidTr="2265969F">
        <w:trPr>
          <w:trHeight w:val="300"/>
          <w:jc w:val="center"/>
        </w:trPr>
        <w:tc>
          <w:tcPr>
            <w:tcW w:w="1245" w:type="dxa"/>
            <w:vMerge w:val="restart"/>
            <w:shd w:val="clear" w:color="auto" w:fill="D9D9D9" w:themeFill="background1" w:themeFillShade="D9"/>
          </w:tcPr>
          <w:p w14:paraId="1B42BA69" w14:textId="79B81D1E" w:rsidR="00FD171B" w:rsidRDefault="00D13A8E" w:rsidP="00261817">
            <w:pPr>
              <w:spacing w:line="276" w:lineRule="auto"/>
              <w:jc w:val="center"/>
              <w:rPr>
                <w:rFonts w:ascii="Times New Roman" w:eastAsia="Times New Roman" w:hAnsi="Times New Roman" w:cs="Times New Roman"/>
              </w:rPr>
            </w:pPr>
            <w:r>
              <w:rPr>
                <w:rFonts w:ascii="Times New Roman" w:eastAsia="Times New Roman" w:hAnsi="Times New Roman" w:cs="Times New Roman"/>
                <w:b/>
                <w:bCs/>
                <w:lang w:val="en-IE"/>
              </w:rPr>
              <w:t>N</w:t>
            </w:r>
            <w:r w:rsidR="00E50D60">
              <w:rPr>
                <w:rFonts w:ascii="Times New Roman" w:eastAsia="Times New Roman" w:hAnsi="Times New Roman" w:cs="Times New Roman"/>
                <w:b/>
                <w:bCs/>
                <w:lang w:val="en-IE"/>
              </w:rPr>
              <w:t>B</w:t>
            </w:r>
            <w:r>
              <w:rPr>
                <w:rFonts w:ascii="Times New Roman" w:eastAsia="Times New Roman" w:hAnsi="Times New Roman" w:cs="Times New Roman"/>
                <w:b/>
                <w:bCs/>
                <w:lang w:val="en-IE"/>
              </w:rPr>
              <w:t>C</w:t>
            </w:r>
            <w:r w:rsidR="00FD171B" w:rsidRPr="40234E85">
              <w:rPr>
                <w:rFonts w:ascii="Times New Roman" w:eastAsia="Times New Roman" w:hAnsi="Times New Roman" w:cs="Times New Roman"/>
                <w:b/>
                <w:bCs/>
                <w:lang w:val="en-IE"/>
              </w:rPr>
              <w:t xml:space="preserve"> form</w:t>
            </w:r>
          </w:p>
        </w:tc>
        <w:tc>
          <w:tcPr>
            <w:tcW w:w="3780" w:type="dxa"/>
            <w:gridSpan w:val="4"/>
            <w:shd w:val="clear" w:color="auto" w:fill="D9D9D9" w:themeFill="background1" w:themeFillShade="D9"/>
          </w:tcPr>
          <w:p w14:paraId="2ECF6A3E" w14:textId="7AAF3C28" w:rsidR="00FD171B" w:rsidRDefault="00FD171B" w:rsidP="00261817">
            <w:pPr>
              <w:spacing w:line="276" w:lineRule="auto"/>
              <w:jc w:val="center"/>
              <w:rPr>
                <w:rFonts w:ascii="Times New Roman" w:eastAsia="Times New Roman" w:hAnsi="Times New Roman" w:cs="Times New Roman"/>
                <w:sz w:val="22"/>
                <w:szCs w:val="22"/>
              </w:rPr>
            </w:pPr>
            <w:r w:rsidRPr="00FD171B">
              <w:rPr>
                <w:rFonts w:ascii="Times New Roman" w:eastAsia="Times New Roman" w:hAnsi="Times New Roman" w:cs="Times New Roman"/>
                <w:b/>
                <w:bCs/>
                <w:sz w:val="22"/>
                <w:szCs w:val="22"/>
              </w:rPr>
              <w:t>Function</w:t>
            </w:r>
          </w:p>
        </w:tc>
      </w:tr>
      <w:tr w:rsidR="00FD171B" w14:paraId="755C3F1D" w14:textId="77777777" w:rsidTr="2265969F">
        <w:trPr>
          <w:trHeight w:val="300"/>
          <w:jc w:val="center"/>
        </w:trPr>
        <w:tc>
          <w:tcPr>
            <w:tcW w:w="1245" w:type="dxa"/>
            <w:vMerge/>
          </w:tcPr>
          <w:p w14:paraId="66DCD75E" w14:textId="77777777" w:rsidR="00FD171B" w:rsidRPr="40234E85" w:rsidRDefault="00FD171B" w:rsidP="00C57DEC">
            <w:pPr>
              <w:spacing w:line="276" w:lineRule="auto"/>
              <w:jc w:val="center"/>
              <w:rPr>
                <w:rFonts w:ascii="Times New Roman" w:eastAsia="Times New Roman" w:hAnsi="Times New Roman" w:cs="Times New Roman"/>
                <w:b/>
                <w:bCs/>
                <w:lang w:val="en-IE"/>
              </w:rPr>
            </w:pPr>
          </w:p>
        </w:tc>
        <w:tc>
          <w:tcPr>
            <w:tcW w:w="945" w:type="dxa"/>
            <w:shd w:val="clear" w:color="auto" w:fill="D9D9D9" w:themeFill="background1" w:themeFillShade="D9"/>
          </w:tcPr>
          <w:p w14:paraId="413F0E36" w14:textId="67D5B85D" w:rsidR="00FD171B" w:rsidRPr="40234E85" w:rsidRDefault="00FD171B" w:rsidP="00C57DEC">
            <w:pPr>
              <w:spacing w:line="276" w:lineRule="auto"/>
              <w:jc w:val="center"/>
              <w:rPr>
                <w:rFonts w:ascii="Times New Roman" w:eastAsia="Times New Roman" w:hAnsi="Times New Roman" w:cs="Times New Roman"/>
                <w:b/>
                <w:bCs/>
                <w:sz w:val="22"/>
                <w:szCs w:val="22"/>
                <w:lang w:val="en-IE"/>
              </w:rPr>
            </w:pPr>
            <w:r w:rsidRPr="40234E85">
              <w:rPr>
                <w:rFonts w:ascii="Times New Roman" w:eastAsia="Times New Roman" w:hAnsi="Times New Roman" w:cs="Times New Roman"/>
                <w:b/>
                <w:bCs/>
                <w:sz w:val="22"/>
                <w:szCs w:val="22"/>
                <w:lang w:val="en-IE"/>
              </w:rPr>
              <w:t>CNV</w:t>
            </w:r>
          </w:p>
        </w:tc>
        <w:tc>
          <w:tcPr>
            <w:tcW w:w="945" w:type="dxa"/>
            <w:shd w:val="clear" w:color="auto" w:fill="D9D9D9" w:themeFill="background1" w:themeFillShade="D9"/>
          </w:tcPr>
          <w:p w14:paraId="2B10F806" w14:textId="0D0EAD2B" w:rsidR="00FD171B" w:rsidRPr="40234E85" w:rsidRDefault="00FD171B" w:rsidP="00C57DEC">
            <w:pPr>
              <w:spacing w:line="276" w:lineRule="auto"/>
              <w:jc w:val="center"/>
              <w:rPr>
                <w:rFonts w:ascii="Times New Roman" w:eastAsia="Times New Roman" w:hAnsi="Times New Roman" w:cs="Times New Roman"/>
                <w:b/>
                <w:bCs/>
                <w:sz w:val="22"/>
                <w:szCs w:val="22"/>
                <w:lang w:val="en-IE"/>
              </w:rPr>
            </w:pPr>
            <w:r w:rsidRPr="40234E85">
              <w:rPr>
                <w:rFonts w:ascii="Times New Roman" w:eastAsia="Times New Roman" w:hAnsi="Times New Roman" w:cs="Times New Roman"/>
                <w:b/>
                <w:bCs/>
                <w:sz w:val="22"/>
                <w:szCs w:val="22"/>
                <w:lang w:val="en-IE"/>
              </w:rPr>
              <w:t>CON</w:t>
            </w:r>
          </w:p>
        </w:tc>
        <w:tc>
          <w:tcPr>
            <w:tcW w:w="945" w:type="dxa"/>
            <w:shd w:val="clear" w:color="auto" w:fill="D9D9D9" w:themeFill="background1" w:themeFillShade="D9"/>
          </w:tcPr>
          <w:p w14:paraId="4507BFD1" w14:textId="0715F4E2" w:rsidR="00FD171B" w:rsidRPr="40234E85" w:rsidRDefault="00FD171B" w:rsidP="00C57DEC">
            <w:pPr>
              <w:spacing w:line="276" w:lineRule="auto"/>
              <w:jc w:val="center"/>
              <w:rPr>
                <w:rFonts w:ascii="Times New Roman" w:eastAsia="Times New Roman" w:hAnsi="Times New Roman" w:cs="Times New Roman"/>
                <w:b/>
                <w:bCs/>
                <w:sz w:val="22"/>
                <w:szCs w:val="22"/>
                <w:lang w:val="en-IE"/>
              </w:rPr>
            </w:pPr>
            <w:r w:rsidRPr="40234E85">
              <w:rPr>
                <w:rFonts w:ascii="Times New Roman" w:eastAsia="Times New Roman" w:hAnsi="Times New Roman" w:cs="Times New Roman"/>
                <w:b/>
                <w:bCs/>
                <w:sz w:val="22"/>
                <w:szCs w:val="22"/>
                <w:lang w:val="en-IE"/>
              </w:rPr>
              <w:t>IR</w:t>
            </w:r>
          </w:p>
        </w:tc>
        <w:tc>
          <w:tcPr>
            <w:tcW w:w="945" w:type="dxa"/>
            <w:shd w:val="clear" w:color="auto" w:fill="D9D9D9" w:themeFill="background1" w:themeFillShade="D9"/>
          </w:tcPr>
          <w:p w14:paraId="55569342" w14:textId="706046A9" w:rsidR="00FD171B" w:rsidRPr="40234E85" w:rsidRDefault="00FD171B" w:rsidP="00C57DEC">
            <w:pPr>
              <w:spacing w:line="276" w:lineRule="auto"/>
              <w:jc w:val="center"/>
              <w:rPr>
                <w:rFonts w:ascii="Times New Roman" w:eastAsia="Times New Roman" w:hAnsi="Times New Roman" w:cs="Times New Roman"/>
                <w:b/>
                <w:bCs/>
                <w:sz w:val="22"/>
                <w:szCs w:val="22"/>
                <w:lang w:val="en-IE"/>
              </w:rPr>
            </w:pPr>
            <w:r w:rsidRPr="40234E85">
              <w:rPr>
                <w:rFonts w:ascii="Times New Roman" w:eastAsia="Times New Roman" w:hAnsi="Times New Roman" w:cs="Times New Roman"/>
                <w:b/>
                <w:bCs/>
                <w:sz w:val="22"/>
                <w:szCs w:val="22"/>
                <w:lang w:val="en-IE"/>
              </w:rPr>
              <w:t>ER</w:t>
            </w:r>
          </w:p>
        </w:tc>
      </w:tr>
      <w:tr w:rsidR="00C57DEC" w14:paraId="54429F42" w14:textId="77777777" w:rsidTr="2265969F">
        <w:trPr>
          <w:trHeight w:val="315"/>
          <w:jc w:val="center"/>
        </w:trPr>
        <w:tc>
          <w:tcPr>
            <w:tcW w:w="1245" w:type="dxa"/>
          </w:tcPr>
          <w:p w14:paraId="70080BF2" w14:textId="304B9A8F" w:rsidR="00C57DEC" w:rsidRDefault="00C57DEC" w:rsidP="00C57DEC">
            <w:pPr>
              <w:spacing w:line="276" w:lineRule="auto"/>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MFL</w:t>
            </w:r>
          </w:p>
        </w:tc>
        <w:tc>
          <w:tcPr>
            <w:tcW w:w="945" w:type="dxa"/>
          </w:tcPr>
          <w:p w14:paraId="2E66FA65" w14:textId="59876D26"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304</w:t>
            </w:r>
          </w:p>
        </w:tc>
        <w:tc>
          <w:tcPr>
            <w:tcW w:w="945" w:type="dxa"/>
          </w:tcPr>
          <w:p w14:paraId="2CA441F8" w14:textId="3344E777"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44</w:t>
            </w:r>
          </w:p>
        </w:tc>
        <w:tc>
          <w:tcPr>
            <w:tcW w:w="945" w:type="dxa"/>
          </w:tcPr>
          <w:p w14:paraId="62C43CE5" w14:textId="3C7FD444"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32</w:t>
            </w:r>
          </w:p>
        </w:tc>
        <w:tc>
          <w:tcPr>
            <w:tcW w:w="945" w:type="dxa"/>
          </w:tcPr>
          <w:p w14:paraId="5497C539" w14:textId="6E68B6EC"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3</w:t>
            </w:r>
          </w:p>
        </w:tc>
      </w:tr>
      <w:tr w:rsidR="00C57DEC" w14:paraId="77D53952" w14:textId="77777777" w:rsidTr="2265969F">
        <w:trPr>
          <w:trHeight w:val="315"/>
          <w:jc w:val="center"/>
        </w:trPr>
        <w:tc>
          <w:tcPr>
            <w:tcW w:w="1245" w:type="dxa"/>
          </w:tcPr>
          <w:p w14:paraId="1184FD28" w14:textId="4A0967A7" w:rsidR="00C57DEC" w:rsidRDefault="00C57DEC" w:rsidP="00C57DEC">
            <w:pPr>
              <w:spacing w:line="276" w:lineRule="auto"/>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MFH</w:t>
            </w:r>
          </w:p>
        </w:tc>
        <w:tc>
          <w:tcPr>
            <w:tcW w:w="945" w:type="dxa"/>
          </w:tcPr>
          <w:p w14:paraId="3D3F4988" w14:textId="57CBCFDF" w:rsidR="00C57DEC" w:rsidRDefault="00C57DEC" w:rsidP="00C57DEC">
            <w:pPr>
              <w:spacing w:line="276" w:lineRule="auto"/>
              <w:jc w:val="right"/>
              <w:rPr>
                <w:rFonts w:ascii="Times New Roman" w:eastAsia="Times New Roman" w:hAnsi="Times New Roman" w:cs="Times New Roman"/>
                <w:sz w:val="22"/>
                <w:szCs w:val="22"/>
                <w:lang w:val="en-IE"/>
              </w:rPr>
            </w:pPr>
            <w:r w:rsidRPr="40234E85">
              <w:rPr>
                <w:rFonts w:ascii="Times New Roman" w:eastAsia="Times New Roman" w:hAnsi="Times New Roman" w:cs="Times New Roman"/>
                <w:sz w:val="22"/>
                <w:szCs w:val="22"/>
                <w:lang w:val="en-IE"/>
              </w:rPr>
              <w:t>17</w:t>
            </w:r>
          </w:p>
        </w:tc>
        <w:tc>
          <w:tcPr>
            <w:tcW w:w="945" w:type="dxa"/>
          </w:tcPr>
          <w:p w14:paraId="7819B20F" w14:textId="2215C542"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rPr>
              <w:t>2</w:t>
            </w:r>
          </w:p>
        </w:tc>
        <w:tc>
          <w:tcPr>
            <w:tcW w:w="945" w:type="dxa"/>
          </w:tcPr>
          <w:p w14:paraId="59A7E036" w14:textId="3F5E7B8D"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1</w:t>
            </w:r>
          </w:p>
        </w:tc>
        <w:tc>
          <w:tcPr>
            <w:tcW w:w="945" w:type="dxa"/>
          </w:tcPr>
          <w:p w14:paraId="672C197C" w14:textId="48C59CCA"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2</w:t>
            </w:r>
          </w:p>
        </w:tc>
      </w:tr>
      <w:tr w:rsidR="00C57DEC" w14:paraId="43B53AC0" w14:textId="77777777" w:rsidTr="2265969F">
        <w:trPr>
          <w:trHeight w:val="315"/>
          <w:jc w:val="center"/>
        </w:trPr>
        <w:tc>
          <w:tcPr>
            <w:tcW w:w="1245" w:type="dxa"/>
          </w:tcPr>
          <w:p w14:paraId="45C18D75" w14:textId="26DBFB2D" w:rsidR="00C57DEC" w:rsidRDefault="00C57DEC" w:rsidP="00C57DEC">
            <w:pPr>
              <w:spacing w:line="276" w:lineRule="auto"/>
              <w:rPr>
                <w:rFonts w:ascii="Times New Roman" w:eastAsia="Times New Roman" w:hAnsi="Times New Roman" w:cs="Times New Roman"/>
                <w:sz w:val="22"/>
                <w:szCs w:val="22"/>
              </w:rPr>
            </w:pPr>
            <w:proofErr w:type="spellStart"/>
            <w:r w:rsidRPr="40234E85">
              <w:rPr>
                <w:rFonts w:ascii="Times New Roman" w:eastAsia="Times New Roman" w:hAnsi="Times New Roman" w:cs="Times New Roman"/>
                <w:sz w:val="22"/>
                <w:szCs w:val="22"/>
                <w:lang w:val="en-IE"/>
              </w:rPr>
              <w:t>MSlL</w:t>
            </w:r>
            <w:proofErr w:type="spellEnd"/>
          </w:p>
        </w:tc>
        <w:tc>
          <w:tcPr>
            <w:tcW w:w="945" w:type="dxa"/>
          </w:tcPr>
          <w:p w14:paraId="20397927" w14:textId="40C2D628"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32</w:t>
            </w:r>
          </w:p>
        </w:tc>
        <w:tc>
          <w:tcPr>
            <w:tcW w:w="945" w:type="dxa"/>
          </w:tcPr>
          <w:p w14:paraId="3127151F" w14:textId="0B3668AC" w:rsidR="00C57DEC" w:rsidRDefault="00C57DEC" w:rsidP="00C57DEC">
            <w:pPr>
              <w:spacing w:line="276" w:lineRule="auto"/>
              <w:jc w:val="right"/>
              <w:rPr>
                <w:rFonts w:ascii="Times New Roman" w:eastAsia="Times New Roman" w:hAnsi="Times New Roman" w:cs="Times New Roman"/>
                <w:sz w:val="22"/>
                <w:szCs w:val="22"/>
              </w:rPr>
            </w:pPr>
          </w:p>
        </w:tc>
        <w:tc>
          <w:tcPr>
            <w:tcW w:w="945" w:type="dxa"/>
          </w:tcPr>
          <w:p w14:paraId="2E0BDEEB" w14:textId="53171664"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9</w:t>
            </w:r>
          </w:p>
        </w:tc>
        <w:tc>
          <w:tcPr>
            <w:tcW w:w="945" w:type="dxa"/>
          </w:tcPr>
          <w:p w14:paraId="00865F8D" w14:textId="2AA5656E"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2</w:t>
            </w:r>
          </w:p>
        </w:tc>
      </w:tr>
      <w:tr w:rsidR="00C57DEC" w14:paraId="06A21666" w14:textId="77777777" w:rsidTr="2265969F">
        <w:trPr>
          <w:trHeight w:val="315"/>
          <w:jc w:val="center"/>
        </w:trPr>
        <w:tc>
          <w:tcPr>
            <w:tcW w:w="1245" w:type="dxa"/>
          </w:tcPr>
          <w:p w14:paraId="1688EEBB" w14:textId="5646B203" w:rsidR="00C57DEC" w:rsidRDefault="00C57DEC" w:rsidP="00C57DEC">
            <w:pPr>
              <w:spacing w:line="276" w:lineRule="auto"/>
              <w:rPr>
                <w:rFonts w:ascii="Times New Roman" w:eastAsia="Times New Roman" w:hAnsi="Times New Roman" w:cs="Times New Roman"/>
                <w:sz w:val="22"/>
                <w:szCs w:val="22"/>
              </w:rPr>
            </w:pPr>
            <w:proofErr w:type="spellStart"/>
            <w:r w:rsidRPr="40234E85">
              <w:rPr>
                <w:rFonts w:ascii="Times New Roman" w:eastAsia="Times New Roman" w:hAnsi="Times New Roman" w:cs="Times New Roman"/>
                <w:sz w:val="22"/>
                <w:szCs w:val="22"/>
                <w:lang w:val="en-IE"/>
              </w:rPr>
              <w:t>MSlH</w:t>
            </w:r>
            <w:proofErr w:type="spellEnd"/>
          </w:p>
        </w:tc>
        <w:tc>
          <w:tcPr>
            <w:tcW w:w="945" w:type="dxa"/>
          </w:tcPr>
          <w:p w14:paraId="4D931871" w14:textId="618808FE" w:rsidR="00C57DEC" w:rsidRDefault="00C57DEC" w:rsidP="00C57DEC">
            <w:pPr>
              <w:spacing w:line="276" w:lineRule="auto"/>
              <w:jc w:val="right"/>
              <w:rPr>
                <w:rFonts w:ascii="Times New Roman" w:eastAsia="Times New Roman" w:hAnsi="Times New Roman" w:cs="Times New Roman"/>
                <w:sz w:val="22"/>
                <w:szCs w:val="22"/>
                <w:lang w:val="en-IE"/>
              </w:rPr>
            </w:pPr>
            <w:r w:rsidRPr="40234E85">
              <w:rPr>
                <w:rFonts w:ascii="Times New Roman" w:eastAsia="Times New Roman" w:hAnsi="Times New Roman" w:cs="Times New Roman"/>
                <w:sz w:val="22"/>
                <w:szCs w:val="22"/>
                <w:lang w:val="en-IE"/>
              </w:rPr>
              <w:t>15</w:t>
            </w:r>
          </w:p>
        </w:tc>
        <w:tc>
          <w:tcPr>
            <w:tcW w:w="945" w:type="dxa"/>
          </w:tcPr>
          <w:p w14:paraId="2A590606" w14:textId="415A43C2" w:rsidR="00C57DEC" w:rsidRDefault="00C57DEC" w:rsidP="00C57DEC">
            <w:pPr>
              <w:spacing w:line="276" w:lineRule="auto"/>
              <w:jc w:val="right"/>
              <w:rPr>
                <w:rFonts w:ascii="Times New Roman" w:eastAsia="Times New Roman" w:hAnsi="Times New Roman" w:cs="Times New Roman"/>
                <w:sz w:val="22"/>
                <w:szCs w:val="22"/>
              </w:rPr>
            </w:pPr>
          </w:p>
        </w:tc>
        <w:tc>
          <w:tcPr>
            <w:tcW w:w="945" w:type="dxa"/>
          </w:tcPr>
          <w:p w14:paraId="402EFEC3" w14:textId="39EB63A7"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1</w:t>
            </w:r>
          </w:p>
        </w:tc>
        <w:tc>
          <w:tcPr>
            <w:tcW w:w="945" w:type="dxa"/>
          </w:tcPr>
          <w:p w14:paraId="3C550721" w14:textId="3EE648F0" w:rsidR="00C57DEC" w:rsidRDefault="00C57DEC" w:rsidP="00C57DEC">
            <w:pPr>
              <w:spacing w:line="276" w:lineRule="auto"/>
              <w:jc w:val="right"/>
              <w:rPr>
                <w:rFonts w:ascii="Times New Roman" w:eastAsia="Times New Roman" w:hAnsi="Times New Roman" w:cs="Times New Roman"/>
                <w:sz w:val="22"/>
                <w:szCs w:val="22"/>
              </w:rPr>
            </w:pPr>
          </w:p>
        </w:tc>
      </w:tr>
      <w:tr w:rsidR="00C57DEC" w14:paraId="21DEA5CA" w14:textId="77777777" w:rsidTr="2265969F">
        <w:trPr>
          <w:trHeight w:val="315"/>
          <w:jc w:val="center"/>
        </w:trPr>
        <w:tc>
          <w:tcPr>
            <w:tcW w:w="1245" w:type="dxa"/>
          </w:tcPr>
          <w:p w14:paraId="12D02AB2" w14:textId="27F8BF94" w:rsidR="00C57DEC" w:rsidRDefault="00C57DEC" w:rsidP="00C57DEC">
            <w:pPr>
              <w:spacing w:line="276" w:lineRule="auto"/>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SFL</w:t>
            </w:r>
          </w:p>
        </w:tc>
        <w:tc>
          <w:tcPr>
            <w:tcW w:w="945" w:type="dxa"/>
          </w:tcPr>
          <w:p w14:paraId="59AF1ED7" w14:textId="4F4F8193"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17</w:t>
            </w:r>
          </w:p>
        </w:tc>
        <w:tc>
          <w:tcPr>
            <w:tcW w:w="945" w:type="dxa"/>
          </w:tcPr>
          <w:p w14:paraId="4A86B102" w14:textId="47028973"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2</w:t>
            </w:r>
          </w:p>
        </w:tc>
        <w:tc>
          <w:tcPr>
            <w:tcW w:w="945" w:type="dxa"/>
          </w:tcPr>
          <w:p w14:paraId="30D7099F" w14:textId="002B9D93"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rPr>
              <w:t>2</w:t>
            </w:r>
          </w:p>
        </w:tc>
        <w:tc>
          <w:tcPr>
            <w:tcW w:w="945" w:type="dxa"/>
          </w:tcPr>
          <w:p w14:paraId="3BBCE92B" w14:textId="2388E266" w:rsidR="00C57DEC" w:rsidRDefault="00C57DEC" w:rsidP="00C57DEC">
            <w:pPr>
              <w:spacing w:line="276" w:lineRule="auto"/>
              <w:jc w:val="right"/>
              <w:rPr>
                <w:rFonts w:ascii="Times New Roman" w:eastAsia="Times New Roman" w:hAnsi="Times New Roman" w:cs="Times New Roman"/>
                <w:sz w:val="22"/>
                <w:szCs w:val="22"/>
              </w:rPr>
            </w:pPr>
          </w:p>
        </w:tc>
      </w:tr>
      <w:tr w:rsidR="00C57DEC" w14:paraId="2858961E" w14:textId="77777777" w:rsidTr="2265969F">
        <w:trPr>
          <w:trHeight w:val="315"/>
          <w:jc w:val="center"/>
        </w:trPr>
        <w:tc>
          <w:tcPr>
            <w:tcW w:w="1245" w:type="dxa"/>
          </w:tcPr>
          <w:p w14:paraId="30A490ED" w14:textId="19E2EB21" w:rsidR="00C57DEC" w:rsidRDefault="00C57DEC" w:rsidP="00C57DEC">
            <w:pPr>
              <w:spacing w:line="276" w:lineRule="auto"/>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SFH</w:t>
            </w:r>
          </w:p>
        </w:tc>
        <w:tc>
          <w:tcPr>
            <w:tcW w:w="945" w:type="dxa"/>
          </w:tcPr>
          <w:p w14:paraId="4189F722" w14:textId="02A0E5C5" w:rsidR="00C57DEC" w:rsidRDefault="00C57DEC" w:rsidP="00C57DEC">
            <w:pPr>
              <w:spacing w:line="276" w:lineRule="auto"/>
              <w:jc w:val="right"/>
              <w:rPr>
                <w:rFonts w:ascii="Times New Roman" w:eastAsia="Times New Roman" w:hAnsi="Times New Roman" w:cs="Times New Roman"/>
                <w:sz w:val="22"/>
                <w:szCs w:val="22"/>
                <w:lang w:val="en-IE"/>
              </w:rPr>
            </w:pPr>
            <w:r w:rsidRPr="40234E85">
              <w:rPr>
                <w:rFonts w:ascii="Times New Roman" w:eastAsia="Times New Roman" w:hAnsi="Times New Roman" w:cs="Times New Roman"/>
                <w:sz w:val="22"/>
                <w:szCs w:val="22"/>
                <w:lang w:val="en-IE"/>
              </w:rPr>
              <w:t>14</w:t>
            </w:r>
          </w:p>
        </w:tc>
        <w:tc>
          <w:tcPr>
            <w:tcW w:w="945" w:type="dxa"/>
          </w:tcPr>
          <w:p w14:paraId="615D133F" w14:textId="6E8A2EE0" w:rsidR="00C57DEC" w:rsidRDefault="00C57DEC" w:rsidP="00C57DEC">
            <w:pPr>
              <w:spacing w:line="276" w:lineRule="auto"/>
              <w:jc w:val="right"/>
              <w:rPr>
                <w:rFonts w:ascii="Times New Roman" w:eastAsia="Times New Roman" w:hAnsi="Times New Roman" w:cs="Times New Roman"/>
                <w:sz w:val="22"/>
                <w:szCs w:val="22"/>
                <w:lang w:val="en-IE"/>
              </w:rPr>
            </w:pPr>
            <w:r w:rsidRPr="40234E85">
              <w:rPr>
                <w:rFonts w:ascii="Times New Roman" w:eastAsia="Times New Roman" w:hAnsi="Times New Roman" w:cs="Times New Roman"/>
                <w:sz w:val="22"/>
                <w:szCs w:val="22"/>
                <w:lang w:val="en-IE"/>
              </w:rPr>
              <w:t>4</w:t>
            </w:r>
          </w:p>
        </w:tc>
        <w:tc>
          <w:tcPr>
            <w:tcW w:w="945" w:type="dxa"/>
          </w:tcPr>
          <w:p w14:paraId="42A7D85E" w14:textId="7D034509" w:rsidR="00C57DEC" w:rsidRDefault="00C57DEC" w:rsidP="00C57DEC">
            <w:pPr>
              <w:spacing w:line="276" w:lineRule="auto"/>
              <w:jc w:val="right"/>
              <w:rPr>
                <w:rFonts w:ascii="Times New Roman" w:eastAsia="Times New Roman" w:hAnsi="Times New Roman" w:cs="Times New Roman"/>
                <w:sz w:val="22"/>
                <w:szCs w:val="22"/>
                <w:lang w:val="en-IE"/>
              </w:rPr>
            </w:pPr>
            <w:r w:rsidRPr="40234E85">
              <w:rPr>
                <w:rFonts w:ascii="Times New Roman" w:eastAsia="Times New Roman" w:hAnsi="Times New Roman" w:cs="Times New Roman"/>
                <w:sz w:val="22"/>
                <w:szCs w:val="22"/>
                <w:lang w:val="en-IE"/>
              </w:rPr>
              <w:t>5</w:t>
            </w:r>
          </w:p>
        </w:tc>
        <w:tc>
          <w:tcPr>
            <w:tcW w:w="945" w:type="dxa"/>
          </w:tcPr>
          <w:p w14:paraId="101DCBA7" w14:textId="55623A45" w:rsidR="00C57DEC" w:rsidRDefault="00C57DEC" w:rsidP="00C57DEC">
            <w:pPr>
              <w:spacing w:line="276" w:lineRule="auto"/>
              <w:jc w:val="right"/>
              <w:rPr>
                <w:rFonts w:ascii="Times New Roman" w:eastAsia="Times New Roman" w:hAnsi="Times New Roman" w:cs="Times New Roman"/>
                <w:sz w:val="22"/>
                <w:szCs w:val="22"/>
              </w:rPr>
            </w:pPr>
          </w:p>
        </w:tc>
      </w:tr>
      <w:tr w:rsidR="00C57DEC" w14:paraId="4CD97F8B" w14:textId="77777777" w:rsidTr="2265969F">
        <w:trPr>
          <w:trHeight w:val="315"/>
          <w:jc w:val="center"/>
        </w:trPr>
        <w:tc>
          <w:tcPr>
            <w:tcW w:w="1245" w:type="dxa"/>
          </w:tcPr>
          <w:p w14:paraId="4B9E0185" w14:textId="2ECA076B" w:rsidR="00C57DEC" w:rsidRDefault="00C57DEC" w:rsidP="00C57DEC">
            <w:pPr>
              <w:spacing w:line="276" w:lineRule="auto"/>
              <w:rPr>
                <w:rFonts w:ascii="Times New Roman" w:eastAsia="Times New Roman" w:hAnsi="Times New Roman" w:cs="Times New Roman"/>
                <w:sz w:val="22"/>
                <w:szCs w:val="22"/>
              </w:rPr>
            </w:pPr>
            <w:proofErr w:type="spellStart"/>
            <w:r w:rsidRPr="40234E85">
              <w:rPr>
                <w:rFonts w:ascii="Times New Roman" w:eastAsia="Times New Roman" w:hAnsi="Times New Roman" w:cs="Times New Roman"/>
                <w:sz w:val="22"/>
                <w:szCs w:val="22"/>
                <w:lang w:val="en-IE"/>
              </w:rPr>
              <w:t>SSlL</w:t>
            </w:r>
            <w:proofErr w:type="spellEnd"/>
          </w:p>
        </w:tc>
        <w:tc>
          <w:tcPr>
            <w:tcW w:w="945" w:type="dxa"/>
          </w:tcPr>
          <w:p w14:paraId="4B57C715" w14:textId="65ED3D9C" w:rsidR="00C57DEC" w:rsidRDefault="00C57DEC" w:rsidP="00C57DEC">
            <w:pPr>
              <w:spacing w:line="276" w:lineRule="auto"/>
              <w:jc w:val="right"/>
              <w:rPr>
                <w:rFonts w:ascii="Times New Roman" w:eastAsia="Times New Roman" w:hAnsi="Times New Roman" w:cs="Times New Roman"/>
                <w:sz w:val="22"/>
                <w:szCs w:val="22"/>
                <w:lang w:val="en-IE"/>
              </w:rPr>
            </w:pPr>
            <w:r w:rsidRPr="40234E85">
              <w:rPr>
                <w:rFonts w:ascii="Times New Roman" w:eastAsia="Times New Roman" w:hAnsi="Times New Roman" w:cs="Times New Roman"/>
                <w:sz w:val="22"/>
                <w:szCs w:val="22"/>
                <w:lang w:val="en-IE"/>
              </w:rPr>
              <w:t>6</w:t>
            </w:r>
          </w:p>
        </w:tc>
        <w:tc>
          <w:tcPr>
            <w:tcW w:w="945" w:type="dxa"/>
          </w:tcPr>
          <w:p w14:paraId="7E157FB9" w14:textId="34625364" w:rsidR="00C57DEC" w:rsidRDefault="00C57DEC" w:rsidP="00C57DEC">
            <w:pPr>
              <w:spacing w:line="276" w:lineRule="auto"/>
              <w:jc w:val="right"/>
              <w:rPr>
                <w:rFonts w:ascii="Times New Roman" w:eastAsia="Times New Roman" w:hAnsi="Times New Roman" w:cs="Times New Roman"/>
                <w:sz w:val="22"/>
                <w:szCs w:val="22"/>
              </w:rPr>
            </w:pPr>
          </w:p>
        </w:tc>
        <w:tc>
          <w:tcPr>
            <w:tcW w:w="945" w:type="dxa"/>
          </w:tcPr>
          <w:p w14:paraId="05890A05" w14:textId="3B25F381" w:rsidR="00C57DEC" w:rsidRDefault="00C57DEC" w:rsidP="00C57DEC">
            <w:pPr>
              <w:spacing w:line="276" w:lineRule="auto"/>
              <w:jc w:val="right"/>
              <w:rPr>
                <w:rFonts w:ascii="Times New Roman" w:eastAsia="Times New Roman" w:hAnsi="Times New Roman" w:cs="Times New Roman"/>
                <w:sz w:val="22"/>
                <w:szCs w:val="22"/>
                <w:lang w:val="en-IE"/>
              </w:rPr>
            </w:pPr>
          </w:p>
        </w:tc>
        <w:tc>
          <w:tcPr>
            <w:tcW w:w="945" w:type="dxa"/>
          </w:tcPr>
          <w:p w14:paraId="5EB0782F" w14:textId="39FB5CFA" w:rsidR="00C57DEC" w:rsidRDefault="00C57DEC" w:rsidP="00C57DEC">
            <w:pPr>
              <w:spacing w:line="276" w:lineRule="auto"/>
              <w:jc w:val="right"/>
              <w:rPr>
                <w:rFonts w:ascii="Times New Roman" w:eastAsia="Times New Roman" w:hAnsi="Times New Roman" w:cs="Times New Roman"/>
                <w:sz w:val="22"/>
                <w:szCs w:val="22"/>
              </w:rPr>
            </w:pPr>
          </w:p>
        </w:tc>
      </w:tr>
      <w:tr w:rsidR="00C57DEC" w14:paraId="521CFB6D" w14:textId="77777777" w:rsidTr="2265969F">
        <w:trPr>
          <w:trHeight w:val="315"/>
          <w:jc w:val="center"/>
        </w:trPr>
        <w:tc>
          <w:tcPr>
            <w:tcW w:w="1245" w:type="dxa"/>
          </w:tcPr>
          <w:p w14:paraId="09C6848B" w14:textId="525423C4" w:rsidR="00C57DEC" w:rsidRDefault="00C57DEC" w:rsidP="00C57DEC">
            <w:pPr>
              <w:spacing w:line="276" w:lineRule="auto"/>
              <w:rPr>
                <w:rFonts w:ascii="Times New Roman" w:eastAsia="Times New Roman" w:hAnsi="Times New Roman" w:cs="Times New Roman"/>
                <w:sz w:val="22"/>
                <w:szCs w:val="22"/>
              </w:rPr>
            </w:pPr>
            <w:proofErr w:type="spellStart"/>
            <w:r w:rsidRPr="40234E85">
              <w:rPr>
                <w:rFonts w:ascii="Times New Roman" w:eastAsia="Times New Roman" w:hAnsi="Times New Roman" w:cs="Times New Roman"/>
                <w:sz w:val="22"/>
                <w:szCs w:val="22"/>
                <w:lang w:val="en-IE"/>
              </w:rPr>
              <w:t>SSlH</w:t>
            </w:r>
            <w:proofErr w:type="spellEnd"/>
          </w:p>
        </w:tc>
        <w:tc>
          <w:tcPr>
            <w:tcW w:w="945" w:type="dxa"/>
          </w:tcPr>
          <w:p w14:paraId="0615A861" w14:textId="35B0C250" w:rsidR="00C57DEC" w:rsidRDefault="00C57DEC" w:rsidP="00C57DEC">
            <w:pPr>
              <w:spacing w:line="276" w:lineRule="auto"/>
              <w:jc w:val="right"/>
              <w:rPr>
                <w:rFonts w:ascii="Times New Roman" w:eastAsia="Times New Roman" w:hAnsi="Times New Roman" w:cs="Times New Roman"/>
                <w:sz w:val="22"/>
                <w:szCs w:val="22"/>
              </w:rPr>
            </w:pPr>
            <w:r w:rsidRPr="40234E85">
              <w:rPr>
                <w:rFonts w:ascii="Times New Roman" w:eastAsia="Times New Roman" w:hAnsi="Times New Roman" w:cs="Times New Roman"/>
                <w:sz w:val="22"/>
                <w:szCs w:val="22"/>
                <w:lang w:val="en-IE"/>
              </w:rPr>
              <w:t>1</w:t>
            </w:r>
          </w:p>
        </w:tc>
        <w:tc>
          <w:tcPr>
            <w:tcW w:w="945" w:type="dxa"/>
          </w:tcPr>
          <w:p w14:paraId="04FA9195" w14:textId="7B2AB6BD" w:rsidR="00C57DEC" w:rsidRDefault="00C57DEC" w:rsidP="00C57DEC">
            <w:pPr>
              <w:spacing w:line="276" w:lineRule="auto"/>
              <w:jc w:val="right"/>
              <w:rPr>
                <w:rFonts w:ascii="Times New Roman" w:eastAsia="Times New Roman" w:hAnsi="Times New Roman" w:cs="Times New Roman"/>
                <w:sz w:val="22"/>
                <w:szCs w:val="22"/>
              </w:rPr>
            </w:pPr>
          </w:p>
        </w:tc>
        <w:tc>
          <w:tcPr>
            <w:tcW w:w="945" w:type="dxa"/>
          </w:tcPr>
          <w:p w14:paraId="683F9712" w14:textId="7BD0F33B" w:rsidR="00C57DEC" w:rsidRDefault="00C57DEC" w:rsidP="00C57DEC">
            <w:pPr>
              <w:spacing w:line="276" w:lineRule="auto"/>
              <w:jc w:val="right"/>
              <w:rPr>
                <w:rFonts w:ascii="Times New Roman" w:eastAsia="Times New Roman" w:hAnsi="Times New Roman" w:cs="Times New Roman"/>
                <w:sz w:val="22"/>
                <w:szCs w:val="22"/>
                <w:lang w:val="en-IE"/>
              </w:rPr>
            </w:pPr>
            <w:r w:rsidRPr="40234E85">
              <w:rPr>
                <w:rFonts w:ascii="Times New Roman" w:eastAsia="Times New Roman" w:hAnsi="Times New Roman" w:cs="Times New Roman"/>
                <w:sz w:val="22"/>
                <w:szCs w:val="22"/>
                <w:lang w:val="en-IE"/>
              </w:rPr>
              <w:t>1</w:t>
            </w:r>
          </w:p>
        </w:tc>
        <w:tc>
          <w:tcPr>
            <w:tcW w:w="945" w:type="dxa"/>
          </w:tcPr>
          <w:p w14:paraId="4D126994" w14:textId="30B15B49" w:rsidR="00C57DEC" w:rsidRDefault="00C57DEC" w:rsidP="00C57DEC">
            <w:pPr>
              <w:spacing w:line="276" w:lineRule="auto"/>
              <w:jc w:val="right"/>
              <w:rPr>
                <w:rFonts w:ascii="Times New Roman" w:eastAsia="Times New Roman" w:hAnsi="Times New Roman" w:cs="Times New Roman"/>
                <w:sz w:val="22"/>
                <w:szCs w:val="22"/>
              </w:rPr>
            </w:pPr>
          </w:p>
        </w:tc>
      </w:tr>
      <w:tr w:rsidR="00C57DEC" w14:paraId="0149DAB0" w14:textId="77777777" w:rsidTr="2265969F">
        <w:trPr>
          <w:trHeight w:val="315"/>
          <w:jc w:val="center"/>
        </w:trPr>
        <w:tc>
          <w:tcPr>
            <w:tcW w:w="1245" w:type="dxa"/>
            <w:shd w:val="clear" w:color="auto" w:fill="D9D9D9" w:themeFill="background1" w:themeFillShade="D9"/>
          </w:tcPr>
          <w:p w14:paraId="12DD7F35" w14:textId="525EEE8C" w:rsidR="00C57DEC" w:rsidRDefault="00C57DEC" w:rsidP="00C57DEC">
            <w:pPr>
              <w:spacing w:line="276" w:lineRule="auto"/>
              <w:rPr>
                <w:rFonts w:ascii="Times New Roman" w:eastAsia="Times New Roman" w:hAnsi="Times New Roman" w:cs="Times New Roman"/>
                <w:sz w:val="22"/>
                <w:szCs w:val="22"/>
                <w:lang w:val="en-IE"/>
              </w:rPr>
            </w:pPr>
            <w:r w:rsidRPr="40234E85">
              <w:rPr>
                <w:rFonts w:ascii="Times New Roman" w:eastAsia="Times New Roman" w:hAnsi="Times New Roman" w:cs="Times New Roman"/>
                <w:b/>
                <w:bCs/>
                <w:sz w:val="22"/>
                <w:szCs w:val="22"/>
                <w:lang w:val="en-IE"/>
              </w:rPr>
              <w:t>Total</w:t>
            </w:r>
          </w:p>
        </w:tc>
        <w:tc>
          <w:tcPr>
            <w:tcW w:w="945" w:type="dxa"/>
            <w:shd w:val="clear" w:color="auto" w:fill="D9D9D9" w:themeFill="background1" w:themeFillShade="D9"/>
          </w:tcPr>
          <w:p w14:paraId="062341FA" w14:textId="6103E89C" w:rsidR="00C57DEC" w:rsidRPr="00C57DEC" w:rsidRDefault="00C57DEC" w:rsidP="00C57DEC">
            <w:pPr>
              <w:spacing w:line="276" w:lineRule="auto"/>
              <w:jc w:val="right"/>
              <w:rPr>
                <w:rFonts w:ascii="Times New Roman" w:eastAsia="Times New Roman" w:hAnsi="Times New Roman" w:cs="Times New Roman"/>
                <w:b/>
                <w:bCs/>
                <w:lang w:val="en-IE"/>
              </w:rPr>
            </w:pPr>
            <w:r w:rsidRPr="00C57DEC">
              <w:rPr>
                <w:rFonts w:ascii="Times New Roman" w:eastAsia="Times New Roman" w:hAnsi="Times New Roman" w:cs="Times New Roman"/>
                <w:b/>
                <w:bCs/>
                <w:lang w:val="en-IE"/>
              </w:rPr>
              <w:t>405</w:t>
            </w:r>
            <w:r w:rsidR="00FD171B">
              <w:rPr>
                <w:rFonts w:ascii="Times New Roman" w:eastAsia="Times New Roman" w:hAnsi="Times New Roman" w:cs="Times New Roman"/>
                <w:b/>
                <w:bCs/>
                <w:lang w:val="en-IE"/>
              </w:rPr>
              <w:t xml:space="preserve"> (</w:t>
            </w:r>
            <w:r w:rsidR="00221169">
              <w:rPr>
                <w:rFonts w:ascii="Times New Roman" w:eastAsia="Times New Roman" w:hAnsi="Times New Roman" w:cs="Times New Roman"/>
                <w:b/>
                <w:bCs/>
                <w:lang w:val="en-IE"/>
              </w:rPr>
              <w:t>77%)</w:t>
            </w:r>
          </w:p>
        </w:tc>
        <w:tc>
          <w:tcPr>
            <w:tcW w:w="945" w:type="dxa"/>
            <w:shd w:val="clear" w:color="auto" w:fill="D9D9D9" w:themeFill="background1" w:themeFillShade="D9"/>
          </w:tcPr>
          <w:p w14:paraId="35A14B61" w14:textId="3D5EC0E3" w:rsidR="00C57DEC" w:rsidRPr="00C57DEC" w:rsidRDefault="00C57DEC" w:rsidP="00C57DEC">
            <w:pPr>
              <w:spacing w:line="276" w:lineRule="auto"/>
              <w:jc w:val="right"/>
              <w:rPr>
                <w:rFonts w:ascii="Times New Roman" w:eastAsia="Times New Roman" w:hAnsi="Times New Roman" w:cs="Times New Roman"/>
                <w:b/>
                <w:bCs/>
                <w:lang w:val="en-IE"/>
              </w:rPr>
            </w:pPr>
            <w:r w:rsidRPr="00C57DEC">
              <w:rPr>
                <w:rFonts w:ascii="Times New Roman" w:eastAsia="Times New Roman" w:hAnsi="Times New Roman" w:cs="Times New Roman"/>
                <w:b/>
                <w:bCs/>
                <w:lang w:val="en-IE"/>
              </w:rPr>
              <w:t>52</w:t>
            </w:r>
            <w:r w:rsidR="00221169">
              <w:rPr>
                <w:rFonts w:ascii="Times New Roman" w:eastAsia="Times New Roman" w:hAnsi="Times New Roman" w:cs="Times New Roman"/>
                <w:b/>
                <w:bCs/>
                <w:lang w:val="en-IE"/>
              </w:rPr>
              <w:t xml:space="preserve"> (10%)</w:t>
            </w:r>
          </w:p>
        </w:tc>
        <w:tc>
          <w:tcPr>
            <w:tcW w:w="945" w:type="dxa"/>
            <w:shd w:val="clear" w:color="auto" w:fill="D9D9D9" w:themeFill="background1" w:themeFillShade="D9"/>
          </w:tcPr>
          <w:p w14:paraId="24B25F4B" w14:textId="54A5D1F0" w:rsidR="00C57DEC" w:rsidRPr="00C57DEC" w:rsidRDefault="00C57DEC" w:rsidP="00C57DEC">
            <w:pPr>
              <w:spacing w:line="276" w:lineRule="auto"/>
              <w:jc w:val="right"/>
              <w:rPr>
                <w:rFonts w:ascii="Times New Roman" w:eastAsia="Times New Roman" w:hAnsi="Times New Roman" w:cs="Times New Roman"/>
                <w:b/>
                <w:bCs/>
                <w:sz w:val="22"/>
                <w:szCs w:val="22"/>
                <w:lang w:val="en-IE"/>
              </w:rPr>
            </w:pPr>
            <w:r w:rsidRPr="00C57DEC">
              <w:rPr>
                <w:rFonts w:ascii="Times New Roman" w:eastAsia="Times New Roman" w:hAnsi="Times New Roman" w:cs="Times New Roman"/>
                <w:b/>
                <w:bCs/>
                <w:lang w:val="en-IE"/>
              </w:rPr>
              <w:t>51</w:t>
            </w:r>
            <w:r w:rsidR="00D3444A">
              <w:rPr>
                <w:rFonts w:ascii="Times New Roman" w:eastAsia="Times New Roman" w:hAnsi="Times New Roman" w:cs="Times New Roman"/>
                <w:b/>
                <w:bCs/>
                <w:lang w:val="en-IE"/>
              </w:rPr>
              <w:t xml:space="preserve"> (10%)</w:t>
            </w:r>
          </w:p>
        </w:tc>
        <w:tc>
          <w:tcPr>
            <w:tcW w:w="945" w:type="dxa"/>
            <w:shd w:val="clear" w:color="auto" w:fill="D9D9D9" w:themeFill="background1" w:themeFillShade="D9"/>
          </w:tcPr>
          <w:p w14:paraId="677585D5" w14:textId="77777777" w:rsidR="00D3444A" w:rsidRDefault="00C57DEC" w:rsidP="00C57DEC">
            <w:pPr>
              <w:spacing w:line="276" w:lineRule="auto"/>
              <w:jc w:val="right"/>
              <w:rPr>
                <w:rFonts w:ascii="Times New Roman" w:eastAsia="Times New Roman" w:hAnsi="Times New Roman" w:cs="Times New Roman"/>
                <w:b/>
                <w:bCs/>
                <w:lang w:val="en-IE"/>
              </w:rPr>
            </w:pPr>
            <w:r w:rsidRPr="00C57DEC">
              <w:rPr>
                <w:rFonts w:ascii="Times New Roman" w:eastAsia="Times New Roman" w:hAnsi="Times New Roman" w:cs="Times New Roman"/>
                <w:b/>
                <w:bCs/>
                <w:lang w:val="en-IE"/>
              </w:rPr>
              <w:t>7</w:t>
            </w:r>
            <w:r w:rsidR="00D3444A">
              <w:rPr>
                <w:rFonts w:ascii="Times New Roman" w:eastAsia="Times New Roman" w:hAnsi="Times New Roman" w:cs="Times New Roman"/>
                <w:b/>
                <w:bCs/>
                <w:lang w:val="en-IE"/>
              </w:rPr>
              <w:t xml:space="preserve"> </w:t>
            </w:r>
          </w:p>
          <w:p w14:paraId="4AAE792A" w14:textId="70FAFAD4" w:rsidR="00C57DEC" w:rsidRPr="00C57DEC" w:rsidRDefault="00D3444A" w:rsidP="00C57DEC">
            <w:pPr>
              <w:spacing w:line="276" w:lineRule="auto"/>
              <w:jc w:val="right"/>
              <w:rPr>
                <w:rFonts w:ascii="Times New Roman" w:eastAsia="Times New Roman" w:hAnsi="Times New Roman" w:cs="Times New Roman"/>
                <w:b/>
                <w:bCs/>
                <w:sz w:val="22"/>
                <w:szCs w:val="22"/>
              </w:rPr>
            </w:pPr>
            <w:r>
              <w:rPr>
                <w:rFonts w:ascii="Times New Roman" w:eastAsia="Times New Roman" w:hAnsi="Times New Roman" w:cs="Times New Roman"/>
                <w:b/>
                <w:bCs/>
                <w:lang w:val="en-IE"/>
              </w:rPr>
              <w:t>(1%)</w:t>
            </w:r>
          </w:p>
        </w:tc>
      </w:tr>
    </w:tbl>
    <w:p w14:paraId="0FCF8BA3" w14:textId="50BEB6EC" w:rsidR="007C7744" w:rsidRPr="007C7744" w:rsidRDefault="007C7744" w:rsidP="72548314">
      <w:pPr>
        <w:spacing w:after="160" w:line="259" w:lineRule="auto"/>
        <w:rPr>
          <w:rFonts w:ascii="Times New Roman" w:eastAsia="Times New Roman" w:hAnsi="Times New Roman" w:cs="Times New Roman"/>
          <w:color w:val="000000" w:themeColor="text1"/>
          <w:sz w:val="22"/>
          <w:szCs w:val="22"/>
          <w:lang w:val="en-US"/>
        </w:rPr>
      </w:pPr>
    </w:p>
    <w:p w14:paraId="0CC915EE" w14:textId="2F937FE4" w:rsidR="007C7744" w:rsidRPr="00AF177C" w:rsidRDefault="7571A184" w:rsidP="40234E85">
      <w:pPr>
        <w:spacing w:after="160" w:line="259" w:lineRule="auto"/>
        <w:rPr>
          <w:rFonts w:ascii="Times New Roman" w:eastAsia="Times New Roman" w:hAnsi="Times New Roman" w:cs="Times New Roman"/>
          <w:color w:val="000000" w:themeColor="text1"/>
          <w:lang w:val="en-US"/>
        </w:rPr>
      </w:pPr>
      <w:r w:rsidRPr="00AF177C">
        <w:rPr>
          <w:rFonts w:ascii="Times New Roman" w:eastAsia="Times New Roman" w:hAnsi="Times New Roman" w:cs="Times New Roman"/>
          <w:b/>
          <w:bCs/>
          <w:color w:val="000000" w:themeColor="text1"/>
          <w:lang w:val="en-US"/>
        </w:rPr>
        <w:t xml:space="preserve">Table </w:t>
      </w:r>
      <w:r w:rsidR="74E6BFB9" w:rsidRPr="46F97AA6">
        <w:rPr>
          <w:rFonts w:ascii="Times New Roman" w:eastAsia="Times New Roman" w:hAnsi="Times New Roman" w:cs="Times New Roman"/>
          <w:b/>
          <w:bCs/>
          <w:color w:val="000000" w:themeColor="text1"/>
          <w:lang w:val="en-US"/>
        </w:rPr>
        <w:t>8</w:t>
      </w:r>
      <w:r w:rsidR="60D63615" w:rsidRPr="00AF177C">
        <w:rPr>
          <w:rFonts w:ascii="Times New Roman" w:eastAsia="Times New Roman" w:hAnsi="Times New Roman" w:cs="Times New Roman"/>
          <w:color w:val="000000" w:themeColor="text1"/>
          <w:lang w:val="en-US"/>
        </w:rPr>
        <w:t>.</w:t>
      </w:r>
      <w:r w:rsidR="0D3E7EFA" w:rsidRPr="00AF177C">
        <w:rPr>
          <w:rFonts w:ascii="Times New Roman" w:eastAsia="Times New Roman" w:hAnsi="Times New Roman" w:cs="Times New Roman"/>
          <w:color w:val="000000" w:themeColor="text1"/>
          <w:lang w:val="en-US"/>
        </w:rPr>
        <w:t xml:space="preserve"> </w:t>
      </w:r>
      <w:r w:rsidR="33547859" w:rsidRPr="00AF177C">
        <w:rPr>
          <w:rFonts w:ascii="Times New Roman" w:eastAsia="Times New Roman" w:hAnsi="Times New Roman" w:cs="Times New Roman"/>
          <w:color w:val="000000" w:themeColor="text1"/>
          <w:lang w:val="en-US"/>
        </w:rPr>
        <w:t>SBC</w:t>
      </w:r>
      <w:r w:rsidR="00C57DEC">
        <w:rPr>
          <w:rFonts w:ascii="Times New Roman" w:eastAsia="Times New Roman" w:hAnsi="Times New Roman" w:cs="Times New Roman"/>
          <w:color w:val="000000" w:themeColor="text1"/>
          <w:lang w:val="en-US"/>
        </w:rPr>
        <w:t xml:space="preserve">s </w:t>
      </w:r>
      <w:r w:rsidR="003F2569">
        <w:rPr>
          <w:rFonts w:ascii="Times New Roman" w:eastAsia="Times New Roman" w:hAnsi="Times New Roman" w:cs="Times New Roman"/>
          <w:color w:val="000000" w:themeColor="text1"/>
          <w:lang w:val="en-US"/>
        </w:rPr>
        <w:t xml:space="preserve">by form </w:t>
      </w:r>
      <w:r w:rsidR="00C57DEC">
        <w:rPr>
          <w:rFonts w:ascii="Times New Roman" w:eastAsia="Times New Roman" w:hAnsi="Times New Roman" w:cs="Times New Roman"/>
          <w:color w:val="000000" w:themeColor="text1"/>
          <w:lang w:val="en-US"/>
        </w:rPr>
        <w:t>and their</w:t>
      </w:r>
      <w:r w:rsidR="33547859" w:rsidRPr="00AF177C">
        <w:rPr>
          <w:rFonts w:ascii="Times New Roman" w:eastAsia="Times New Roman" w:hAnsi="Times New Roman" w:cs="Times New Roman"/>
          <w:color w:val="000000" w:themeColor="text1"/>
          <w:lang w:val="en-US"/>
        </w:rPr>
        <w:t xml:space="preserve"> corresponding functions </w:t>
      </w:r>
      <w:r w:rsidR="00C57DEC">
        <w:rPr>
          <w:rFonts w:ascii="Times New Roman" w:eastAsia="Times New Roman" w:hAnsi="Times New Roman" w:cs="Times New Roman"/>
          <w:color w:val="000000" w:themeColor="text1"/>
          <w:lang w:val="en-US"/>
        </w:rPr>
        <w:t>in the sub-corpus</w:t>
      </w:r>
    </w:p>
    <w:tbl>
      <w:tblPr>
        <w:tblStyle w:val="TableGrid"/>
        <w:tblW w:w="6374" w:type="dxa"/>
        <w:jc w:val="center"/>
        <w:tblLayout w:type="fixed"/>
        <w:tblLook w:val="04A0" w:firstRow="1" w:lastRow="0" w:firstColumn="1" w:lastColumn="0" w:noHBand="0" w:noVBand="1"/>
      </w:tblPr>
      <w:tblGrid>
        <w:gridCol w:w="2385"/>
        <w:gridCol w:w="871"/>
        <w:gridCol w:w="992"/>
        <w:gridCol w:w="992"/>
        <w:gridCol w:w="1134"/>
      </w:tblGrid>
      <w:tr w:rsidR="00465D60" w:rsidRPr="005B5874" w14:paraId="29319E61" w14:textId="77777777" w:rsidTr="2265969F">
        <w:trPr>
          <w:trHeight w:val="165"/>
          <w:jc w:val="center"/>
        </w:trPr>
        <w:tc>
          <w:tcPr>
            <w:tcW w:w="2385" w:type="dxa"/>
            <w:vMerge w:val="restart"/>
            <w:shd w:val="clear" w:color="auto" w:fill="D9D9D9" w:themeFill="background1" w:themeFillShade="D9"/>
          </w:tcPr>
          <w:p w14:paraId="542B18C6" w14:textId="0043B923" w:rsidR="00465D60" w:rsidRPr="005B5874" w:rsidRDefault="00465D60" w:rsidP="00261817">
            <w:pPr>
              <w:spacing w:line="276" w:lineRule="auto"/>
              <w:jc w:val="center"/>
              <w:rPr>
                <w:rFonts w:ascii="Times New Roman" w:eastAsia="Times New Roman" w:hAnsi="Times New Roman" w:cs="Times New Roman"/>
              </w:rPr>
            </w:pPr>
            <w:r w:rsidRPr="4448FCBC">
              <w:rPr>
                <w:rFonts w:ascii="Times New Roman" w:eastAsia="Times New Roman" w:hAnsi="Times New Roman" w:cs="Times New Roman"/>
                <w:b/>
                <w:bCs/>
                <w:lang w:val="en-IE"/>
              </w:rPr>
              <w:t>SBC Form</w:t>
            </w:r>
          </w:p>
        </w:tc>
        <w:tc>
          <w:tcPr>
            <w:tcW w:w="3989" w:type="dxa"/>
            <w:gridSpan w:val="4"/>
            <w:shd w:val="clear" w:color="auto" w:fill="D9D9D9" w:themeFill="background1" w:themeFillShade="D9"/>
          </w:tcPr>
          <w:p w14:paraId="1D400AAB" w14:textId="1EC45C4F" w:rsidR="00465D60" w:rsidRPr="005B5874" w:rsidRDefault="00465D60" w:rsidP="00261817">
            <w:pPr>
              <w:spacing w:line="276" w:lineRule="auto"/>
              <w:jc w:val="center"/>
              <w:rPr>
                <w:rFonts w:ascii="Times New Roman" w:eastAsia="Times New Roman" w:hAnsi="Times New Roman" w:cs="Times New Roman"/>
              </w:rPr>
            </w:pPr>
            <w:r w:rsidRPr="00465D60">
              <w:rPr>
                <w:rFonts w:ascii="Times New Roman" w:eastAsia="Times New Roman" w:hAnsi="Times New Roman" w:cs="Times New Roman"/>
                <w:b/>
                <w:bCs/>
              </w:rPr>
              <w:t>Function</w:t>
            </w:r>
          </w:p>
        </w:tc>
      </w:tr>
      <w:tr w:rsidR="00465D60" w:rsidRPr="005B5874" w14:paraId="42563506" w14:textId="77777777" w:rsidTr="2265969F">
        <w:trPr>
          <w:trHeight w:val="165"/>
          <w:jc w:val="center"/>
        </w:trPr>
        <w:tc>
          <w:tcPr>
            <w:tcW w:w="2385" w:type="dxa"/>
            <w:vMerge/>
          </w:tcPr>
          <w:p w14:paraId="33D522E0" w14:textId="77777777" w:rsidR="00465D60" w:rsidRPr="4448FCBC" w:rsidRDefault="00465D60" w:rsidP="00465D60">
            <w:pPr>
              <w:spacing w:line="276" w:lineRule="auto"/>
              <w:jc w:val="center"/>
              <w:rPr>
                <w:rFonts w:ascii="Times New Roman" w:eastAsia="Times New Roman" w:hAnsi="Times New Roman" w:cs="Times New Roman"/>
                <w:b/>
                <w:bCs/>
                <w:lang w:val="en-IE"/>
              </w:rPr>
            </w:pPr>
          </w:p>
        </w:tc>
        <w:tc>
          <w:tcPr>
            <w:tcW w:w="871" w:type="dxa"/>
            <w:shd w:val="clear" w:color="auto" w:fill="D9D9D9" w:themeFill="background1" w:themeFillShade="D9"/>
          </w:tcPr>
          <w:p w14:paraId="12A7CC69" w14:textId="260065E9" w:rsidR="00465D60" w:rsidRPr="005B5874" w:rsidRDefault="00465D60" w:rsidP="00465D60">
            <w:pPr>
              <w:spacing w:line="276" w:lineRule="auto"/>
              <w:jc w:val="center"/>
              <w:rPr>
                <w:rFonts w:ascii="Times New Roman" w:eastAsia="Times New Roman" w:hAnsi="Times New Roman" w:cs="Times New Roman"/>
                <w:b/>
                <w:bCs/>
                <w:lang w:val="en-IE"/>
              </w:rPr>
            </w:pPr>
            <w:r w:rsidRPr="005B5874">
              <w:rPr>
                <w:rFonts w:ascii="Times New Roman" w:eastAsia="Times New Roman" w:hAnsi="Times New Roman" w:cs="Times New Roman"/>
                <w:b/>
                <w:bCs/>
                <w:lang w:val="en-IE"/>
              </w:rPr>
              <w:t>CNV</w:t>
            </w:r>
          </w:p>
        </w:tc>
        <w:tc>
          <w:tcPr>
            <w:tcW w:w="992" w:type="dxa"/>
            <w:shd w:val="clear" w:color="auto" w:fill="D9D9D9" w:themeFill="background1" w:themeFillShade="D9"/>
          </w:tcPr>
          <w:p w14:paraId="4A59943D" w14:textId="7852739B" w:rsidR="00465D60" w:rsidRPr="005B5874" w:rsidRDefault="00465D60" w:rsidP="00465D60">
            <w:pPr>
              <w:spacing w:line="276" w:lineRule="auto"/>
              <w:jc w:val="center"/>
              <w:rPr>
                <w:rFonts w:ascii="Times New Roman" w:eastAsia="Times New Roman" w:hAnsi="Times New Roman" w:cs="Times New Roman"/>
                <w:b/>
                <w:bCs/>
                <w:lang w:val="en-IE"/>
              </w:rPr>
            </w:pPr>
            <w:r w:rsidRPr="005B5874">
              <w:rPr>
                <w:rFonts w:ascii="Times New Roman" w:eastAsia="Times New Roman" w:hAnsi="Times New Roman" w:cs="Times New Roman"/>
                <w:b/>
                <w:bCs/>
                <w:lang w:val="en-IE"/>
              </w:rPr>
              <w:t>CON</w:t>
            </w:r>
          </w:p>
        </w:tc>
        <w:tc>
          <w:tcPr>
            <w:tcW w:w="992" w:type="dxa"/>
            <w:shd w:val="clear" w:color="auto" w:fill="D9D9D9" w:themeFill="background1" w:themeFillShade="D9"/>
          </w:tcPr>
          <w:p w14:paraId="6998B58F" w14:textId="0E2A0AF5" w:rsidR="00465D60" w:rsidRPr="005B5874" w:rsidRDefault="00465D60" w:rsidP="00465D60">
            <w:pPr>
              <w:spacing w:line="276" w:lineRule="auto"/>
              <w:jc w:val="center"/>
              <w:rPr>
                <w:rFonts w:ascii="Times New Roman" w:eastAsia="Times New Roman" w:hAnsi="Times New Roman" w:cs="Times New Roman"/>
                <w:b/>
                <w:bCs/>
                <w:lang w:val="en-IE"/>
              </w:rPr>
            </w:pPr>
            <w:r w:rsidRPr="005B5874">
              <w:rPr>
                <w:rFonts w:ascii="Times New Roman" w:eastAsia="Times New Roman" w:hAnsi="Times New Roman" w:cs="Times New Roman"/>
                <w:b/>
                <w:bCs/>
                <w:lang w:val="en-IE"/>
              </w:rPr>
              <w:t>IR</w:t>
            </w:r>
          </w:p>
        </w:tc>
        <w:tc>
          <w:tcPr>
            <w:tcW w:w="1134" w:type="dxa"/>
            <w:shd w:val="clear" w:color="auto" w:fill="D9D9D9" w:themeFill="background1" w:themeFillShade="D9"/>
          </w:tcPr>
          <w:p w14:paraId="227A2124" w14:textId="7DF3000A" w:rsidR="00465D60" w:rsidRPr="005B5874" w:rsidRDefault="00465D60" w:rsidP="00465D60">
            <w:pPr>
              <w:spacing w:line="276" w:lineRule="auto"/>
              <w:jc w:val="center"/>
              <w:rPr>
                <w:rFonts w:ascii="Times New Roman" w:eastAsia="Times New Roman" w:hAnsi="Times New Roman" w:cs="Times New Roman"/>
                <w:b/>
                <w:bCs/>
                <w:lang w:val="en-IE"/>
              </w:rPr>
            </w:pPr>
            <w:r w:rsidRPr="005B5874">
              <w:rPr>
                <w:rFonts w:ascii="Times New Roman" w:eastAsia="Times New Roman" w:hAnsi="Times New Roman" w:cs="Times New Roman"/>
                <w:b/>
                <w:bCs/>
                <w:lang w:val="en-IE"/>
              </w:rPr>
              <w:t>ER</w:t>
            </w:r>
          </w:p>
        </w:tc>
      </w:tr>
      <w:tr w:rsidR="00465D60" w:rsidRPr="005B5874" w14:paraId="5F5EEB91" w14:textId="77777777" w:rsidTr="2265969F">
        <w:trPr>
          <w:trHeight w:val="180"/>
          <w:jc w:val="center"/>
        </w:trPr>
        <w:tc>
          <w:tcPr>
            <w:tcW w:w="2385" w:type="dxa"/>
          </w:tcPr>
          <w:p w14:paraId="228B0F02" w14:textId="2F7509BA"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mm</w:t>
            </w:r>
          </w:p>
        </w:tc>
        <w:tc>
          <w:tcPr>
            <w:tcW w:w="871" w:type="dxa"/>
          </w:tcPr>
          <w:p w14:paraId="11A9DC10" w14:textId="2BBE7126"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1344DD61" w14:textId="1F07C548"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3835D014" w14:textId="7E2A12B3"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1134" w:type="dxa"/>
          </w:tcPr>
          <w:p w14:paraId="058DA3C5" w14:textId="082812C2"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3C43AA94" w14:textId="77777777" w:rsidTr="2265969F">
        <w:trPr>
          <w:trHeight w:val="180"/>
          <w:jc w:val="center"/>
        </w:trPr>
        <w:tc>
          <w:tcPr>
            <w:tcW w:w="2385" w:type="dxa"/>
          </w:tcPr>
          <w:p w14:paraId="1758E1BE" w14:textId="13544444"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okay</w:t>
            </w:r>
          </w:p>
        </w:tc>
        <w:tc>
          <w:tcPr>
            <w:tcW w:w="871" w:type="dxa"/>
          </w:tcPr>
          <w:p w14:paraId="40463163" w14:textId="56FB643C"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2</w:t>
            </w:r>
          </w:p>
        </w:tc>
        <w:tc>
          <w:tcPr>
            <w:tcW w:w="992" w:type="dxa"/>
          </w:tcPr>
          <w:p w14:paraId="6A65B19C" w14:textId="0464476A"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59DB40A8" w14:textId="45EBCE77"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2</w:t>
            </w:r>
          </w:p>
        </w:tc>
        <w:tc>
          <w:tcPr>
            <w:tcW w:w="1134" w:type="dxa"/>
          </w:tcPr>
          <w:p w14:paraId="551E6BD2" w14:textId="1614640F"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483AE056" w14:textId="77777777" w:rsidTr="2265969F">
        <w:trPr>
          <w:trHeight w:val="180"/>
          <w:jc w:val="center"/>
        </w:trPr>
        <w:tc>
          <w:tcPr>
            <w:tcW w:w="2385" w:type="dxa"/>
          </w:tcPr>
          <w:p w14:paraId="0AAA3469" w14:textId="5A82977B"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yeah</w:t>
            </w:r>
          </w:p>
        </w:tc>
        <w:tc>
          <w:tcPr>
            <w:tcW w:w="871" w:type="dxa"/>
          </w:tcPr>
          <w:p w14:paraId="5ACBF8A0" w14:textId="48F3AC8D" w:rsidR="00465D60" w:rsidRPr="005B5874" w:rsidRDefault="00465D60" w:rsidP="00465D60">
            <w:pPr>
              <w:spacing w:line="276" w:lineRule="auto"/>
              <w:jc w:val="right"/>
              <w:rPr>
                <w:rFonts w:ascii="Times New Roman" w:eastAsia="Times New Roman" w:hAnsi="Times New Roman" w:cs="Times New Roman"/>
                <w:lang w:val="en-IE"/>
              </w:rPr>
            </w:pPr>
            <w:r w:rsidRPr="40234E85">
              <w:rPr>
                <w:rFonts w:ascii="Times New Roman" w:eastAsia="Times New Roman" w:hAnsi="Times New Roman" w:cs="Times New Roman"/>
                <w:lang w:val="en-IE"/>
              </w:rPr>
              <w:t>19</w:t>
            </w:r>
          </w:p>
        </w:tc>
        <w:tc>
          <w:tcPr>
            <w:tcW w:w="992" w:type="dxa"/>
          </w:tcPr>
          <w:p w14:paraId="060A365E" w14:textId="274F4FEB"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26E10C93" w14:textId="28B9B441"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60801698" w14:textId="7744D8D5"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58222359" w14:textId="77777777" w:rsidTr="2265969F">
        <w:trPr>
          <w:trHeight w:val="180"/>
          <w:jc w:val="center"/>
        </w:trPr>
        <w:tc>
          <w:tcPr>
            <w:tcW w:w="2385" w:type="dxa"/>
          </w:tcPr>
          <w:p w14:paraId="5D62C229" w14:textId="7AADEF25"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yes</w:t>
            </w:r>
          </w:p>
        </w:tc>
        <w:tc>
          <w:tcPr>
            <w:tcW w:w="871" w:type="dxa"/>
          </w:tcPr>
          <w:p w14:paraId="29662BEF" w14:textId="55039E26"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2</w:t>
            </w:r>
          </w:p>
        </w:tc>
        <w:tc>
          <w:tcPr>
            <w:tcW w:w="992" w:type="dxa"/>
          </w:tcPr>
          <w:p w14:paraId="26DD9C6F" w14:textId="273F5E90"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215A8937" w14:textId="451B8577"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598280AA" w14:textId="4BDC0730"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0E41A93D" w14:textId="77777777" w:rsidTr="2265969F">
        <w:trPr>
          <w:trHeight w:val="180"/>
          <w:jc w:val="center"/>
        </w:trPr>
        <w:tc>
          <w:tcPr>
            <w:tcW w:w="2385" w:type="dxa"/>
          </w:tcPr>
          <w:p w14:paraId="6BA559C9" w14:textId="65C98C19"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mmhmm</w:t>
            </w:r>
          </w:p>
        </w:tc>
        <w:tc>
          <w:tcPr>
            <w:tcW w:w="871" w:type="dxa"/>
          </w:tcPr>
          <w:p w14:paraId="2D648F8A" w14:textId="530C97ED"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0F21E372" w14:textId="169E231E"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78BA9865" w14:textId="252D309F"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3F41DBE4" w14:textId="51AF0F37"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6806F07C" w14:textId="77777777" w:rsidTr="2265969F">
        <w:trPr>
          <w:trHeight w:val="180"/>
          <w:jc w:val="center"/>
        </w:trPr>
        <w:tc>
          <w:tcPr>
            <w:tcW w:w="2385" w:type="dxa"/>
          </w:tcPr>
          <w:p w14:paraId="0D59E73A" w14:textId="729BF27B"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no</w:t>
            </w:r>
          </w:p>
        </w:tc>
        <w:tc>
          <w:tcPr>
            <w:tcW w:w="871" w:type="dxa"/>
          </w:tcPr>
          <w:p w14:paraId="056CC7F4" w14:textId="3C395197"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3D5C566B" w14:textId="43E78773"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1439C156" w14:textId="244411C8"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76EE0CE7" w14:textId="626AF8AD"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65A55907" w14:textId="77777777" w:rsidTr="2265969F">
        <w:trPr>
          <w:trHeight w:val="180"/>
          <w:jc w:val="center"/>
        </w:trPr>
        <w:tc>
          <w:tcPr>
            <w:tcW w:w="2385" w:type="dxa"/>
          </w:tcPr>
          <w:p w14:paraId="3F450EE0" w14:textId="0CA8A811"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nice</w:t>
            </w:r>
          </w:p>
        </w:tc>
        <w:tc>
          <w:tcPr>
            <w:tcW w:w="871" w:type="dxa"/>
          </w:tcPr>
          <w:p w14:paraId="0B2E091F" w14:textId="3CD2E894"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7A92D807" w14:textId="0231468B"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79F09514" w14:textId="40BB2B0E"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1134" w:type="dxa"/>
          </w:tcPr>
          <w:p w14:paraId="6DD4CA3C" w14:textId="376BEEA1" w:rsidR="00465D60" w:rsidRPr="005B5874" w:rsidRDefault="00465D60" w:rsidP="00465D60">
            <w:pPr>
              <w:spacing w:line="276" w:lineRule="auto"/>
              <w:jc w:val="right"/>
              <w:rPr>
                <w:rFonts w:ascii="Times New Roman" w:eastAsia="Times New Roman" w:hAnsi="Times New Roman" w:cs="Times New Roman"/>
              </w:rPr>
            </w:pPr>
          </w:p>
        </w:tc>
      </w:tr>
      <w:tr w:rsidR="00465D60" w14:paraId="7488403B" w14:textId="77777777" w:rsidTr="2265969F">
        <w:trPr>
          <w:trHeight w:val="180"/>
          <w:jc w:val="center"/>
        </w:trPr>
        <w:tc>
          <w:tcPr>
            <w:tcW w:w="2385" w:type="dxa"/>
          </w:tcPr>
          <w:p w14:paraId="7D73F7F5" w14:textId="051887B3" w:rsidR="00465D60" w:rsidRPr="00076E0A" w:rsidRDefault="00465D60" w:rsidP="00465D60">
            <w:pPr>
              <w:spacing w:line="276" w:lineRule="auto"/>
              <w:rPr>
                <w:rFonts w:ascii="Times New Roman" w:eastAsia="Times New Roman" w:hAnsi="Times New Roman" w:cs="Times New Roman"/>
                <w:i/>
                <w:iCs/>
                <w:lang w:val="en-IE"/>
              </w:rPr>
            </w:pPr>
            <w:r w:rsidRPr="00076E0A">
              <w:rPr>
                <w:rFonts w:ascii="Times New Roman" w:eastAsia="Times New Roman" w:hAnsi="Times New Roman" w:cs="Times New Roman"/>
                <w:i/>
                <w:iCs/>
                <w:lang w:val="en-IE"/>
              </w:rPr>
              <w:t>cool</w:t>
            </w:r>
          </w:p>
        </w:tc>
        <w:tc>
          <w:tcPr>
            <w:tcW w:w="871" w:type="dxa"/>
          </w:tcPr>
          <w:p w14:paraId="75E98FD7" w14:textId="48CCD8B1" w:rsidR="00465D60" w:rsidRDefault="00465D60" w:rsidP="00465D60">
            <w:pPr>
              <w:spacing w:line="276" w:lineRule="auto"/>
              <w:jc w:val="right"/>
              <w:rPr>
                <w:rFonts w:ascii="Times New Roman" w:eastAsia="Times New Roman" w:hAnsi="Times New Roman" w:cs="Times New Roman"/>
              </w:rPr>
            </w:pPr>
            <w:r w:rsidRPr="40234E85">
              <w:rPr>
                <w:rFonts w:ascii="Times New Roman" w:eastAsia="Times New Roman" w:hAnsi="Times New Roman" w:cs="Times New Roman"/>
              </w:rPr>
              <w:t>1</w:t>
            </w:r>
          </w:p>
        </w:tc>
        <w:tc>
          <w:tcPr>
            <w:tcW w:w="992" w:type="dxa"/>
          </w:tcPr>
          <w:p w14:paraId="6A51953B" w14:textId="42AE6FCE" w:rsidR="00465D60" w:rsidRDefault="00465D60" w:rsidP="00465D60">
            <w:pPr>
              <w:spacing w:line="276" w:lineRule="auto"/>
              <w:jc w:val="right"/>
              <w:rPr>
                <w:rFonts w:ascii="Times New Roman" w:eastAsia="Times New Roman" w:hAnsi="Times New Roman" w:cs="Times New Roman"/>
              </w:rPr>
            </w:pPr>
          </w:p>
        </w:tc>
        <w:tc>
          <w:tcPr>
            <w:tcW w:w="992" w:type="dxa"/>
          </w:tcPr>
          <w:p w14:paraId="508024A6" w14:textId="39041019" w:rsidR="00465D60" w:rsidRDefault="00465D60" w:rsidP="00465D60">
            <w:pPr>
              <w:spacing w:line="276" w:lineRule="auto"/>
              <w:jc w:val="right"/>
              <w:rPr>
                <w:rFonts w:ascii="Times New Roman" w:eastAsia="Times New Roman" w:hAnsi="Times New Roman" w:cs="Times New Roman"/>
                <w:lang w:val="en-IE"/>
              </w:rPr>
            </w:pPr>
          </w:p>
        </w:tc>
        <w:tc>
          <w:tcPr>
            <w:tcW w:w="1134" w:type="dxa"/>
          </w:tcPr>
          <w:p w14:paraId="1E6BDB17" w14:textId="6BEA55E3" w:rsidR="00465D60" w:rsidRDefault="00465D60" w:rsidP="00465D60">
            <w:pPr>
              <w:spacing w:line="276" w:lineRule="auto"/>
              <w:jc w:val="right"/>
              <w:rPr>
                <w:rFonts w:ascii="Times New Roman" w:eastAsia="Times New Roman" w:hAnsi="Times New Roman" w:cs="Times New Roman"/>
              </w:rPr>
            </w:pPr>
          </w:p>
        </w:tc>
      </w:tr>
      <w:tr w:rsidR="00465D60" w:rsidRPr="005B5874" w14:paraId="184DEA2C" w14:textId="77777777" w:rsidTr="2265969F">
        <w:trPr>
          <w:trHeight w:val="345"/>
          <w:jc w:val="center"/>
        </w:trPr>
        <w:tc>
          <w:tcPr>
            <w:tcW w:w="2385" w:type="dxa"/>
          </w:tcPr>
          <w:p w14:paraId="0BDAF9CC" w14:textId="3604D619"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that’s cool</w:t>
            </w:r>
          </w:p>
        </w:tc>
        <w:tc>
          <w:tcPr>
            <w:tcW w:w="871" w:type="dxa"/>
          </w:tcPr>
          <w:p w14:paraId="5671D7BC" w14:textId="34CBAFB0"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42CF74A7" w14:textId="17EDD842"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5B90D46E" w14:textId="1A8E19F2"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2224BA43" w14:textId="5C2F0479"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r>
      <w:tr w:rsidR="00465D60" w:rsidRPr="005B5874" w14:paraId="0AEED1EE" w14:textId="77777777" w:rsidTr="2265969F">
        <w:trPr>
          <w:trHeight w:val="180"/>
          <w:jc w:val="center"/>
        </w:trPr>
        <w:tc>
          <w:tcPr>
            <w:tcW w:w="2385" w:type="dxa"/>
          </w:tcPr>
          <w:p w14:paraId="4777CA7B" w14:textId="19BDD126"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yes yeah</w:t>
            </w:r>
          </w:p>
        </w:tc>
        <w:tc>
          <w:tcPr>
            <w:tcW w:w="871" w:type="dxa"/>
          </w:tcPr>
          <w:p w14:paraId="2B24523B" w14:textId="01E322A1"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12676730" w14:textId="588614B5"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044D43EF" w14:textId="2AD53BA5"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49B5E325" w14:textId="515E0541"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4D7594C0" w14:textId="77777777" w:rsidTr="2265969F">
        <w:trPr>
          <w:trHeight w:val="345"/>
          <w:jc w:val="center"/>
        </w:trPr>
        <w:tc>
          <w:tcPr>
            <w:tcW w:w="2385" w:type="dxa"/>
          </w:tcPr>
          <w:p w14:paraId="0851BA41" w14:textId="7BEF282E"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very good</w:t>
            </w:r>
          </w:p>
        </w:tc>
        <w:tc>
          <w:tcPr>
            <w:tcW w:w="871" w:type="dxa"/>
          </w:tcPr>
          <w:p w14:paraId="3E55C952" w14:textId="1EFC6010"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7FA7A5A1" w14:textId="52FE0A4C"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31781CD8" w14:textId="76DDE032"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38B77F8B" w14:textId="76D15A74"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r>
      <w:tr w:rsidR="00465D60" w:rsidRPr="005B5874" w14:paraId="2EB3ADD2" w14:textId="77777777" w:rsidTr="2265969F">
        <w:trPr>
          <w:trHeight w:val="345"/>
          <w:jc w:val="center"/>
        </w:trPr>
        <w:tc>
          <w:tcPr>
            <w:tcW w:w="2385" w:type="dxa"/>
          </w:tcPr>
          <w:p w14:paraId="0ABB870B" w14:textId="4418C247"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yes fabulous</w:t>
            </w:r>
          </w:p>
        </w:tc>
        <w:tc>
          <w:tcPr>
            <w:tcW w:w="871" w:type="dxa"/>
          </w:tcPr>
          <w:p w14:paraId="473C10F8" w14:textId="36BB4DD7"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527FCE44" w14:textId="38EECF28"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06877FAE" w14:textId="3C8E0813"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3CCDEC58" w14:textId="2FD892E0" w:rsidR="00465D60" w:rsidRPr="005B5874" w:rsidRDefault="00465D60" w:rsidP="00465D60">
            <w:pPr>
              <w:spacing w:line="276" w:lineRule="auto"/>
              <w:jc w:val="right"/>
              <w:rPr>
                <w:rFonts w:ascii="Times New Roman" w:eastAsia="Times New Roman" w:hAnsi="Times New Roman" w:cs="Times New Roman"/>
              </w:rPr>
            </w:pPr>
          </w:p>
        </w:tc>
      </w:tr>
      <w:tr w:rsidR="00465D60" w14:paraId="1462D67A" w14:textId="77777777" w:rsidTr="2265969F">
        <w:trPr>
          <w:trHeight w:val="345"/>
          <w:jc w:val="center"/>
        </w:trPr>
        <w:tc>
          <w:tcPr>
            <w:tcW w:w="2385" w:type="dxa"/>
          </w:tcPr>
          <w:p w14:paraId="11CAD298" w14:textId="7FA76865" w:rsidR="00465D60" w:rsidRPr="00076E0A" w:rsidRDefault="00465D60" w:rsidP="00465D60">
            <w:pPr>
              <w:spacing w:line="276" w:lineRule="auto"/>
              <w:rPr>
                <w:rFonts w:ascii="Times New Roman" w:eastAsia="Times New Roman" w:hAnsi="Times New Roman" w:cs="Times New Roman"/>
                <w:i/>
                <w:iCs/>
                <w:lang w:val="en-IE"/>
              </w:rPr>
            </w:pPr>
            <w:r w:rsidRPr="00076E0A">
              <w:rPr>
                <w:rFonts w:ascii="Times New Roman" w:eastAsia="Times New Roman" w:hAnsi="Times New Roman" w:cs="Times New Roman"/>
                <w:i/>
                <w:iCs/>
                <w:lang w:val="en-IE"/>
              </w:rPr>
              <w:t>yeah absolutely</w:t>
            </w:r>
          </w:p>
        </w:tc>
        <w:tc>
          <w:tcPr>
            <w:tcW w:w="871" w:type="dxa"/>
          </w:tcPr>
          <w:p w14:paraId="75DACADF" w14:textId="2DAE1C7A" w:rsidR="00465D60" w:rsidRDefault="00465D60" w:rsidP="00465D60">
            <w:pPr>
              <w:spacing w:line="276" w:lineRule="auto"/>
              <w:jc w:val="right"/>
              <w:rPr>
                <w:rFonts w:ascii="Times New Roman" w:eastAsia="Times New Roman" w:hAnsi="Times New Roman" w:cs="Times New Roman"/>
                <w:lang w:val="en-IE"/>
              </w:rPr>
            </w:pPr>
            <w:r w:rsidRPr="40234E85">
              <w:rPr>
                <w:rFonts w:ascii="Times New Roman" w:eastAsia="Times New Roman" w:hAnsi="Times New Roman" w:cs="Times New Roman"/>
                <w:lang w:val="en-IE"/>
              </w:rPr>
              <w:t>1</w:t>
            </w:r>
          </w:p>
        </w:tc>
        <w:tc>
          <w:tcPr>
            <w:tcW w:w="992" w:type="dxa"/>
          </w:tcPr>
          <w:p w14:paraId="31BFE199" w14:textId="22876A47" w:rsidR="00465D60" w:rsidRDefault="00465D60" w:rsidP="00465D60">
            <w:pPr>
              <w:spacing w:line="276" w:lineRule="auto"/>
              <w:jc w:val="right"/>
              <w:rPr>
                <w:rFonts w:ascii="Times New Roman" w:eastAsia="Times New Roman" w:hAnsi="Times New Roman" w:cs="Times New Roman"/>
              </w:rPr>
            </w:pPr>
          </w:p>
        </w:tc>
        <w:tc>
          <w:tcPr>
            <w:tcW w:w="992" w:type="dxa"/>
          </w:tcPr>
          <w:p w14:paraId="46812047" w14:textId="4004E389" w:rsidR="00465D60" w:rsidRDefault="00465D60" w:rsidP="00465D60">
            <w:pPr>
              <w:spacing w:line="276" w:lineRule="auto"/>
              <w:jc w:val="right"/>
              <w:rPr>
                <w:rFonts w:ascii="Times New Roman" w:eastAsia="Times New Roman" w:hAnsi="Times New Roman" w:cs="Times New Roman"/>
              </w:rPr>
            </w:pPr>
          </w:p>
        </w:tc>
        <w:tc>
          <w:tcPr>
            <w:tcW w:w="1134" w:type="dxa"/>
          </w:tcPr>
          <w:p w14:paraId="65AAF235" w14:textId="1699CC06" w:rsidR="00465D60" w:rsidRDefault="00465D60" w:rsidP="00465D60">
            <w:pPr>
              <w:spacing w:line="276" w:lineRule="auto"/>
              <w:jc w:val="right"/>
              <w:rPr>
                <w:rFonts w:ascii="Times New Roman" w:eastAsia="Times New Roman" w:hAnsi="Times New Roman" w:cs="Times New Roman"/>
              </w:rPr>
            </w:pPr>
          </w:p>
        </w:tc>
      </w:tr>
      <w:tr w:rsidR="00465D60" w:rsidRPr="005B5874" w14:paraId="6CE7B11E" w14:textId="77777777" w:rsidTr="2265969F">
        <w:trPr>
          <w:trHeight w:val="180"/>
          <w:jc w:val="center"/>
        </w:trPr>
        <w:tc>
          <w:tcPr>
            <w:tcW w:w="2385" w:type="dxa"/>
          </w:tcPr>
          <w:p w14:paraId="1FE135C7" w14:textId="3A10D0A1"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oh okay</w:t>
            </w:r>
          </w:p>
        </w:tc>
        <w:tc>
          <w:tcPr>
            <w:tcW w:w="871" w:type="dxa"/>
          </w:tcPr>
          <w:p w14:paraId="2E8E329C" w14:textId="2534C013"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6653952C" w14:textId="73B94DB9"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12119745" w14:textId="69C15F31"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1134" w:type="dxa"/>
          </w:tcPr>
          <w:p w14:paraId="23910353" w14:textId="26E7B496"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6890A655" w14:textId="77777777" w:rsidTr="2265969F">
        <w:trPr>
          <w:trHeight w:val="225"/>
          <w:jc w:val="center"/>
        </w:trPr>
        <w:tc>
          <w:tcPr>
            <w:tcW w:w="2385" w:type="dxa"/>
          </w:tcPr>
          <w:p w14:paraId="53281073" w14:textId="2DE4E322"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yeah we’ve got that</w:t>
            </w:r>
          </w:p>
        </w:tc>
        <w:tc>
          <w:tcPr>
            <w:tcW w:w="871" w:type="dxa"/>
          </w:tcPr>
          <w:p w14:paraId="67E24D62" w14:textId="4039EC87"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415019E7" w14:textId="22079411"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39D5BAF8" w14:textId="17C82526"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59D069EE" w14:textId="7445D587"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0153190B" w14:textId="77777777" w:rsidTr="2265969F">
        <w:trPr>
          <w:trHeight w:val="345"/>
          <w:jc w:val="center"/>
        </w:trPr>
        <w:tc>
          <w:tcPr>
            <w:tcW w:w="2385" w:type="dxa"/>
          </w:tcPr>
          <w:p w14:paraId="4C0FC39A" w14:textId="020F7029"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yes yeah</w:t>
            </w:r>
          </w:p>
        </w:tc>
        <w:tc>
          <w:tcPr>
            <w:tcW w:w="871" w:type="dxa"/>
          </w:tcPr>
          <w:p w14:paraId="713E98D9" w14:textId="3609443D"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7C6E7FB2" w14:textId="361D9B1F"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0AAE9ED2" w14:textId="28D4D080"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0906BA55" w14:textId="4BCE99A1"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r>
      <w:tr w:rsidR="00465D60" w:rsidRPr="005B5874" w14:paraId="0801D0C4" w14:textId="77777777" w:rsidTr="2265969F">
        <w:trPr>
          <w:trHeight w:val="330"/>
          <w:jc w:val="center"/>
        </w:trPr>
        <w:tc>
          <w:tcPr>
            <w:tcW w:w="2385" w:type="dxa"/>
          </w:tcPr>
          <w:p w14:paraId="39451ACB" w14:textId="254E7557"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yes yeah fire away</w:t>
            </w:r>
          </w:p>
        </w:tc>
        <w:tc>
          <w:tcPr>
            <w:tcW w:w="871" w:type="dxa"/>
          </w:tcPr>
          <w:p w14:paraId="12C97D20" w14:textId="074F88FC"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4CDF29D6" w14:textId="1C8DA36D"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46231EC4" w14:textId="1146CDCB"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1A5EB5A2" w14:textId="64519898"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6F8EF8CD" w14:textId="77777777" w:rsidTr="2265969F">
        <w:trPr>
          <w:trHeight w:val="135"/>
          <w:jc w:val="center"/>
        </w:trPr>
        <w:tc>
          <w:tcPr>
            <w:tcW w:w="2385" w:type="dxa"/>
          </w:tcPr>
          <w:p w14:paraId="53CB60F9" w14:textId="210FF408"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yes please thank you</w:t>
            </w:r>
          </w:p>
        </w:tc>
        <w:tc>
          <w:tcPr>
            <w:tcW w:w="871" w:type="dxa"/>
          </w:tcPr>
          <w:p w14:paraId="5FD72E2F" w14:textId="2957F3BC"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11348053" w14:textId="157E1A46"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36968D7B" w14:textId="2E2E3815"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63CFF460" w14:textId="3E2A4DBA"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214FDE8E" w14:textId="77777777" w:rsidTr="2265969F">
        <w:trPr>
          <w:trHeight w:val="345"/>
          <w:jc w:val="center"/>
        </w:trPr>
        <w:tc>
          <w:tcPr>
            <w:tcW w:w="2385" w:type="dxa"/>
          </w:tcPr>
          <w:p w14:paraId="7E44392D" w14:textId="29A1AF7E" w:rsidR="00465D60" w:rsidRPr="00076E0A" w:rsidRDefault="00465D60" w:rsidP="00465D60">
            <w:pPr>
              <w:spacing w:line="276" w:lineRule="auto"/>
              <w:rPr>
                <w:rFonts w:ascii="Times New Roman" w:eastAsia="Times New Roman" w:hAnsi="Times New Roman" w:cs="Times New Roman"/>
                <w:i/>
                <w:iCs/>
              </w:rPr>
            </w:pPr>
            <w:r w:rsidRPr="00076E0A">
              <w:rPr>
                <w:rFonts w:ascii="Times New Roman" w:eastAsia="Times New Roman" w:hAnsi="Times New Roman" w:cs="Times New Roman"/>
                <w:i/>
                <w:iCs/>
                <w:lang w:val="en-IE"/>
              </w:rPr>
              <w:t>yes yeah fabulous</w:t>
            </w:r>
          </w:p>
        </w:tc>
        <w:tc>
          <w:tcPr>
            <w:tcW w:w="871" w:type="dxa"/>
          </w:tcPr>
          <w:p w14:paraId="7AABA4CA" w14:textId="75166EEB"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2</w:t>
            </w:r>
          </w:p>
        </w:tc>
        <w:tc>
          <w:tcPr>
            <w:tcW w:w="992" w:type="dxa"/>
          </w:tcPr>
          <w:p w14:paraId="370BD85F" w14:textId="77F4B913"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0F09BBEB" w14:textId="026D0C4F"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65FE2516" w14:textId="2C7DF6A9"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575C8033" w14:textId="77777777" w:rsidTr="2265969F">
        <w:trPr>
          <w:trHeight w:val="180"/>
          <w:jc w:val="center"/>
        </w:trPr>
        <w:tc>
          <w:tcPr>
            <w:tcW w:w="2385" w:type="dxa"/>
          </w:tcPr>
          <w:p w14:paraId="0A5EFE6D" w14:textId="50885FCE" w:rsidR="00465D60" w:rsidRPr="00076E0A" w:rsidRDefault="00465D60" w:rsidP="00465D60">
            <w:pPr>
              <w:spacing w:line="276" w:lineRule="auto"/>
              <w:rPr>
                <w:rFonts w:ascii="Times New Roman" w:eastAsia="Times New Roman" w:hAnsi="Times New Roman" w:cs="Times New Roman"/>
                <w:i/>
                <w:iCs/>
                <w:lang w:val="en-IE"/>
              </w:rPr>
            </w:pPr>
            <w:r w:rsidRPr="00076E0A">
              <w:rPr>
                <w:rFonts w:ascii="Times New Roman" w:eastAsia="Times New Roman" w:hAnsi="Times New Roman" w:cs="Times New Roman"/>
                <w:i/>
                <w:iCs/>
                <w:lang w:val="en-IE"/>
              </w:rPr>
              <w:t>yeah I think she is</w:t>
            </w:r>
          </w:p>
        </w:tc>
        <w:tc>
          <w:tcPr>
            <w:tcW w:w="871" w:type="dxa"/>
          </w:tcPr>
          <w:p w14:paraId="09A5ECF9" w14:textId="0F48ACF7"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c>
          <w:tcPr>
            <w:tcW w:w="992" w:type="dxa"/>
          </w:tcPr>
          <w:p w14:paraId="27C1DC44" w14:textId="776C8191"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0C8DC9BA" w14:textId="18B39628"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4EDD1682" w14:textId="3C944763" w:rsidR="00465D60" w:rsidRPr="005B5874" w:rsidRDefault="00465D60" w:rsidP="00465D60">
            <w:pPr>
              <w:spacing w:line="276" w:lineRule="auto"/>
              <w:jc w:val="right"/>
              <w:rPr>
                <w:rFonts w:ascii="Times New Roman" w:eastAsia="Times New Roman" w:hAnsi="Times New Roman" w:cs="Times New Roman"/>
              </w:rPr>
            </w:pPr>
          </w:p>
        </w:tc>
      </w:tr>
      <w:tr w:rsidR="00465D60" w:rsidRPr="005B5874" w14:paraId="5DA11957" w14:textId="77777777" w:rsidTr="2265969F">
        <w:trPr>
          <w:trHeight w:val="345"/>
          <w:jc w:val="center"/>
        </w:trPr>
        <w:tc>
          <w:tcPr>
            <w:tcW w:w="2385" w:type="dxa"/>
          </w:tcPr>
          <w:p w14:paraId="58C965F9" w14:textId="0EEEC656" w:rsidR="00465D60" w:rsidRPr="005B5874" w:rsidRDefault="16515E53" w:rsidP="00465D60">
            <w:pPr>
              <w:spacing w:line="276" w:lineRule="auto"/>
              <w:rPr>
                <w:rFonts w:ascii="Times New Roman" w:eastAsia="Times New Roman" w:hAnsi="Times New Roman" w:cs="Times New Roman"/>
              </w:rPr>
            </w:pPr>
            <w:r w:rsidRPr="06A8ADE7">
              <w:rPr>
                <w:rFonts w:ascii="Times New Roman" w:eastAsia="Times New Roman" w:hAnsi="Times New Roman" w:cs="Times New Roman"/>
                <w:lang w:val="en-IE"/>
              </w:rPr>
              <w:t>U</w:t>
            </w:r>
            <w:r w:rsidR="000C0188">
              <w:rPr>
                <w:rFonts w:ascii="Times New Roman" w:eastAsia="Times New Roman" w:hAnsi="Times New Roman" w:cs="Times New Roman"/>
                <w:lang w:val="en-IE"/>
              </w:rPr>
              <w:t>H</w:t>
            </w:r>
          </w:p>
        </w:tc>
        <w:tc>
          <w:tcPr>
            <w:tcW w:w="871" w:type="dxa"/>
          </w:tcPr>
          <w:p w14:paraId="15D960BE" w14:textId="76CC6D59"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7</w:t>
            </w:r>
          </w:p>
        </w:tc>
        <w:tc>
          <w:tcPr>
            <w:tcW w:w="992" w:type="dxa"/>
          </w:tcPr>
          <w:p w14:paraId="6B6DBD9D" w14:textId="793B7AE6" w:rsidR="00465D60" w:rsidRPr="005B5874" w:rsidRDefault="00465D60" w:rsidP="00465D60">
            <w:pPr>
              <w:spacing w:line="276" w:lineRule="auto"/>
              <w:jc w:val="right"/>
              <w:rPr>
                <w:rFonts w:ascii="Times New Roman" w:eastAsia="Times New Roman" w:hAnsi="Times New Roman" w:cs="Times New Roman"/>
              </w:rPr>
            </w:pPr>
          </w:p>
        </w:tc>
        <w:tc>
          <w:tcPr>
            <w:tcW w:w="992" w:type="dxa"/>
          </w:tcPr>
          <w:p w14:paraId="28ADA745" w14:textId="79E6C974" w:rsidR="00465D60" w:rsidRPr="005B5874" w:rsidRDefault="00465D60" w:rsidP="00465D60">
            <w:pPr>
              <w:spacing w:line="276" w:lineRule="auto"/>
              <w:jc w:val="right"/>
              <w:rPr>
                <w:rFonts w:ascii="Times New Roman" w:eastAsia="Times New Roman" w:hAnsi="Times New Roman" w:cs="Times New Roman"/>
              </w:rPr>
            </w:pPr>
          </w:p>
        </w:tc>
        <w:tc>
          <w:tcPr>
            <w:tcW w:w="1134" w:type="dxa"/>
          </w:tcPr>
          <w:p w14:paraId="36F0D405" w14:textId="59AE8CBA" w:rsidR="00465D60" w:rsidRPr="005B5874" w:rsidRDefault="00465D60" w:rsidP="00465D60">
            <w:pPr>
              <w:spacing w:line="276" w:lineRule="auto"/>
              <w:jc w:val="right"/>
              <w:rPr>
                <w:rFonts w:ascii="Times New Roman" w:eastAsia="Times New Roman" w:hAnsi="Times New Roman" w:cs="Times New Roman"/>
              </w:rPr>
            </w:pPr>
            <w:r w:rsidRPr="005B5874">
              <w:rPr>
                <w:rFonts w:ascii="Times New Roman" w:eastAsia="Times New Roman" w:hAnsi="Times New Roman" w:cs="Times New Roman"/>
                <w:lang w:val="en-IE"/>
              </w:rPr>
              <w:t>1</w:t>
            </w:r>
          </w:p>
        </w:tc>
      </w:tr>
      <w:tr w:rsidR="00465D60" w:rsidRPr="005B5874" w14:paraId="1EDE362B" w14:textId="77777777" w:rsidTr="2265969F">
        <w:trPr>
          <w:trHeight w:val="345"/>
          <w:jc w:val="center"/>
        </w:trPr>
        <w:tc>
          <w:tcPr>
            <w:tcW w:w="2385" w:type="dxa"/>
            <w:shd w:val="clear" w:color="auto" w:fill="D9D9D9" w:themeFill="background1" w:themeFillShade="D9"/>
          </w:tcPr>
          <w:p w14:paraId="3EC10C84" w14:textId="62F1D2F9" w:rsidR="00465D60" w:rsidRPr="005B5874" w:rsidRDefault="00465D60" w:rsidP="00465D60">
            <w:pPr>
              <w:spacing w:line="276" w:lineRule="auto"/>
              <w:rPr>
                <w:rFonts w:ascii="Times New Roman" w:eastAsia="Times New Roman" w:hAnsi="Times New Roman" w:cs="Times New Roman"/>
                <w:lang w:val="en-IE"/>
              </w:rPr>
            </w:pPr>
            <w:r w:rsidRPr="005B5874">
              <w:rPr>
                <w:rFonts w:ascii="Times New Roman" w:eastAsia="Times New Roman" w:hAnsi="Times New Roman" w:cs="Times New Roman"/>
                <w:b/>
                <w:bCs/>
                <w:lang w:val="en-IE"/>
              </w:rPr>
              <w:lastRenderedPageBreak/>
              <w:t>Total</w:t>
            </w:r>
          </w:p>
        </w:tc>
        <w:tc>
          <w:tcPr>
            <w:tcW w:w="871" w:type="dxa"/>
            <w:shd w:val="clear" w:color="auto" w:fill="D9D9D9" w:themeFill="background1" w:themeFillShade="D9"/>
          </w:tcPr>
          <w:p w14:paraId="4854C0B8" w14:textId="7E4E8A5C" w:rsidR="00465D60" w:rsidRPr="00064732" w:rsidRDefault="00465D60" w:rsidP="00465D60">
            <w:pPr>
              <w:spacing w:line="276" w:lineRule="auto"/>
              <w:jc w:val="right"/>
              <w:rPr>
                <w:rFonts w:ascii="Times New Roman" w:eastAsia="Times New Roman" w:hAnsi="Times New Roman" w:cs="Times New Roman"/>
                <w:b/>
                <w:bCs/>
                <w:lang w:val="en-IE"/>
              </w:rPr>
            </w:pPr>
            <w:r w:rsidRPr="00064732">
              <w:rPr>
                <w:rFonts w:ascii="Times New Roman" w:eastAsia="Times New Roman" w:hAnsi="Times New Roman" w:cs="Times New Roman"/>
                <w:b/>
                <w:bCs/>
                <w:lang w:val="en-IE"/>
              </w:rPr>
              <w:t>41</w:t>
            </w:r>
            <w:r w:rsidR="00D3444A">
              <w:rPr>
                <w:rFonts w:ascii="Times New Roman" w:eastAsia="Times New Roman" w:hAnsi="Times New Roman" w:cs="Times New Roman"/>
                <w:b/>
                <w:bCs/>
                <w:lang w:val="en-IE"/>
              </w:rPr>
              <w:t xml:space="preserve"> (</w:t>
            </w:r>
            <w:r w:rsidR="00F908E3">
              <w:rPr>
                <w:rFonts w:ascii="Times New Roman" w:eastAsia="Times New Roman" w:hAnsi="Times New Roman" w:cs="Times New Roman"/>
                <w:b/>
                <w:bCs/>
                <w:lang w:val="en-IE"/>
              </w:rPr>
              <w:t>77%)</w:t>
            </w:r>
          </w:p>
        </w:tc>
        <w:tc>
          <w:tcPr>
            <w:tcW w:w="992" w:type="dxa"/>
            <w:shd w:val="clear" w:color="auto" w:fill="D9D9D9" w:themeFill="background1" w:themeFillShade="D9"/>
          </w:tcPr>
          <w:p w14:paraId="5E546B76" w14:textId="77777777" w:rsidR="00017934" w:rsidRDefault="00465D60" w:rsidP="00465D60">
            <w:pPr>
              <w:spacing w:line="276" w:lineRule="auto"/>
              <w:jc w:val="right"/>
              <w:rPr>
                <w:rFonts w:ascii="Times New Roman" w:eastAsia="Times New Roman" w:hAnsi="Times New Roman" w:cs="Times New Roman"/>
                <w:b/>
                <w:bCs/>
                <w:lang w:val="en-IE"/>
              </w:rPr>
            </w:pPr>
            <w:r w:rsidRPr="00064732">
              <w:rPr>
                <w:rFonts w:ascii="Times New Roman" w:eastAsia="Times New Roman" w:hAnsi="Times New Roman" w:cs="Times New Roman"/>
                <w:b/>
                <w:bCs/>
                <w:lang w:val="en-IE"/>
              </w:rPr>
              <w:t>3</w:t>
            </w:r>
            <w:r w:rsidR="00F908E3">
              <w:rPr>
                <w:rFonts w:ascii="Times New Roman" w:eastAsia="Times New Roman" w:hAnsi="Times New Roman" w:cs="Times New Roman"/>
                <w:b/>
                <w:bCs/>
                <w:lang w:val="en-IE"/>
              </w:rPr>
              <w:t xml:space="preserve"> </w:t>
            </w:r>
          </w:p>
          <w:p w14:paraId="2520A4B2" w14:textId="02F72509" w:rsidR="00465D60" w:rsidRPr="00064732" w:rsidRDefault="00F908E3" w:rsidP="00465D60">
            <w:pPr>
              <w:spacing w:line="276" w:lineRule="auto"/>
              <w:jc w:val="right"/>
              <w:rPr>
                <w:rFonts w:ascii="Times New Roman" w:eastAsia="Times New Roman" w:hAnsi="Times New Roman" w:cs="Times New Roman"/>
                <w:b/>
                <w:bCs/>
                <w:lang w:val="en-IE"/>
              </w:rPr>
            </w:pPr>
            <w:r>
              <w:rPr>
                <w:rFonts w:ascii="Times New Roman" w:eastAsia="Times New Roman" w:hAnsi="Times New Roman" w:cs="Times New Roman"/>
                <w:b/>
                <w:bCs/>
                <w:lang w:val="en-IE"/>
              </w:rPr>
              <w:t>(7%)</w:t>
            </w:r>
          </w:p>
        </w:tc>
        <w:tc>
          <w:tcPr>
            <w:tcW w:w="992" w:type="dxa"/>
            <w:shd w:val="clear" w:color="auto" w:fill="D9D9D9" w:themeFill="background1" w:themeFillShade="D9"/>
          </w:tcPr>
          <w:p w14:paraId="38657485" w14:textId="77777777" w:rsidR="00017934" w:rsidRDefault="00465D60" w:rsidP="00465D60">
            <w:pPr>
              <w:spacing w:line="276" w:lineRule="auto"/>
              <w:jc w:val="right"/>
              <w:rPr>
                <w:rFonts w:ascii="Times New Roman" w:eastAsia="Times New Roman" w:hAnsi="Times New Roman" w:cs="Times New Roman"/>
                <w:b/>
                <w:bCs/>
                <w:lang w:val="en-IE"/>
              </w:rPr>
            </w:pPr>
            <w:r w:rsidRPr="00064732">
              <w:rPr>
                <w:rFonts w:ascii="Times New Roman" w:eastAsia="Times New Roman" w:hAnsi="Times New Roman" w:cs="Times New Roman"/>
                <w:b/>
                <w:bCs/>
                <w:lang w:val="en-IE"/>
              </w:rPr>
              <w:t>5</w:t>
            </w:r>
            <w:r w:rsidR="00F908E3">
              <w:rPr>
                <w:rFonts w:ascii="Times New Roman" w:eastAsia="Times New Roman" w:hAnsi="Times New Roman" w:cs="Times New Roman"/>
                <w:b/>
                <w:bCs/>
                <w:lang w:val="en-IE"/>
              </w:rPr>
              <w:t xml:space="preserve"> </w:t>
            </w:r>
          </w:p>
          <w:p w14:paraId="5703F7F6" w14:textId="67AB799D" w:rsidR="00465D60" w:rsidRPr="00064732" w:rsidRDefault="00017934" w:rsidP="00465D60">
            <w:pPr>
              <w:spacing w:line="276" w:lineRule="auto"/>
              <w:jc w:val="right"/>
              <w:rPr>
                <w:rFonts w:ascii="Times New Roman" w:eastAsia="Times New Roman" w:hAnsi="Times New Roman" w:cs="Times New Roman"/>
                <w:b/>
                <w:bCs/>
                <w:lang w:val="en-IE"/>
              </w:rPr>
            </w:pPr>
            <w:r>
              <w:rPr>
                <w:rFonts w:ascii="Times New Roman" w:eastAsia="Times New Roman" w:hAnsi="Times New Roman" w:cs="Times New Roman"/>
                <w:b/>
                <w:bCs/>
                <w:lang w:val="en-IE"/>
              </w:rPr>
              <w:t>(9%)</w:t>
            </w:r>
          </w:p>
        </w:tc>
        <w:tc>
          <w:tcPr>
            <w:tcW w:w="1134" w:type="dxa"/>
            <w:shd w:val="clear" w:color="auto" w:fill="D9D9D9" w:themeFill="background1" w:themeFillShade="D9"/>
          </w:tcPr>
          <w:p w14:paraId="0E6A8709" w14:textId="77777777" w:rsidR="00017934" w:rsidRDefault="00465D60" w:rsidP="00465D60">
            <w:pPr>
              <w:spacing w:line="276" w:lineRule="auto"/>
              <w:jc w:val="right"/>
              <w:rPr>
                <w:rFonts w:ascii="Times New Roman" w:eastAsia="Times New Roman" w:hAnsi="Times New Roman" w:cs="Times New Roman"/>
                <w:b/>
                <w:bCs/>
                <w:lang w:val="en-IE"/>
              </w:rPr>
            </w:pPr>
            <w:r w:rsidRPr="00064732">
              <w:rPr>
                <w:rFonts w:ascii="Times New Roman" w:eastAsia="Times New Roman" w:hAnsi="Times New Roman" w:cs="Times New Roman"/>
                <w:b/>
                <w:bCs/>
                <w:lang w:val="en-IE"/>
              </w:rPr>
              <w:t>4</w:t>
            </w:r>
            <w:r w:rsidR="00017934">
              <w:rPr>
                <w:rFonts w:ascii="Times New Roman" w:eastAsia="Times New Roman" w:hAnsi="Times New Roman" w:cs="Times New Roman"/>
                <w:b/>
                <w:bCs/>
                <w:lang w:val="en-IE"/>
              </w:rPr>
              <w:t xml:space="preserve"> </w:t>
            </w:r>
          </w:p>
          <w:p w14:paraId="0063A67F" w14:textId="2733EF28" w:rsidR="00465D60" w:rsidRPr="00064732" w:rsidRDefault="00017934" w:rsidP="00465D60">
            <w:pPr>
              <w:spacing w:line="276" w:lineRule="auto"/>
              <w:jc w:val="right"/>
              <w:rPr>
                <w:rFonts w:ascii="Times New Roman" w:eastAsia="Times New Roman" w:hAnsi="Times New Roman" w:cs="Times New Roman"/>
                <w:b/>
                <w:bCs/>
                <w:lang w:val="en-IE"/>
              </w:rPr>
            </w:pPr>
            <w:r>
              <w:rPr>
                <w:rFonts w:ascii="Times New Roman" w:eastAsia="Times New Roman" w:hAnsi="Times New Roman" w:cs="Times New Roman"/>
                <w:b/>
                <w:bCs/>
                <w:lang w:val="en-IE"/>
              </w:rPr>
              <w:t>(8%)</w:t>
            </w:r>
          </w:p>
        </w:tc>
      </w:tr>
    </w:tbl>
    <w:p w14:paraId="581C9B96" w14:textId="55688AA3" w:rsidR="2033A027" w:rsidRDefault="00C57DEC" w:rsidP="46F97AA6">
      <w:pPr>
        <w:spacing w:before="240"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These tables indicate that</w:t>
      </w:r>
      <w:r w:rsidR="2033A027" w:rsidRPr="1A292A9F">
        <w:rPr>
          <w:rFonts w:ascii="Times New Roman" w:eastAsia="Times New Roman" w:hAnsi="Times New Roman" w:cs="Times New Roman"/>
          <w:lang w:val="en-US"/>
        </w:rPr>
        <w:t xml:space="preserve"> 75% of </w:t>
      </w:r>
      <w:r w:rsidR="00406D60">
        <w:rPr>
          <w:rFonts w:ascii="Times New Roman" w:eastAsia="Times New Roman" w:hAnsi="Times New Roman" w:cs="Times New Roman"/>
          <w:lang w:val="en-US"/>
        </w:rPr>
        <w:t xml:space="preserve">backchanneling </w:t>
      </w:r>
      <w:r w:rsidR="2033A027" w:rsidRPr="1A292A9F">
        <w:rPr>
          <w:rFonts w:ascii="Times New Roman" w:eastAsia="Times New Roman" w:hAnsi="Times New Roman" w:cs="Times New Roman"/>
          <w:lang w:val="en-US"/>
        </w:rPr>
        <w:t>nod</w:t>
      </w:r>
      <w:r w:rsidR="00406D60">
        <w:rPr>
          <w:rFonts w:ascii="Times New Roman" w:eastAsia="Times New Roman" w:hAnsi="Times New Roman" w:cs="Times New Roman"/>
          <w:lang w:val="en-US"/>
        </w:rPr>
        <w:t>s</w:t>
      </w:r>
      <w:r w:rsidR="2033A027" w:rsidRPr="1A292A9F">
        <w:rPr>
          <w:rFonts w:ascii="Times New Roman" w:eastAsia="Times New Roman" w:hAnsi="Times New Roman" w:cs="Times New Roman"/>
          <w:lang w:val="en-US"/>
        </w:rPr>
        <w:t xml:space="preserve"> with a CNV</w:t>
      </w:r>
      <w:r w:rsidRPr="1A292A9F">
        <w:rPr>
          <w:rFonts w:ascii="Times New Roman" w:eastAsia="Times New Roman" w:hAnsi="Times New Roman" w:cs="Times New Roman"/>
          <w:lang w:val="en-US"/>
        </w:rPr>
        <w:t xml:space="preserve"> function</w:t>
      </w:r>
      <w:r w:rsidR="2033A027" w:rsidRPr="1A292A9F">
        <w:rPr>
          <w:rFonts w:ascii="Times New Roman" w:eastAsia="Times New Roman" w:hAnsi="Times New Roman" w:cs="Times New Roman"/>
          <w:lang w:val="en-US"/>
        </w:rPr>
        <w:t xml:space="preserve"> are performed with a multiple, fast form with low amplitude (MFL)</w:t>
      </w:r>
      <w:r w:rsidR="00610B5C" w:rsidRPr="1A292A9F">
        <w:rPr>
          <w:rFonts w:ascii="Times New Roman" w:eastAsia="Times New Roman" w:hAnsi="Times New Roman" w:cs="Times New Roman"/>
          <w:lang w:val="en-US"/>
        </w:rPr>
        <w:t>. This</w:t>
      </w:r>
      <w:r w:rsidR="2033A027" w:rsidRPr="1A292A9F">
        <w:rPr>
          <w:rFonts w:ascii="Times New Roman" w:eastAsia="Times New Roman" w:hAnsi="Times New Roman" w:cs="Times New Roman"/>
          <w:lang w:val="en-US"/>
        </w:rPr>
        <w:t xml:space="preserve"> form dominates </w:t>
      </w:r>
      <w:r w:rsidR="274ECE86" w:rsidRPr="1A292A9F">
        <w:rPr>
          <w:rFonts w:ascii="Times New Roman" w:eastAsia="Times New Roman" w:hAnsi="Times New Roman" w:cs="Times New Roman"/>
          <w:lang w:val="en-US"/>
        </w:rPr>
        <w:t>all</w:t>
      </w:r>
      <w:r w:rsidR="2033A027" w:rsidRPr="1A292A9F">
        <w:rPr>
          <w:rFonts w:ascii="Times New Roman" w:eastAsia="Times New Roman" w:hAnsi="Times New Roman" w:cs="Times New Roman"/>
          <w:lang w:val="en-US"/>
        </w:rPr>
        <w:t xml:space="preserve"> the functions (85% of nods which function as a </w:t>
      </w:r>
      <w:r w:rsidRPr="1A292A9F">
        <w:rPr>
          <w:rFonts w:ascii="Times New Roman" w:eastAsia="Times New Roman" w:hAnsi="Times New Roman" w:cs="Times New Roman"/>
          <w:lang w:val="en-US"/>
        </w:rPr>
        <w:t>CON</w:t>
      </w:r>
      <w:r w:rsidR="2033A027" w:rsidRPr="1A292A9F">
        <w:rPr>
          <w:rFonts w:ascii="Times New Roman" w:eastAsia="Times New Roman" w:hAnsi="Times New Roman" w:cs="Times New Roman"/>
          <w:lang w:val="en-US"/>
        </w:rPr>
        <w:t xml:space="preserve"> are also multiple fast and low in form, as are 63% of IR nods</w:t>
      </w:r>
      <w:r w:rsidRPr="1A292A9F">
        <w:rPr>
          <w:rFonts w:ascii="Times New Roman" w:eastAsia="Times New Roman" w:hAnsi="Times New Roman" w:cs="Times New Roman"/>
          <w:lang w:val="en-US"/>
        </w:rPr>
        <w:t>)</w:t>
      </w:r>
      <w:r w:rsidR="2033A027" w:rsidRPr="1A292A9F">
        <w:rPr>
          <w:rFonts w:ascii="Times New Roman" w:eastAsia="Times New Roman" w:hAnsi="Times New Roman" w:cs="Times New Roman"/>
          <w:lang w:val="en-US"/>
        </w:rPr>
        <w:t>. 46% of CNV SBC</w:t>
      </w:r>
      <w:r w:rsidR="003E6889">
        <w:rPr>
          <w:rFonts w:ascii="Times New Roman" w:eastAsia="Times New Roman" w:hAnsi="Times New Roman" w:cs="Times New Roman"/>
          <w:lang w:val="en-US"/>
        </w:rPr>
        <w:t>s</w:t>
      </w:r>
      <w:r w:rsidR="2033A027" w:rsidRPr="1A292A9F">
        <w:rPr>
          <w:rFonts w:ascii="Times New Roman" w:eastAsia="Times New Roman" w:hAnsi="Times New Roman" w:cs="Times New Roman"/>
          <w:lang w:val="en-US"/>
        </w:rPr>
        <w:t xml:space="preserve"> are</w:t>
      </w:r>
      <w:r w:rsidR="28D36A64" w:rsidRPr="1A292A9F">
        <w:rPr>
          <w:rFonts w:ascii="Times New Roman" w:eastAsia="Times New Roman" w:hAnsi="Times New Roman" w:cs="Times New Roman"/>
          <w:lang w:val="en-US"/>
        </w:rPr>
        <w:t xml:space="preserve"> single form</w:t>
      </w:r>
      <w:r w:rsidR="2033A027" w:rsidRPr="1A292A9F">
        <w:rPr>
          <w:rFonts w:ascii="Times New Roman" w:eastAsia="Times New Roman" w:hAnsi="Times New Roman" w:cs="Times New Roman"/>
          <w:lang w:val="en-US"/>
        </w:rPr>
        <w:t xml:space="preserve"> </w:t>
      </w:r>
      <w:r w:rsidR="2033A027" w:rsidRPr="1A292A9F">
        <w:rPr>
          <w:rFonts w:ascii="Times New Roman" w:eastAsia="Times New Roman" w:hAnsi="Times New Roman" w:cs="Times New Roman"/>
          <w:i/>
          <w:iCs/>
          <w:lang w:val="en-US"/>
        </w:rPr>
        <w:t>yeah</w:t>
      </w:r>
      <w:r w:rsidR="2033A027" w:rsidRPr="1A292A9F">
        <w:rPr>
          <w:rFonts w:ascii="Times New Roman" w:eastAsia="Times New Roman" w:hAnsi="Times New Roman" w:cs="Times New Roman"/>
          <w:lang w:val="en-US"/>
        </w:rPr>
        <w:t xml:space="preserve">. </w:t>
      </w:r>
      <w:r w:rsidR="3E2AF7F1" w:rsidRPr="1A292A9F">
        <w:rPr>
          <w:rFonts w:ascii="Times New Roman" w:eastAsia="Times New Roman" w:hAnsi="Times New Roman" w:cs="Times New Roman"/>
          <w:lang w:val="en-US"/>
        </w:rPr>
        <w:t xml:space="preserve">The </w:t>
      </w:r>
      <w:r w:rsidR="000C0188" w:rsidRPr="1A292A9F">
        <w:rPr>
          <w:rFonts w:ascii="Times New Roman" w:eastAsia="Times New Roman" w:hAnsi="Times New Roman" w:cs="Times New Roman"/>
          <w:lang w:val="en-US"/>
        </w:rPr>
        <w:t xml:space="preserve">unheard </w:t>
      </w:r>
      <w:r w:rsidR="3E2AF7F1" w:rsidRPr="1A292A9F">
        <w:rPr>
          <w:rFonts w:ascii="Times New Roman" w:eastAsia="Times New Roman" w:hAnsi="Times New Roman" w:cs="Times New Roman"/>
          <w:lang w:val="en-US"/>
        </w:rPr>
        <w:t>form (</w:t>
      </w:r>
      <w:r w:rsidR="7C0A674F" w:rsidRPr="1A292A9F">
        <w:rPr>
          <w:rFonts w:ascii="Times New Roman" w:eastAsia="Times New Roman" w:hAnsi="Times New Roman" w:cs="Times New Roman"/>
          <w:lang w:val="en-US"/>
        </w:rPr>
        <w:t xml:space="preserve">in each case that these occurred in our data, they were </w:t>
      </w:r>
      <w:r w:rsidR="20C6EB3F" w:rsidRPr="1A292A9F">
        <w:rPr>
          <w:rFonts w:ascii="Times New Roman" w:eastAsia="Times New Roman" w:hAnsi="Times New Roman" w:cs="Times New Roman"/>
          <w:lang w:val="en-US"/>
        </w:rPr>
        <w:t>single</w:t>
      </w:r>
      <w:r w:rsidR="3E2AF7F1" w:rsidRPr="1A292A9F">
        <w:rPr>
          <w:rFonts w:ascii="Times New Roman" w:eastAsia="Times New Roman" w:hAnsi="Times New Roman" w:cs="Times New Roman"/>
          <w:lang w:val="en-US"/>
        </w:rPr>
        <w:t xml:space="preserve"> </w:t>
      </w:r>
      <w:r w:rsidR="000C0188" w:rsidRPr="1A292A9F">
        <w:rPr>
          <w:rFonts w:ascii="Times New Roman" w:eastAsia="Times New Roman" w:hAnsi="Times New Roman" w:cs="Times New Roman"/>
          <w:lang w:val="en-US"/>
        </w:rPr>
        <w:t xml:space="preserve">unheard </w:t>
      </w:r>
      <w:r w:rsidR="3E2AF7F1" w:rsidRPr="1A292A9F">
        <w:rPr>
          <w:rFonts w:ascii="Times New Roman" w:eastAsia="Times New Roman" w:hAnsi="Times New Roman" w:cs="Times New Roman"/>
          <w:i/>
          <w:iCs/>
          <w:lang w:val="en-US"/>
        </w:rPr>
        <w:t>yeah</w:t>
      </w:r>
      <w:r w:rsidR="3E2AF7F1" w:rsidRPr="1A292A9F">
        <w:rPr>
          <w:rFonts w:ascii="Times New Roman" w:eastAsia="Times New Roman" w:hAnsi="Times New Roman" w:cs="Times New Roman"/>
          <w:lang w:val="en-US"/>
        </w:rPr>
        <w:t xml:space="preserve">) constitutes an additional 7% of the CNV function. </w:t>
      </w:r>
    </w:p>
    <w:p w14:paraId="666AE71C" w14:textId="1180DEC1" w:rsidR="007C7744" w:rsidRDefault="4C1BFAEC" w:rsidP="65A2CABF">
      <w:pPr>
        <w:spacing w:before="240" w:line="360" w:lineRule="auto"/>
        <w:jc w:val="both"/>
        <w:rPr>
          <w:rFonts w:ascii="Times New Roman" w:eastAsia="Times New Roman" w:hAnsi="Times New Roman" w:cs="Times New Roman"/>
          <w:b/>
          <w:bCs/>
          <w:lang w:val="en-US"/>
        </w:rPr>
      </w:pPr>
      <w:r w:rsidRPr="46F97AA6">
        <w:rPr>
          <w:rFonts w:ascii="Times New Roman" w:eastAsia="Times New Roman" w:hAnsi="Times New Roman" w:cs="Times New Roman"/>
          <w:b/>
          <w:bCs/>
          <w:lang w:val="en-US"/>
        </w:rPr>
        <w:t>4.</w:t>
      </w:r>
      <w:r w:rsidR="6FFB86CF" w:rsidRPr="46F97AA6">
        <w:rPr>
          <w:rFonts w:ascii="Times New Roman" w:eastAsia="Times New Roman" w:hAnsi="Times New Roman" w:cs="Times New Roman"/>
          <w:b/>
          <w:bCs/>
          <w:lang w:val="en-US"/>
        </w:rPr>
        <w:t>3 C</w:t>
      </w:r>
      <w:r w:rsidRPr="46F97AA6">
        <w:rPr>
          <w:rFonts w:ascii="Times New Roman" w:eastAsia="Times New Roman" w:hAnsi="Times New Roman" w:cs="Times New Roman"/>
          <w:b/>
          <w:bCs/>
          <w:lang w:val="en-US"/>
        </w:rPr>
        <w:t>ontinuers</w:t>
      </w:r>
      <w:r w:rsidR="00B40AEA">
        <w:rPr>
          <w:rFonts w:ascii="Times New Roman" w:eastAsia="Times New Roman" w:hAnsi="Times New Roman" w:cs="Times New Roman"/>
          <w:b/>
          <w:bCs/>
          <w:lang w:val="en-US"/>
        </w:rPr>
        <w:t xml:space="preserve"> (CON)</w:t>
      </w:r>
    </w:p>
    <w:p w14:paraId="519FB9CF" w14:textId="58E533A2" w:rsidR="009D715E" w:rsidRPr="004E431C" w:rsidRDefault="0CEBD577" w:rsidP="46F97AA6">
      <w:pPr>
        <w:spacing w:line="360" w:lineRule="auto"/>
        <w:jc w:val="both"/>
        <w:rPr>
          <w:rFonts w:ascii="Times New Roman" w:eastAsia="Times New Roman" w:hAnsi="Times New Roman" w:cs="Times New Roman"/>
        </w:rPr>
      </w:pPr>
      <w:r w:rsidRPr="46F97AA6">
        <w:rPr>
          <w:rFonts w:ascii="Times New Roman" w:eastAsia="Times New Roman" w:hAnsi="Times New Roman" w:cs="Times New Roman"/>
          <w:lang w:val="en-US"/>
        </w:rPr>
        <w:t xml:space="preserve">The </w:t>
      </w:r>
      <w:r w:rsidR="3918AA2B" w:rsidRPr="46F97AA6">
        <w:rPr>
          <w:rFonts w:ascii="Times New Roman" w:eastAsia="Times New Roman" w:hAnsi="Times New Roman" w:cs="Times New Roman"/>
          <w:lang w:val="en-US"/>
        </w:rPr>
        <w:t xml:space="preserve">CON </w:t>
      </w:r>
      <w:r w:rsidRPr="46F97AA6">
        <w:rPr>
          <w:rFonts w:ascii="Times New Roman" w:eastAsia="Times New Roman" w:hAnsi="Times New Roman" w:cs="Times New Roman"/>
          <w:lang w:val="en-US"/>
        </w:rPr>
        <w:t>function is noticeable by its absence or relative</w:t>
      </w:r>
      <w:r w:rsidR="009508D3">
        <w:rPr>
          <w:rFonts w:ascii="Times New Roman" w:eastAsia="Times New Roman" w:hAnsi="Times New Roman" w:cs="Times New Roman"/>
          <w:lang w:val="en-US"/>
        </w:rPr>
        <w:t>ly</w:t>
      </w:r>
      <w:r w:rsidRPr="46F97AA6">
        <w:rPr>
          <w:rFonts w:ascii="Times New Roman" w:eastAsia="Times New Roman" w:hAnsi="Times New Roman" w:cs="Times New Roman"/>
          <w:lang w:val="en-US"/>
        </w:rPr>
        <w:t xml:space="preserve"> low occurrence</w:t>
      </w:r>
      <w:r w:rsidR="00C57DEC">
        <w:rPr>
          <w:rFonts w:ascii="Times New Roman" w:eastAsia="Times New Roman" w:hAnsi="Times New Roman" w:cs="Times New Roman"/>
          <w:lang w:val="en-US"/>
        </w:rPr>
        <w:t xml:space="preserve">, constituting </w:t>
      </w:r>
      <w:r w:rsidR="681D2572" w:rsidRPr="46F97AA6">
        <w:rPr>
          <w:rFonts w:ascii="Times New Roman" w:eastAsia="Times New Roman" w:hAnsi="Times New Roman" w:cs="Times New Roman"/>
          <w:lang w:val="en-US"/>
        </w:rPr>
        <w:t xml:space="preserve">just </w:t>
      </w:r>
      <w:r w:rsidR="00C57DEC">
        <w:rPr>
          <w:rFonts w:ascii="Times New Roman" w:eastAsia="Times New Roman" w:hAnsi="Times New Roman" w:cs="Times New Roman"/>
          <w:lang w:val="en-US"/>
        </w:rPr>
        <w:t>three</w:t>
      </w:r>
      <w:r w:rsidR="681D2572" w:rsidRPr="46F97AA6">
        <w:rPr>
          <w:rFonts w:ascii="Times New Roman" w:eastAsia="Times New Roman" w:hAnsi="Times New Roman" w:cs="Times New Roman"/>
          <w:lang w:val="en-US"/>
        </w:rPr>
        <w:t xml:space="preserve"> of the 53 SBCs </w:t>
      </w:r>
      <w:r w:rsidR="09E77EFC" w:rsidRPr="46F97AA6">
        <w:rPr>
          <w:rFonts w:ascii="Times New Roman" w:eastAsia="Times New Roman" w:hAnsi="Times New Roman" w:cs="Times New Roman"/>
          <w:lang w:val="en-US"/>
        </w:rPr>
        <w:t>(5.66%)</w:t>
      </w:r>
      <w:r w:rsidRPr="46F97AA6">
        <w:rPr>
          <w:rFonts w:ascii="Times New Roman" w:eastAsia="Times New Roman" w:hAnsi="Times New Roman" w:cs="Times New Roman"/>
          <w:lang w:val="en-US"/>
        </w:rPr>
        <w:t xml:space="preserve">. </w:t>
      </w:r>
      <w:r w:rsidR="3918AA2B" w:rsidRPr="46F97AA6">
        <w:rPr>
          <w:rFonts w:ascii="Times New Roman" w:eastAsia="Times New Roman" w:hAnsi="Times New Roman" w:cs="Times New Roman"/>
          <w:lang w:val="en-US"/>
        </w:rPr>
        <w:t xml:space="preserve">Spoken </w:t>
      </w:r>
      <w:r w:rsidRPr="46F97AA6">
        <w:rPr>
          <w:rFonts w:ascii="Times New Roman" w:eastAsia="Times New Roman" w:hAnsi="Times New Roman" w:cs="Times New Roman"/>
          <w:lang w:val="en-US"/>
        </w:rPr>
        <w:t xml:space="preserve">backchannels with a CON function occur in two of the eight samples, DCC_2_start (twice) and NCoL_4_start (once). </w:t>
      </w:r>
      <w:r w:rsidR="00406D60">
        <w:rPr>
          <w:rFonts w:ascii="Times New Roman" w:eastAsia="Times New Roman" w:hAnsi="Times New Roman" w:cs="Times New Roman"/>
          <w:lang w:val="en-US"/>
        </w:rPr>
        <w:t>Backchanneling n</w:t>
      </w:r>
      <w:r w:rsidR="00C57DEC">
        <w:rPr>
          <w:rFonts w:ascii="Times New Roman" w:eastAsia="Times New Roman" w:hAnsi="Times New Roman" w:cs="Times New Roman"/>
          <w:lang w:val="en-US"/>
        </w:rPr>
        <w:t>od</w:t>
      </w:r>
      <w:r w:rsidR="00406D60">
        <w:rPr>
          <w:rFonts w:ascii="Times New Roman" w:eastAsia="Times New Roman" w:hAnsi="Times New Roman" w:cs="Times New Roman"/>
          <w:lang w:val="en-US"/>
        </w:rPr>
        <w:t>s</w:t>
      </w:r>
      <w:r w:rsidRPr="46F97AA6">
        <w:rPr>
          <w:rFonts w:ascii="Times New Roman" w:eastAsia="Times New Roman" w:hAnsi="Times New Roman" w:cs="Times New Roman"/>
          <w:lang w:val="en-US"/>
        </w:rPr>
        <w:t xml:space="preserve"> with a CON function only occur in the </w:t>
      </w:r>
      <w:r w:rsidR="004052DF">
        <w:rPr>
          <w:rFonts w:ascii="Times New Roman" w:eastAsia="Times New Roman" w:hAnsi="Times New Roman" w:cs="Times New Roman"/>
          <w:lang w:val="en-US"/>
        </w:rPr>
        <w:t xml:space="preserve">non-governmental </w:t>
      </w:r>
      <w:proofErr w:type="spellStart"/>
      <w:r w:rsidR="004052DF">
        <w:rPr>
          <w:rFonts w:ascii="Times New Roman" w:eastAsia="Times New Roman" w:hAnsi="Times New Roman" w:cs="Times New Roman"/>
          <w:lang w:val="en-US"/>
        </w:rPr>
        <w:t>organisation</w:t>
      </w:r>
      <w:proofErr w:type="spellEnd"/>
      <w:r w:rsidRPr="46F97AA6">
        <w:rPr>
          <w:rFonts w:ascii="Times New Roman" w:eastAsia="Times New Roman" w:hAnsi="Times New Roman" w:cs="Times New Roman"/>
          <w:lang w:val="en-US"/>
        </w:rPr>
        <w:t xml:space="preserve"> data: NCoL_1_start (</w:t>
      </w:r>
      <w:r w:rsidR="33837BF6" w:rsidRPr="46F97AA6">
        <w:rPr>
          <w:rFonts w:ascii="Times New Roman" w:eastAsia="Times New Roman" w:hAnsi="Times New Roman" w:cs="Times New Roman"/>
          <w:lang w:val="en-US"/>
        </w:rPr>
        <w:t>nine</w:t>
      </w:r>
      <w:r w:rsidRPr="46F97AA6">
        <w:rPr>
          <w:rFonts w:ascii="Times New Roman" w:eastAsia="Times New Roman" w:hAnsi="Times New Roman" w:cs="Times New Roman"/>
          <w:lang w:val="en-US"/>
        </w:rPr>
        <w:t xml:space="preserve"> times), NCoL_4_start (</w:t>
      </w:r>
      <w:r w:rsidR="33837BF6" w:rsidRPr="46F97AA6">
        <w:rPr>
          <w:rFonts w:ascii="Times New Roman" w:eastAsia="Times New Roman" w:hAnsi="Times New Roman" w:cs="Times New Roman"/>
          <w:lang w:val="en-US"/>
        </w:rPr>
        <w:t>eight</w:t>
      </w:r>
      <w:r w:rsidRPr="46F97AA6">
        <w:rPr>
          <w:rFonts w:ascii="Times New Roman" w:eastAsia="Times New Roman" w:hAnsi="Times New Roman" w:cs="Times New Roman"/>
          <w:lang w:val="en-US"/>
        </w:rPr>
        <w:t xml:space="preserve"> times) and NCoL_4_end (once), and NCo</w:t>
      </w:r>
      <w:r w:rsidR="00415551">
        <w:rPr>
          <w:rFonts w:ascii="Times New Roman" w:eastAsia="Times New Roman" w:hAnsi="Times New Roman" w:cs="Times New Roman"/>
          <w:lang w:val="en-US"/>
        </w:rPr>
        <w:t>L</w:t>
      </w:r>
      <w:r w:rsidRPr="46F97AA6">
        <w:rPr>
          <w:rFonts w:ascii="Times New Roman" w:eastAsia="Times New Roman" w:hAnsi="Times New Roman" w:cs="Times New Roman"/>
          <w:lang w:val="en-US"/>
        </w:rPr>
        <w:t>_1_end (34 times).</w:t>
      </w:r>
    </w:p>
    <w:p w14:paraId="01F7E2D3" w14:textId="282B3AA9" w:rsidR="009D715E" w:rsidRPr="004E431C" w:rsidRDefault="0C33EDE1" w:rsidP="007A1ABF">
      <w:pPr>
        <w:spacing w:line="360" w:lineRule="auto"/>
        <w:ind w:firstLine="720"/>
        <w:jc w:val="both"/>
        <w:rPr>
          <w:rFonts w:ascii="Times New Roman" w:eastAsia="Times New Roman" w:hAnsi="Times New Roman" w:cs="Times New Roman"/>
          <w:lang w:val="en-US"/>
        </w:rPr>
      </w:pPr>
      <w:r w:rsidRPr="40234E85">
        <w:rPr>
          <w:rFonts w:ascii="Times New Roman" w:eastAsia="Times New Roman" w:hAnsi="Times New Roman" w:cs="Times New Roman"/>
          <w:lang w:val="en-US"/>
        </w:rPr>
        <w:t xml:space="preserve">This low occurrence contrasts with </w:t>
      </w:r>
      <w:r w:rsidR="004052DF" w:rsidRPr="40234E85">
        <w:rPr>
          <w:rFonts w:ascii="Times New Roman" w:eastAsia="Times New Roman" w:hAnsi="Times New Roman" w:cs="Times New Roman"/>
          <w:lang w:val="en-US"/>
        </w:rPr>
        <w:t xml:space="preserve">previous </w:t>
      </w:r>
      <w:r w:rsidRPr="40234E85">
        <w:rPr>
          <w:rFonts w:ascii="Times New Roman" w:eastAsia="Times New Roman" w:hAnsi="Times New Roman" w:cs="Times New Roman"/>
          <w:lang w:val="en-US"/>
        </w:rPr>
        <w:t xml:space="preserve">findings </w:t>
      </w:r>
      <w:r w:rsidR="004052DF">
        <w:rPr>
          <w:rFonts w:ascii="Times New Roman" w:eastAsia="Times New Roman" w:hAnsi="Times New Roman" w:cs="Times New Roman"/>
          <w:lang w:val="en-US"/>
        </w:rPr>
        <w:t>where</w:t>
      </w:r>
      <w:r w:rsidRPr="40234E85">
        <w:rPr>
          <w:rFonts w:ascii="Times New Roman" w:eastAsia="Times New Roman" w:hAnsi="Times New Roman" w:cs="Times New Roman"/>
          <w:lang w:val="en-US"/>
        </w:rPr>
        <w:t xml:space="preserve"> both CON and CNV backchannels are most frequent, with the CON function often occurring </w:t>
      </w:r>
      <w:r w:rsidR="00C57DEC">
        <w:rPr>
          <w:rFonts w:ascii="Times New Roman" w:eastAsia="Times New Roman" w:hAnsi="Times New Roman" w:cs="Times New Roman"/>
          <w:lang w:val="en-US"/>
        </w:rPr>
        <w:t>most</w:t>
      </w:r>
      <w:r w:rsidRPr="40234E85">
        <w:rPr>
          <w:rFonts w:ascii="Times New Roman" w:eastAsia="Times New Roman" w:hAnsi="Times New Roman" w:cs="Times New Roman"/>
          <w:lang w:val="en-US"/>
        </w:rPr>
        <w:t xml:space="preserve"> frequently </w:t>
      </w:r>
      <w:r w:rsidR="00D02376">
        <w:rPr>
          <w:rFonts w:ascii="Times New Roman" w:eastAsia="Times New Roman" w:hAnsi="Times New Roman" w:cs="Times New Roman"/>
          <w:lang w:val="en-US"/>
        </w:rPr>
        <w:t xml:space="preserve">in institutional contexts </w:t>
      </w:r>
      <w:r w:rsidRPr="40234E85">
        <w:rPr>
          <w:rFonts w:ascii="Times New Roman" w:eastAsia="Times New Roman" w:hAnsi="Times New Roman" w:cs="Times New Roman"/>
          <w:lang w:val="en-US"/>
        </w:rPr>
        <w:t>(Knight</w:t>
      </w:r>
      <w:r w:rsidR="2BCAF92A" w:rsidRPr="40234E85">
        <w:rPr>
          <w:rFonts w:ascii="Times New Roman" w:eastAsia="Times New Roman" w:hAnsi="Times New Roman" w:cs="Times New Roman"/>
          <w:lang w:val="en-US"/>
        </w:rPr>
        <w:t>,</w:t>
      </w:r>
      <w:r w:rsidRPr="40234E85">
        <w:rPr>
          <w:rFonts w:ascii="Times New Roman" w:eastAsia="Times New Roman" w:hAnsi="Times New Roman" w:cs="Times New Roman"/>
          <w:lang w:val="en-US"/>
        </w:rPr>
        <w:t xml:space="preserve"> 2011</w:t>
      </w:r>
      <w:r w:rsidR="0867EACB" w:rsidRPr="40234E85">
        <w:rPr>
          <w:rFonts w:ascii="Times New Roman" w:eastAsia="Times New Roman" w:hAnsi="Times New Roman" w:cs="Times New Roman"/>
          <w:lang w:val="en-US"/>
        </w:rPr>
        <w:t>a</w:t>
      </w:r>
      <w:r w:rsidRPr="40234E85">
        <w:rPr>
          <w:rFonts w:ascii="Times New Roman" w:eastAsia="Times New Roman" w:hAnsi="Times New Roman" w:cs="Times New Roman"/>
          <w:lang w:val="en-US"/>
        </w:rPr>
        <w:t xml:space="preserve">). We note here that the </w:t>
      </w:r>
      <w:r w:rsidR="7EFC8D22" w:rsidRPr="40234E85">
        <w:rPr>
          <w:rFonts w:ascii="Times New Roman" w:eastAsia="Times New Roman" w:hAnsi="Times New Roman" w:cs="Times New Roman"/>
          <w:lang w:val="en-US"/>
        </w:rPr>
        <w:t xml:space="preserve">spoken </w:t>
      </w:r>
      <w:r w:rsidRPr="40234E85">
        <w:rPr>
          <w:rFonts w:ascii="Times New Roman" w:eastAsia="Times New Roman" w:hAnsi="Times New Roman" w:cs="Times New Roman"/>
          <w:lang w:val="en-US"/>
        </w:rPr>
        <w:t xml:space="preserve">CON backchannel, </w:t>
      </w:r>
      <w:r w:rsidRPr="00017934">
        <w:rPr>
          <w:rFonts w:ascii="Times New Roman" w:eastAsia="Times New Roman" w:hAnsi="Times New Roman" w:cs="Times New Roman"/>
          <w:lang w:val="en-US"/>
        </w:rPr>
        <w:t xml:space="preserve">characteristically </w:t>
      </w:r>
      <w:r w:rsidR="00932203" w:rsidRPr="00017934">
        <w:rPr>
          <w:rFonts w:ascii="Times New Roman" w:eastAsia="Times New Roman" w:hAnsi="Times New Roman" w:cs="Times New Roman"/>
          <w:lang w:val="en-US"/>
        </w:rPr>
        <w:t xml:space="preserve">minimal forms which are </w:t>
      </w:r>
      <w:r w:rsidRPr="00017934">
        <w:rPr>
          <w:rFonts w:ascii="Times New Roman" w:eastAsia="Times New Roman" w:hAnsi="Times New Roman" w:cs="Times New Roman"/>
          <w:lang w:val="en-US"/>
        </w:rPr>
        <w:t xml:space="preserve">unobtrusive in a face-to-face interaction, </w:t>
      </w:r>
      <w:r w:rsidR="00932203" w:rsidRPr="00017934">
        <w:rPr>
          <w:rFonts w:ascii="Times New Roman" w:eastAsia="Times New Roman" w:hAnsi="Times New Roman" w:cs="Times New Roman"/>
          <w:lang w:val="en-US"/>
        </w:rPr>
        <w:t xml:space="preserve">appear to have </w:t>
      </w:r>
      <w:r w:rsidRPr="00017934">
        <w:rPr>
          <w:rFonts w:ascii="Times New Roman" w:eastAsia="Times New Roman" w:hAnsi="Times New Roman" w:cs="Times New Roman"/>
          <w:lang w:val="en-US"/>
        </w:rPr>
        <w:t>change</w:t>
      </w:r>
      <w:r w:rsidR="00932203" w:rsidRPr="00017934">
        <w:rPr>
          <w:rFonts w:ascii="Times New Roman" w:eastAsia="Times New Roman" w:hAnsi="Times New Roman" w:cs="Times New Roman"/>
          <w:lang w:val="en-US"/>
        </w:rPr>
        <w:t>d</w:t>
      </w:r>
      <w:r w:rsidRPr="00017934">
        <w:rPr>
          <w:rFonts w:ascii="Times New Roman" w:eastAsia="Times New Roman" w:hAnsi="Times New Roman" w:cs="Times New Roman"/>
          <w:lang w:val="en-US"/>
        </w:rPr>
        <w:t xml:space="preserve"> in terms of valency in online communication. Technology plays a role in this</w:t>
      </w:r>
      <w:r w:rsidRPr="40234E85">
        <w:rPr>
          <w:rFonts w:ascii="Times New Roman" w:eastAsia="Times New Roman" w:hAnsi="Times New Roman" w:cs="Times New Roman"/>
          <w:lang w:val="en-US"/>
        </w:rPr>
        <w:t>: firstly</w:t>
      </w:r>
      <w:r w:rsidR="7EFC8D22" w:rsidRPr="40234E85">
        <w:rPr>
          <w:rFonts w:ascii="Times New Roman" w:eastAsia="Times New Roman" w:hAnsi="Times New Roman" w:cs="Times New Roman"/>
          <w:lang w:val="en-US"/>
        </w:rPr>
        <w:t>,</w:t>
      </w:r>
      <w:r w:rsidRPr="40234E85">
        <w:rPr>
          <w:rFonts w:ascii="Times New Roman" w:eastAsia="Times New Roman" w:hAnsi="Times New Roman" w:cs="Times New Roman"/>
          <w:lang w:val="en-US"/>
        </w:rPr>
        <w:t xml:space="preserve"> when a microphone picks up noise from a participant, they become the focus of the interaction, either through their screen image lighting up (e.g. Zoom) or through a movement of their screen image to the top left-hand corner (e.g. Teams)</w:t>
      </w:r>
      <w:r w:rsidR="7EFC8D22" w:rsidRPr="40234E85">
        <w:rPr>
          <w:rFonts w:ascii="Times New Roman" w:eastAsia="Times New Roman" w:hAnsi="Times New Roman" w:cs="Times New Roman"/>
          <w:lang w:val="en-US"/>
        </w:rPr>
        <w:t>. W</w:t>
      </w:r>
      <w:r w:rsidRPr="40234E85">
        <w:rPr>
          <w:rFonts w:ascii="Times New Roman" w:eastAsia="Times New Roman" w:hAnsi="Times New Roman" w:cs="Times New Roman"/>
          <w:lang w:val="en-US"/>
        </w:rPr>
        <w:t>ith this</w:t>
      </w:r>
      <w:r w:rsidR="7EFC8D22" w:rsidRPr="40234E85">
        <w:rPr>
          <w:rFonts w:ascii="Times New Roman" w:eastAsia="Times New Roman" w:hAnsi="Times New Roman" w:cs="Times New Roman"/>
          <w:lang w:val="en-US"/>
        </w:rPr>
        <w:t xml:space="preserve"> type of </w:t>
      </w:r>
      <w:r w:rsidR="004052DF">
        <w:rPr>
          <w:rFonts w:ascii="Times New Roman" w:eastAsia="Times New Roman" w:hAnsi="Times New Roman" w:cs="Times New Roman"/>
          <w:lang w:val="en-US"/>
        </w:rPr>
        <w:t>‘</w:t>
      </w:r>
      <w:r w:rsidR="5E2462EA" w:rsidRPr="40234E85">
        <w:rPr>
          <w:rFonts w:ascii="Times New Roman" w:eastAsia="Times New Roman" w:hAnsi="Times New Roman" w:cs="Times New Roman"/>
          <w:lang w:val="en-US"/>
        </w:rPr>
        <w:t>spotlighting</w:t>
      </w:r>
      <w:r w:rsidR="004052DF">
        <w:rPr>
          <w:rFonts w:ascii="Times New Roman" w:eastAsia="Times New Roman" w:hAnsi="Times New Roman" w:cs="Times New Roman"/>
          <w:lang w:val="en-US"/>
        </w:rPr>
        <w:t>’</w:t>
      </w:r>
      <w:r w:rsidRPr="40234E85">
        <w:rPr>
          <w:rFonts w:ascii="Times New Roman" w:eastAsia="Times New Roman" w:hAnsi="Times New Roman" w:cs="Times New Roman"/>
          <w:lang w:val="en-US"/>
        </w:rPr>
        <w:t xml:space="preserve"> </w:t>
      </w:r>
      <w:r w:rsidRPr="008E4F6F">
        <w:rPr>
          <w:rFonts w:ascii="Times New Roman" w:eastAsia="Times New Roman" w:hAnsi="Times New Roman" w:cs="Times New Roman"/>
          <w:lang w:val="en-US"/>
        </w:rPr>
        <w:t>comes</w:t>
      </w:r>
      <w:r w:rsidRPr="40234E85">
        <w:rPr>
          <w:rFonts w:ascii="Times New Roman" w:eastAsia="Times New Roman" w:hAnsi="Times New Roman" w:cs="Times New Roman"/>
          <w:lang w:val="en-US"/>
        </w:rPr>
        <w:t xml:space="preserve"> an expectation that the</w:t>
      </w:r>
      <w:r w:rsidR="00C57DEC">
        <w:rPr>
          <w:rFonts w:ascii="Times New Roman" w:eastAsia="Times New Roman" w:hAnsi="Times New Roman" w:cs="Times New Roman"/>
          <w:lang w:val="en-US"/>
        </w:rPr>
        <w:t xml:space="preserve"> participant</w:t>
      </w:r>
      <w:r w:rsidRPr="40234E85">
        <w:rPr>
          <w:rFonts w:ascii="Times New Roman" w:eastAsia="Times New Roman" w:hAnsi="Times New Roman" w:cs="Times New Roman"/>
          <w:lang w:val="en-US"/>
        </w:rPr>
        <w:t xml:space="preserve"> ha</w:t>
      </w:r>
      <w:r w:rsidR="00C57DEC">
        <w:rPr>
          <w:rFonts w:ascii="Times New Roman" w:eastAsia="Times New Roman" w:hAnsi="Times New Roman" w:cs="Times New Roman"/>
          <w:lang w:val="en-US"/>
        </w:rPr>
        <w:t>s</w:t>
      </w:r>
      <w:r w:rsidRPr="40234E85">
        <w:rPr>
          <w:rFonts w:ascii="Times New Roman" w:eastAsia="Times New Roman" w:hAnsi="Times New Roman" w:cs="Times New Roman"/>
          <w:lang w:val="en-US"/>
        </w:rPr>
        <w:t xml:space="preserve"> something to contribute</w:t>
      </w:r>
      <w:r w:rsidR="7EFC8D22" w:rsidRPr="40234E85">
        <w:rPr>
          <w:rFonts w:ascii="Times New Roman" w:eastAsia="Times New Roman" w:hAnsi="Times New Roman" w:cs="Times New Roman"/>
          <w:lang w:val="en-US"/>
        </w:rPr>
        <w:t xml:space="preserve"> even </w:t>
      </w:r>
      <w:r w:rsidR="00C57DEC">
        <w:rPr>
          <w:rFonts w:ascii="Times New Roman" w:eastAsia="Times New Roman" w:hAnsi="Times New Roman" w:cs="Times New Roman"/>
          <w:lang w:val="en-US"/>
        </w:rPr>
        <w:t>if</w:t>
      </w:r>
      <w:r w:rsidR="7EFC8D22" w:rsidRPr="40234E85">
        <w:rPr>
          <w:rFonts w:ascii="Times New Roman" w:eastAsia="Times New Roman" w:hAnsi="Times New Roman" w:cs="Times New Roman"/>
          <w:lang w:val="en-US"/>
        </w:rPr>
        <w:t xml:space="preserve"> they are merely backchannelling</w:t>
      </w:r>
      <w:r w:rsidRPr="40234E85">
        <w:rPr>
          <w:rFonts w:ascii="Times New Roman" w:eastAsia="Times New Roman" w:hAnsi="Times New Roman" w:cs="Times New Roman"/>
          <w:lang w:val="en-US"/>
        </w:rPr>
        <w:t xml:space="preserve">. </w:t>
      </w:r>
      <w:r w:rsidR="004052DF">
        <w:rPr>
          <w:rFonts w:ascii="Times New Roman" w:eastAsia="Times New Roman" w:hAnsi="Times New Roman" w:cs="Times New Roman"/>
          <w:lang w:val="en-US"/>
        </w:rPr>
        <w:t xml:space="preserve">Secondly, and added </w:t>
      </w:r>
      <w:r w:rsidRPr="40234E85">
        <w:rPr>
          <w:rFonts w:ascii="Times New Roman" w:eastAsia="Times New Roman" w:hAnsi="Times New Roman" w:cs="Times New Roman"/>
          <w:lang w:val="en-US"/>
        </w:rPr>
        <w:t>to this</w:t>
      </w:r>
      <w:r w:rsidR="004052DF">
        <w:rPr>
          <w:rFonts w:ascii="Times New Roman" w:eastAsia="Times New Roman" w:hAnsi="Times New Roman" w:cs="Times New Roman"/>
          <w:lang w:val="en-US"/>
        </w:rPr>
        <w:t>,</w:t>
      </w:r>
      <w:r w:rsidRPr="40234E85">
        <w:rPr>
          <w:rFonts w:ascii="Times New Roman" w:eastAsia="Times New Roman" w:hAnsi="Times New Roman" w:cs="Times New Roman"/>
          <w:lang w:val="en-US"/>
        </w:rPr>
        <w:t xml:space="preserve"> is an element of displacement in the precision of the positioning of the backchannel</w:t>
      </w:r>
      <w:r w:rsidR="004052DF">
        <w:rPr>
          <w:rFonts w:ascii="Times New Roman" w:eastAsia="Times New Roman" w:hAnsi="Times New Roman" w:cs="Times New Roman"/>
          <w:lang w:val="en-US"/>
        </w:rPr>
        <w:t xml:space="preserve"> because</w:t>
      </w:r>
      <w:r w:rsidRPr="40234E85">
        <w:rPr>
          <w:rFonts w:ascii="Times New Roman" w:eastAsia="Times New Roman" w:hAnsi="Times New Roman" w:cs="Times New Roman"/>
          <w:lang w:val="en-US"/>
        </w:rPr>
        <w:t xml:space="preserve"> utterances can be perceived milliseconds after they are uttered</w:t>
      </w:r>
      <w:r w:rsidR="004052DF">
        <w:rPr>
          <w:rFonts w:ascii="Times New Roman" w:eastAsia="Times New Roman" w:hAnsi="Times New Roman" w:cs="Times New Roman"/>
          <w:lang w:val="en-US"/>
        </w:rPr>
        <w:t>. This</w:t>
      </w:r>
      <w:r w:rsidRPr="40234E85">
        <w:rPr>
          <w:rFonts w:ascii="Times New Roman" w:eastAsia="Times New Roman" w:hAnsi="Times New Roman" w:cs="Times New Roman"/>
          <w:lang w:val="en-US"/>
        </w:rPr>
        <w:t xml:space="preserve"> creates an exchange which is minimally out of sync. When microphones are switched on, </w:t>
      </w:r>
      <w:r w:rsidR="7EFC8D22" w:rsidRPr="40234E85">
        <w:rPr>
          <w:rFonts w:ascii="Times New Roman" w:eastAsia="Times New Roman" w:hAnsi="Times New Roman" w:cs="Times New Roman"/>
          <w:lang w:val="en-US"/>
        </w:rPr>
        <w:t xml:space="preserve">even a minimal </w:t>
      </w:r>
      <w:proofErr w:type="spellStart"/>
      <w:r w:rsidRPr="40234E85">
        <w:rPr>
          <w:rFonts w:ascii="Times New Roman" w:eastAsia="Times New Roman" w:hAnsi="Times New Roman" w:cs="Times New Roman"/>
          <w:lang w:val="en-US"/>
        </w:rPr>
        <w:t>vocalisation</w:t>
      </w:r>
      <w:proofErr w:type="spellEnd"/>
      <w:r w:rsidRPr="40234E85">
        <w:rPr>
          <w:rFonts w:ascii="Times New Roman" w:eastAsia="Times New Roman" w:hAnsi="Times New Roman" w:cs="Times New Roman"/>
          <w:lang w:val="en-US"/>
        </w:rPr>
        <w:t xml:space="preserve"> </w:t>
      </w:r>
      <w:r w:rsidR="7EFC8D22" w:rsidRPr="40234E85">
        <w:rPr>
          <w:rFonts w:ascii="Times New Roman" w:eastAsia="Times New Roman" w:hAnsi="Times New Roman" w:cs="Times New Roman"/>
          <w:lang w:val="en-US"/>
        </w:rPr>
        <w:t xml:space="preserve">can appear to be </w:t>
      </w:r>
      <w:r w:rsidRPr="40234E85">
        <w:rPr>
          <w:rFonts w:ascii="Times New Roman" w:eastAsia="Times New Roman" w:hAnsi="Times New Roman" w:cs="Times New Roman"/>
          <w:lang w:val="en-US"/>
        </w:rPr>
        <w:t xml:space="preserve">a potential turn grab. While a </w:t>
      </w:r>
      <w:r w:rsidR="7EFC8D22" w:rsidRPr="40234E85">
        <w:rPr>
          <w:rFonts w:ascii="Times New Roman" w:eastAsia="Times New Roman" w:hAnsi="Times New Roman" w:cs="Times New Roman"/>
          <w:lang w:val="en-US"/>
        </w:rPr>
        <w:t xml:space="preserve">spoken </w:t>
      </w:r>
      <w:r w:rsidRPr="40234E85">
        <w:rPr>
          <w:rFonts w:ascii="Times New Roman" w:eastAsia="Times New Roman" w:hAnsi="Times New Roman" w:cs="Times New Roman"/>
          <w:lang w:val="en-US"/>
        </w:rPr>
        <w:t xml:space="preserve">backchannel in a face-to-face setting </w:t>
      </w:r>
      <w:r w:rsidRPr="00017934">
        <w:rPr>
          <w:rFonts w:ascii="Times New Roman" w:eastAsia="Times New Roman" w:hAnsi="Times New Roman" w:cs="Times New Roman"/>
          <w:lang w:val="en-US"/>
        </w:rPr>
        <w:t xml:space="preserve">with a CON </w:t>
      </w:r>
      <w:r w:rsidR="2E77D98D" w:rsidRPr="00017934">
        <w:rPr>
          <w:rFonts w:ascii="Times New Roman" w:eastAsia="Times New Roman" w:hAnsi="Times New Roman" w:cs="Times New Roman"/>
          <w:lang w:val="en-US"/>
        </w:rPr>
        <w:t>(</w:t>
      </w:r>
      <w:r w:rsidRPr="00017934">
        <w:rPr>
          <w:rFonts w:ascii="Times New Roman" w:eastAsia="Times New Roman" w:hAnsi="Times New Roman" w:cs="Times New Roman"/>
          <w:lang w:val="en-US"/>
        </w:rPr>
        <w:t>or CNV</w:t>
      </w:r>
      <w:r w:rsidR="2E77D98D" w:rsidRPr="00017934">
        <w:rPr>
          <w:rFonts w:ascii="Times New Roman" w:eastAsia="Times New Roman" w:hAnsi="Times New Roman" w:cs="Times New Roman"/>
          <w:lang w:val="en-US"/>
        </w:rPr>
        <w:t>)</w:t>
      </w:r>
      <w:r w:rsidRPr="00017934">
        <w:rPr>
          <w:rFonts w:ascii="Times New Roman" w:eastAsia="Times New Roman" w:hAnsi="Times New Roman" w:cs="Times New Roman"/>
          <w:lang w:val="en-US"/>
        </w:rPr>
        <w:t xml:space="preserve"> function does not disturb the flow of the discourse, in online communication</w:t>
      </w:r>
      <w:r w:rsidR="004052DF">
        <w:rPr>
          <w:rFonts w:ascii="Times New Roman" w:eastAsia="Times New Roman" w:hAnsi="Times New Roman" w:cs="Times New Roman"/>
          <w:lang w:val="en-US"/>
        </w:rPr>
        <w:t>,</w:t>
      </w:r>
      <w:r w:rsidRPr="00017934">
        <w:rPr>
          <w:rFonts w:ascii="Times New Roman" w:eastAsia="Times New Roman" w:hAnsi="Times New Roman" w:cs="Times New Roman"/>
          <w:lang w:val="en-US"/>
        </w:rPr>
        <w:t xml:space="preserve"> the </w:t>
      </w:r>
      <w:r w:rsidR="00017934" w:rsidRPr="00017934">
        <w:rPr>
          <w:rFonts w:ascii="Times New Roman" w:eastAsia="Times New Roman" w:hAnsi="Times New Roman" w:cs="Times New Roman"/>
          <w:lang w:val="en-US"/>
        </w:rPr>
        <w:t>valency</w:t>
      </w:r>
      <w:r w:rsidR="5E2462EA" w:rsidRPr="00017934">
        <w:rPr>
          <w:rFonts w:ascii="Times New Roman" w:eastAsia="Times New Roman" w:hAnsi="Times New Roman" w:cs="Times New Roman"/>
          <w:lang w:val="en-US"/>
        </w:rPr>
        <w:t xml:space="preserve"> (or pragmatic force) </w:t>
      </w:r>
      <w:r w:rsidRPr="00017934">
        <w:rPr>
          <w:rFonts w:ascii="Times New Roman" w:eastAsia="Times New Roman" w:hAnsi="Times New Roman" w:cs="Times New Roman"/>
          <w:lang w:val="en-US"/>
        </w:rPr>
        <w:t xml:space="preserve">of the ‘minimal response’ </w:t>
      </w:r>
      <w:r w:rsidR="00932203" w:rsidRPr="00017934">
        <w:rPr>
          <w:rFonts w:ascii="Times New Roman" w:eastAsia="Times New Roman" w:hAnsi="Times New Roman" w:cs="Times New Roman"/>
          <w:lang w:val="en-US"/>
        </w:rPr>
        <w:t>appears to have</w:t>
      </w:r>
      <w:r w:rsidRPr="00017934">
        <w:rPr>
          <w:rFonts w:ascii="Times New Roman" w:eastAsia="Times New Roman" w:hAnsi="Times New Roman" w:cs="Times New Roman"/>
          <w:lang w:val="en-US"/>
        </w:rPr>
        <w:t xml:space="preserve"> changed. </w:t>
      </w:r>
      <w:r w:rsidR="007A1ABF">
        <w:rPr>
          <w:rFonts w:ascii="Times New Roman" w:eastAsia="Times New Roman" w:hAnsi="Times New Roman" w:cs="Times New Roman"/>
          <w:lang w:val="en-US"/>
        </w:rPr>
        <w:t>We acknowledge that n</w:t>
      </w:r>
      <w:r w:rsidR="007A1ABF" w:rsidRPr="007A1ABF">
        <w:rPr>
          <w:rFonts w:ascii="Times New Roman" w:eastAsia="Times New Roman" w:hAnsi="Times New Roman" w:cs="Times New Roman"/>
          <w:lang w:val="en-US"/>
        </w:rPr>
        <w:t>od backchannels do not prompt the same highlighting effect</w:t>
      </w:r>
      <w:r w:rsidR="009508D3">
        <w:rPr>
          <w:rFonts w:ascii="Times New Roman" w:eastAsia="Times New Roman" w:hAnsi="Times New Roman" w:cs="Times New Roman"/>
          <w:lang w:val="en-US"/>
        </w:rPr>
        <w:t>,</w:t>
      </w:r>
      <w:r w:rsidR="007A1ABF" w:rsidRPr="007A1ABF">
        <w:rPr>
          <w:rFonts w:ascii="Times New Roman" w:eastAsia="Times New Roman" w:hAnsi="Times New Roman" w:cs="Times New Roman"/>
          <w:lang w:val="en-US"/>
        </w:rPr>
        <w:t xml:space="preserve"> </w:t>
      </w:r>
      <w:r w:rsidR="007A1ABF">
        <w:rPr>
          <w:rFonts w:ascii="Times New Roman" w:eastAsia="Times New Roman" w:hAnsi="Times New Roman" w:cs="Times New Roman"/>
          <w:lang w:val="en-US"/>
        </w:rPr>
        <w:t xml:space="preserve">but </w:t>
      </w:r>
      <w:r w:rsidR="007A1ABF" w:rsidRPr="007A1ABF">
        <w:rPr>
          <w:rFonts w:ascii="Times New Roman" w:eastAsia="Times New Roman" w:hAnsi="Times New Roman" w:cs="Times New Roman"/>
          <w:lang w:val="en-US"/>
        </w:rPr>
        <w:t>the mere</w:t>
      </w:r>
      <w:r w:rsidR="007A1ABF">
        <w:rPr>
          <w:rFonts w:ascii="Times New Roman" w:eastAsia="Times New Roman" w:hAnsi="Times New Roman" w:cs="Times New Roman"/>
          <w:lang w:val="en-US"/>
        </w:rPr>
        <w:t xml:space="preserve"> act of</w:t>
      </w:r>
      <w:r w:rsidR="007A1ABF" w:rsidRPr="007A1ABF">
        <w:rPr>
          <w:rFonts w:ascii="Times New Roman" w:eastAsia="Times New Roman" w:hAnsi="Times New Roman" w:cs="Times New Roman"/>
          <w:lang w:val="en-US"/>
        </w:rPr>
        <w:t xml:space="preserve"> nodding </w:t>
      </w:r>
      <w:r w:rsidR="007A1ABF">
        <w:rPr>
          <w:rFonts w:ascii="Times New Roman" w:eastAsia="Times New Roman" w:hAnsi="Times New Roman" w:cs="Times New Roman"/>
          <w:lang w:val="en-US"/>
        </w:rPr>
        <w:t>c</w:t>
      </w:r>
      <w:r w:rsidR="007A1ABF" w:rsidRPr="007A1ABF">
        <w:rPr>
          <w:rFonts w:ascii="Times New Roman" w:eastAsia="Times New Roman" w:hAnsi="Times New Roman" w:cs="Times New Roman"/>
          <w:lang w:val="en-US"/>
        </w:rPr>
        <w:t>ould also draw unwanted attention</w:t>
      </w:r>
      <w:r w:rsidR="007A1ABF">
        <w:rPr>
          <w:rFonts w:ascii="Times New Roman" w:eastAsia="Times New Roman" w:hAnsi="Times New Roman" w:cs="Times New Roman"/>
          <w:lang w:val="en-US"/>
        </w:rPr>
        <w:t>.</w:t>
      </w:r>
      <w:r w:rsidR="007A1ABF" w:rsidRPr="007A1ABF">
        <w:rPr>
          <w:rFonts w:ascii="Times New Roman" w:eastAsia="Times New Roman" w:hAnsi="Times New Roman" w:cs="Times New Roman"/>
          <w:lang w:val="en-US"/>
        </w:rPr>
        <w:t xml:space="preserve"> </w:t>
      </w:r>
      <w:r w:rsidR="5E2462EA" w:rsidRPr="00017934">
        <w:rPr>
          <w:rFonts w:ascii="Times New Roman" w:eastAsia="Times New Roman" w:hAnsi="Times New Roman" w:cs="Times New Roman"/>
          <w:lang w:val="en-US"/>
        </w:rPr>
        <w:t xml:space="preserve">We propose </w:t>
      </w:r>
      <w:r w:rsidR="5E2462EA" w:rsidRPr="40234E85">
        <w:rPr>
          <w:rFonts w:ascii="Times New Roman" w:eastAsia="Times New Roman" w:hAnsi="Times New Roman" w:cs="Times New Roman"/>
          <w:lang w:val="en-US"/>
        </w:rPr>
        <w:t xml:space="preserve">that participants </w:t>
      </w:r>
      <w:r w:rsidRPr="40234E85">
        <w:rPr>
          <w:rFonts w:ascii="Times New Roman" w:eastAsia="Times New Roman" w:hAnsi="Times New Roman" w:cs="Times New Roman"/>
          <w:lang w:val="en-US"/>
        </w:rPr>
        <w:t>are aware of this change in valency</w:t>
      </w:r>
      <w:r w:rsidR="5E2462EA" w:rsidRPr="40234E85">
        <w:rPr>
          <w:rFonts w:ascii="Times New Roman" w:eastAsia="Times New Roman" w:hAnsi="Times New Roman" w:cs="Times New Roman"/>
          <w:lang w:val="en-US"/>
        </w:rPr>
        <w:t xml:space="preserve"> and, as a result, there is</w:t>
      </w:r>
      <w:r w:rsidRPr="40234E85">
        <w:rPr>
          <w:rFonts w:ascii="Times New Roman" w:eastAsia="Times New Roman" w:hAnsi="Times New Roman" w:cs="Times New Roman"/>
          <w:lang w:val="en-US"/>
        </w:rPr>
        <w:t xml:space="preserve"> a shift of </w:t>
      </w:r>
      <w:proofErr w:type="spellStart"/>
      <w:r w:rsidRPr="40234E85">
        <w:rPr>
          <w:rFonts w:ascii="Times New Roman" w:eastAsia="Times New Roman" w:hAnsi="Times New Roman" w:cs="Times New Roman"/>
          <w:lang w:val="en-US"/>
        </w:rPr>
        <w:lastRenderedPageBreak/>
        <w:t>behaviour</w:t>
      </w:r>
      <w:proofErr w:type="spellEnd"/>
      <w:r w:rsidRPr="40234E85">
        <w:rPr>
          <w:rFonts w:ascii="Times New Roman" w:eastAsia="Times New Roman" w:hAnsi="Times New Roman" w:cs="Times New Roman"/>
          <w:lang w:val="en-US"/>
        </w:rPr>
        <w:t xml:space="preserve"> away from the CON function in both </w:t>
      </w:r>
      <w:r w:rsidR="5E2462EA" w:rsidRPr="40234E85">
        <w:rPr>
          <w:rFonts w:ascii="Times New Roman" w:eastAsia="Times New Roman" w:hAnsi="Times New Roman" w:cs="Times New Roman"/>
          <w:lang w:val="en-US"/>
        </w:rPr>
        <w:t xml:space="preserve">spoken </w:t>
      </w:r>
      <w:r w:rsidRPr="40234E85">
        <w:rPr>
          <w:rFonts w:ascii="Times New Roman" w:eastAsia="Times New Roman" w:hAnsi="Times New Roman" w:cs="Times New Roman"/>
          <w:lang w:val="en-US"/>
        </w:rPr>
        <w:t>and nod backchannels</w:t>
      </w:r>
      <w:r w:rsidR="5E2462EA" w:rsidRPr="40234E85">
        <w:rPr>
          <w:rFonts w:ascii="Times New Roman" w:eastAsia="Times New Roman" w:hAnsi="Times New Roman" w:cs="Times New Roman"/>
          <w:lang w:val="en-US"/>
        </w:rPr>
        <w:t xml:space="preserve"> as reflected in our results</w:t>
      </w:r>
      <w:r w:rsidRPr="40234E85">
        <w:rPr>
          <w:rFonts w:ascii="Times New Roman" w:eastAsia="Times New Roman" w:hAnsi="Times New Roman" w:cs="Times New Roman"/>
          <w:lang w:val="en-US"/>
        </w:rPr>
        <w:t xml:space="preserve">. </w:t>
      </w:r>
    </w:p>
    <w:p w14:paraId="46708A37" w14:textId="0F36511F" w:rsidR="004E3BEF" w:rsidRPr="00017934" w:rsidRDefault="004E3BEF" w:rsidP="00930EFF">
      <w:pPr>
        <w:spacing w:line="360" w:lineRule="auto"/>
        <w:ind w:firstLine="720"/>
        <w:jc w:val="both"/>
        <w:rPr>
          <w:rFonts w:ascii="Times New Roman" w:hAnsi="Times New Roman" w:cs="Times New Roman"/>
        </w:rPr>
      </w:pPr>
      <w:r w:rsidRPr="1A292A9F">
        <w:rPr>
          <w:rFonts w:ascii="Times New Roman" w:eastAsia="Times New Roman" w:hAnsi="Times New Roman" w:cs="Times New Roman"/>
          <w:lang w:val="en-US"/>
        </w:rPr>
        <w:t xml:space="preserve">The few occasions where nod backchannelling is seen with a CON function, it appears to be a demonstration of </w:t>
      </w:r>
      <w:r w:rsidR="00947C1A" w:rsidRPr="1A292A9F">
        <w:rPr>
          <w:rFonts w:ascii="Times New Roman" w:eastAsia="Times New Roman" w:hAnsi="Times New Roman" w:cs="Times New Roman"/>
          <w:lang w:val="en-US"/>
        </w:rPr>
        <w:t>“</w:t>
      </w:r>
      <w:r w:rsidRPr="1A292A9F">
        <w:rPr>
          <w:rFonts w:ascii="Times New Roman" w:eastAsia="Times New Roman" w:hAnsi="Times New Roman" w:cs="Times New Roman"/>
          <w:lang w:val="en-US"/>
        </w:rPr>
        <w:t>on-</w:t>
      </w:r>
      <w:proofErr w:type="spellStart"/>
      <w:r w:rsidRPr="1A292A9F">
        <w:rPr>
          <w:rFonts w:ascii="Times New Roman" w:eastAsia="Times New Roman" w:hAnsi="Times New Roman" w:cs="Times New Roman"/>
          <w:lang w:val="en-US"/>
        </w:rPr>
        <w:t>recordness</w:t>
      </w:r>
      <w:proofErr w:type="spellEnd"/>
      <w:r w:rsidR="00947C1A" w:rsidRPr="1A292A9F">
        <w:rPr>
          <w:rFonts w:ascii="Times New Roman" w:eastAsia="Times New Roman" w:hAnsi="Times New Roman" w:cs="Times New Roman"/>
          <w:lang w:val="en-US"/>
        </w:rPr>
        <w:t>”</w:t>
      </w:r>
      <w:r w:rsidRPr="1A292A9F">
        <w:rPr>
          <w:rFonts w:ascii="Times New Roman" w:eastAsia="Times New Roman" w:hAnsi="Times New Roman" w:cs="Times New Roman"/>
          <w:lang w:val="en-US"/>
        </w:rPr>
        <w:t xml:space="preserve"> whilst engaged in another task related or not to the meeting discourse. We observe regular nodding from participants who are multi-tasking, e.g. reading something onscreen or looking down and reading other materials</w:t>
      </w:r>
      <w:r w:rsidR="4328D2F7" w:rsidRPr="1A292A9F">
        <w:rPr>
          <w:rFonts w:ascii="Times New Roman" w:eastAsia="Times New Roman" w:hAnsi="Times New Roman" w:cs="Times New Roman"/>
          <w:lang w:val="en-US"/>
        </w:rPr>
        <w:t>,</w:t>
      </w:r>
      <w:r w:rsidRPr="1A292A9F">
        <w:rPr>
          <w:rFonts w:ascii="Times New Roman" w:eastAsia="Times New Roman" w:hAnsi="Times New Roman" w:cs="Times New Roman"/>
          <w:lang w:val="en-US"/>
        </w:rPr>
        <w:t xml:space="preserve"> or attending to messages on a mobile phone. </w:t>
      </w:r>
      <w:r w:rsidR="004052DF" w:rsidRPr="1A292A9F">
        <w:rPr>
          <w:rStyle w:val="cf01"/>
          <w:rFonts w:ascii="Times New Roman" w:hAnsi="Times New Roman" w:cs="Times New Roman"/>
          <w:sz w:val="24"/>
          <w:szCs w:val="24"/>
        </w:rPr>
        <w:t xml:space="preserve">The multi-tasking </w:t>
      </w:r>
      <w:r w:rsidR="00935577" w:rsidRPr="1A292A9F">
        <w:rPr>
          <w:rStyle w:val="cf01"/>
          <w:rFonts w:ascii="Times New Roman" w:hAnsi="Times New Roman" w:cs="Times New Roman"/>
          <w:sz w:val="24"/>
          <w:szCs w:val="24"/>
        </w:rPr>
        <w:t>facilitated by</w:t>
      </w:r>
      <w:r w:rsidR="00101967" w:rsidRPr="1A292A9F">
        <w:rPr>
          <w:rStyle w:val="cf01"/>
          <w:rFonts w:ascii="Times New Roman" w:hAnsi="Times New Roman" w:cs="Times New Roman"/>
          <w:sz w:val="24"/>
          <w:szCs w:val="24"/>
        </w:rPr>
        <w:t xml:space="preserve"> the online environment </w:t>
      </w:r>
      <w:r w:rsidR="004052DF" w:rsidRPr="1A292A9F">
        <w:rPr>
          <w:rStyle w:val="cf01"/>
          <w:rFonts w:ascii="Times New Roman" w:hAnsi="Times New Roman" w:cs="Times New Roman"/>
          <w:sz w:val="24"/>
          <w:szCs w:val="24"/>
        </w:rPr>
        <w:t xml:space="preserve">appears </w:t>
      </w:r>
      <w:r w:rsidR="009508D3">
        <w:rPr>
          <w:rStyle w:val="cf01"/>
          <w:rFonts w:ascii="Times New Roman" w:hAnsi="Times New Roman" w:cs="Times New Roman"/>
          <w:sz w:val="24"/>
          <w:szCs w:val="24"/>
        </w:rPr>
        <w:t xml:space="preserve">to </w:t>
      </w:r>
      <w:r w:rsidR="004052DF" w:rsidRPr="1A292A9F">
        <w:rPr>
          <w:rStyle w:val="cf01"/>
          <w:rFonts w:ascii="Times New Roman" w:hAnsi="Times New Roman" w:cs="Times New Roman"/>
          <w:sz w:val="24"/>
          <w:szCs w:val="24"/>
        </w:rPr>
        <w:t>generate</w:t>
      </w:r>
      <w:r w:rsidR="00017934" w:rsidRPr="1A292A9F">
        <w:rPr>
          <w:rStyle w:val="cf01"/>
          <w:rFonts w:ascii="Times New Roman" w:hAnsi="Times New Roman" w:cs="Times New Roman"/>
          <w:sz w:val="24"/>
          <w:szCs w:val="24"/>
        </w:rPr>
        <w:t xml:space="preserve"> compensatory </w:t>
      </w:r>
      <w:r w:rsidR="004052DF" w:rsidRPr="1A292A9F">
        <w:rPr>
          <w:rStyle w:val="cf01"/>
          <w:rFonts w:ascii="Times New Roman" w:hAnsi="Times New Roman" w:cs="Times New Roman"/>
          <w:sz w:val="24"/>
          <w:szCs w:val="24"/>
        </w:rPr>
        <w:t>head</w:t>
      </w:r>
      <w:r w:rsidR="00017934" w:rsidRPr="1A292A9F">
        <w:rPr>
          <w:rStyle w:val="cf01"/>
          <w:rFonts w:ascii="Times New Roman" w:hAnsi="Times New Roman" w:cs="Times New Roman"/>
          <w:sz w:val="24"/>
          <w:szCs w:val="24"/>
        </w:rPr>
        <w:t xml:space="preserve"> nodding.</w:t>
      </w:r>
    </w:p>
    <w:p w14:paraId="66734009" w14:textId="6580ADEA" w:rsidR="004E3BEF" w:rsidRPr="004E431C" w:rsidRDefault="002F3810" w:rsidP="00930EFF">
      <w:pPr>
        <w:spacing w:before="240" w:line="360" w:lineRule="auto"/>
        <w:jc w:val="both"/>
        <w:rPr>
          <w:rFonts w:ascii="Times New Roman" w:eastAsia="Times New Roman" w:hAnsi="Times New Roman" w:cs="Times New Roman"/>
        </w:rPr>
      </w:pPr>
      <w:r w:rsidRPr="004E431C">
        <w:rPr>
          <w:rFonts w:ascii="Times New Roman" w:eastAsia="Times New Roman" w:hAnsi="Times New Roman" w:cs="Times New Roman"/>
          <w:b/>
          <w:bCs/>
          <w:lang w:val="en-US"/>
        </w:rPr>
        <w:t>4</w:t>
      </w:r>
      <w:r w:rsidR="004E3BEF" w:rsidRPr="004E431C">
        <w:rPr>
          <w:rFonts w:ascii="Times New Roman" w:eastAsia="Times New Roman" w:hAnsi="Times New Roman" w:cs="Times New Roman"/>
          <w:b/>
          <w:bCs/>
          <w:lang w:val="en-US"/>
        </w:rPr>
        <w:t>.</w:t>
      </w:r>
      <w:r w:rsidR="00DB2728">
        <w:rPr>
          <w:rFonts w:ascii="Times New Roman" w:eastAsia="Times New Roman" w:hAnsi="Times New Roman" w:cs="Times New Roman"/>
          <w:b/>
          <w:bCs/>
          <w:lang w:val="en-US"/>
        </w:rPr>
        <w:t>4</w:t>
      </w:r>
      <w:r w:rsidR="004E3BEF" w:rsidRPr="004E431C">
        <w:rPr>
          <w:rFonts w:ascii="Times New Roman" w:eastAsia="Times New Roman" w:hAnsi="Times New Roman" w:cs="Times New Roman"/>
          <w:lang w:val="en-US"/>
        </w:rPr>
        <w:t xml:space="preserve"> </w:t>
      </w:r>
      <w:r w:rsidR="004E3BEF" w:rsidRPr="0099422C">
        <w:rPr>
          <w:rFonts w:ascii="Times New Roman" w:eastAsia="Times New Roman" w:hAnsi="Times New Roman" w:cs="Times New Roman"/>
          <w:b/>
          <w:bCs/>
          <w:lang w:val="en-US"/>
        </w:rPr>
        <w:t>Convergence</w:t>
      </w:r>
      <w:r w:rsidR="00DB2728" w:rsidRPr="0099422C">
        <w:rPr>
          <w:rFonts w:ascii="Times New Roman" w:eastAsia="Times New Roman" w:hAnsi="Times New Roman" w:cs="Times New Roman"/>
          <w:b/>
          <w:bCs/>
          <w:lang w:val="en-US"/>
        </w:rPr>
        <w:t xml:space="preserve"> tokens</w:t>
      </w:r>
      <w:r w:rsidR="004E3BEF" w:rsidRPr="0099422C">
        <w:rPr>
          <w:rFonts w:ascii="Times New Roman" w:eastAsia="Times New Roman" w:hAnsi="Times New Roman" w:cs="Times New Roman"/>
          <w:b/>
          <w:bCs/>
          <w:lang w:val="en-US"/>
        </w:rPr>
        <w:t xml:space="preserve"> </w:t>
      </w:r>
      <w:r w:rsidR="00B40AEA" w:rsidRPr="0099422C">
        <w:rPr>
          <w:rFonts w:ascii="Times New Roman" w:eastAsia="Times New Roman" w:hAnsi="Times New Roman" w:cs="Times New Roman"/>
          <w:b/>
          <w:bCs/>
          <w:lang w:val="en-US"/>
        </w:rPr>
        <w:t>(CNV)</w:t>
      </w:r>
    </w:p>
    <w:p w14:paraId="2AE8E673" w14:textId="0E724FC3" w:rsidR="007C7744" w:rsidRPr="006D3D82" w:rsidRDefault="2AF5A9A5" w:rsidP="5BD4E9DC">
      <w:pPr>
        <w:spacing w:line="360" w:lineRule="auto"/>
        <w:jc w:val="both"/>
        <w:rPr>
          <w:rFonts w:ascii="Times New Roman" w:eastAsia="Times New Roman" w:hAnsi="Times New Roman" w:cs="Times New Roman"/>
          <w:color w:val="FF0000"/>
          <w:lang w:val="en-US"/>
        </w:rPr>
      </w:pPr>
      <w:r w:rsidRPr="02716155">
        <w:rPr>
          <w:rFonts w:ascii="Times New Roman" w:eastAsia="Times New Roman" w:hAnsi="Times New Roman" w:cs="Times New Roman"/>
          <w:lang w:val="en-US"/>
        </w:rPr>
        <w:t xml:space="preserve">CNV </w:t>
      </w:r>
      <w:r w:rsidR="7F17303A" w:rsidRPr="02716155">
        <w:rPr>
          <w:rFonts w:ascii="Times New Roman" w:eastAsia="Times New Roman" w:hAnsi="Times New Roman" w:cs="Times New Roman"/>
          <w:lang w:val="en-US"/>
        </w:rPr>
        <w:t>i</w:t>
      </w:r>
      <w:r w:rsidRPr="02716155">
        <w:rPr>
          <w:rFonts w:ascii="Times New Roman" w:eastAsia="Times New Roman" w:hAnsi="Times New Roman" w:cs="Times New Roman"/>
          <w:lang w:val="en-US"/>
        </w:rPr>
        <w:t xml:space="preserve">s the most frequently occurring </w:t>
      </w:r>
      <w:r w:rsidR="7F17303A" w:rsidRPr="02716155">
        <w:rPr>
          <w:rFonts w:ascii="Times New Roman" w:eastAsia="Times New Roman" w:hAnsi="Times New Roman" w:cs="Times New Roman"/>
          <w:lang w:val="en-US"/>
        </w:rPr>
        <w:t xml:space="preserve">backchannelling </w:t>
      </w:r>
      <w:r w:rsidR="79C4D7AF" w:rsidRPr="02716155">
        <w:rPr>
          <w:rFonts w:ascii="Times New Roman" w:eastAsia="Times New Roman" w:hAnsi="Times New Roman" w:cs="Times New Roman"/>
          <w:lang w:val="en-US"/>
        </w:rPr>
        <w:t xml:space="preserve">function </w:t>
      </w:r>
      <w:r w:rsidRPr="02716155">
        <w:rPr>
          <w:rFonts w:ascii="Times New Roman" w:eastAsia="Times New Roman" w:hAnsi="Times New Roman" w:cs="Times New Roman"/>
          <w:lang w:val="en-US"/>
        </w:rPr>
        <w:t xml:space="preserve">in this </w:t>
      </w:r>
      <w:r w:rsidR="168207B9" w:rsidRPr="02716155">
        <w:rPr>
          <w:rFonts w:ascii="Times New Roman" w:eastAsia="Times New Roman" w:hAnsi="Times New Roman" w:cs="Times New Roman"/>
          <w:lang w:val="en-US"/>
        </w:rPr>
        <w:t>sub-corpus</w:t>
      </w:r>
      <w:r w:rsidR="52F43006" w:rsidRPr="02716155">
        <w:rPr>
          <w:rFonts w:ascii="Times New Roman" w:eastAsia="Times New Roman" w:hAnsi="Times New Roman" w:cs="Times New Roman"/>
          <w:lang w:val="en-US"/>
        </w:rPr>
        <w:t xml:space="preserve"> (78.66% of </w:t>
      </w:r>
      <w:r w:rsidR="00406D60">
        <w:rPr>
          <w:rFonts w:ascii="Times New Roman" w:eastAsia="Times New Roman" w:hAnsi="Times New Roman" w:cs="Times New Roman"/>
          <w:lang w:val="en-US"/>
        </w:rPr>
        <w:t>N</w:t>
      </w:r>
      <w:r w:rsidR="79C4D7AF" w:rsidRPr="02716155">
        <w:rPr>
          <w:rFonts w:ascii="Times New Roman" w:eastAsia="Times New Roman" w:hAnsi="Times New Roman" w:cs="Times New Roman"/>
          <w:lang w:val="en-US"/>
        </w:rPr>
        <w:t xml:space="preserve">BCs, </w:t>
      </w:r>
      <w:r w:rsidR="52F43006" w:rsidRPr="02716155">
        <w:rPr>
          <w:rFonts w:ascii="Times New Roman" w:eastAsia="Times New Roman" w:hAnsi="Times New Roman" w:cs="Times New Roman"/>
          <w:lang w:val="en-US"/>
        </w:rPr>
        <w:t>77.35%</w:t>
      </w:r>
      <w:r w:rsidR="0A21AF22" w:rsidRPr="02716155">
        <w:rPr>
          <w:rFonts w:ascii="Times New Roman" w:eastAsia="Times New Roman" w:hAnsi="Times New Roman" w:cs="Times New Roman"/>
          <w:lang w:val="en-US"/>
        </w:rPr>
        <w:t xml:space="preserve"> of SBCs)</w:t>
      </w:r>
      <w:r w:rsidRPr="02716155">
        <w:rPr>
          <w:rFonts w:ascii="Times New Roman" w:eastAsia="Times New Roman" w:hAnsi="Times New Roman" w:cs="Times New Roman"/>
          <w:lang w:val="en-US"/>
        </w:rPr>
        <w:t>, performing a relational function</w:t>
      </w:r>
      <w:r w:rsidR="79C4D7AF" w:rsidRPr="02716155">
        <w:rPr>
          <w:rFonts w:ascii="Times New Roman" w:eastAsia="Times New Roman" w:hAnsi="Times New Roman" w:cs="Times New Roman"/>
          <w:lang w:val="en-US"/>
        </w:rPr>
        <w:t xml:space="preserve"> and</w:t>
      </w:r>
      <w:r w:rsidRPr="02716155">
        <w:rPr>
          <w:rFonts w:ascii="Times New Roman" w:eastAsia="Times New Roman" w:hAnsi="Times New Roman" w:cs="Times New Roman"/>
          <w:lang w:val="en-US"/>
        </w:rPr>
        <w:t xml:space="preserve"> marking agreement or convergence in the discourse</w:t>
      </w:r>
      <w:r w:rsidR="79C4D7AF" w:rsidRPr="02716155">
        <w:rPr>
          <w:rFonts w:ascii="Times New Roman" w:eastAsia="Times New Roman" w:hAnsi="Times New Roman" w:cs="Times New Roman"/>
          <w:lang w:val="en-US"/>
        </w:rPr>
        <w:t xml:space="preserve">, thus </w:t>
      </w:r>
      <w:r w:rsidRPr="02716155">
        <w:rPr>
          <w:rFonts w:ascii="Times New Roman" w:eastAsia="Times New Roman" w:hAnsi="Times New Roman" w:cs="Times New Roman"/>
          <w:lang w:val="en-US"/>
        </w:rPr>
        <w:t>playing an active role in reinforcing commonality.</w:t>
      </w:r>
      <w:r w:rsidR="492466C7" w:rsidRPr="02716155">
        <w:rPr>
          <w:rFonts w:ascii="Times New Roman" w:eastAsia="Times New Roman" w:hAnsi="Times New Roman" w:cs="Times New Roman"/>
          <w:lang w:val="en-US"/>
        </w:rPr>
        <w:t xml:space="preserve"> </w:t>
      </w:r>
      <w:r w:rsidR="6EE9EAD3" w:rsidRPr="02716155">
        <w:rPr>
          <w:rFonts w:ascii="Times New Roman" w:eastAsia="Times New Roman" w:hAnsi="Times New Roman" w:cs="Times New Roman"/>
          <w:lang w:val="en-US"/>
        </w:rPr>
        <w:t>T</w:t>
      </w:r>
      <w:r w:rsidR="097C5A14" w:rsidRPr="02716155">
        <w:rPr>
          <w:rFonts w:ascii="Times New Roman" w:eastAsia="Times New Roman" w:hAnsi="Times New Roman" w:cs="Times New Roman"/>
          <w:lang w:val="en-US"/>
        </w:rPr>
        <w:t xml:space="preserve">his finding </w:t>
      </w:r>
      <w:proofErr w:type="gramStart"/>
      <w:r w:rsidR="7B7045C0" w:rsidRPr="02716155">
        <w:rPr>
          <w:rFonts w:ascii="Times New Roman" w:eastAsia="Times New Roman" w:hAnsi="Times New Roman" w:cs="Times New Roman"/>
          <w:lang w:val="en-US"/>
        </w:rPr>
        <w:t xml:space="preserve">is in contrast </w:t>
      </w:r>
      <w:r w:rsidR="009508D3">
        <w:rPr>
          <w:rFonts w:ascii="Times New Roman" w:eastAsia="Times New Roman" w:hAnsi="Times New Roman" w:cs="Times New Roman"/>
          <w:lang w:val="en-US"/>
        </w:rPr>
        <w:t>to</w:t>
      </w:r>
      <w:proofErr w:type="gramEnd"/>
      <w:r w:rsidR="422E14B7" w:rsidRPr="02716155">
        <w:rPr>
          <w:rFonts w:ascii="Times New Roman" w:eastAsia="Times New Roman" w:hAnsi="Times New Roman" w:cs="Times New Roman"/>
          <w:lang w:val="en-US"/>
        </w:rPr>
        <w:t xml:space="preserve"> O’Keeffe (200</w:t>
      </w:r>
      <w:r w:rsidR="5D78AE87" w:rsidRPr="02716155">
        <w:rPr>
          <w:rFonts w:ascii="Times New Roman" w:eastAsia="Times New Roman" w:hAnsi="Times New Roman" w:cs="Times New Roman"/>
          <w:lang w:val="en-US"/>
        </w:rPr>
        <w:t>6)</w:t>
      </w:r>
      <w:r w:rsidR="1B3EECC1" w:rsidRPr="02716155">
        <w:rPr>
          <w:rFonts w:ascii="Times New Roman" w:eastAsia="Times New Roman" w:hAnsi="Times New Roman" w:cs="Times New Roman"/>
          <w:lang w:val="en-US"/>
        </w:rPr>
        <w:t>;</w:t>
      </w:r>
      <w:r w:rsidR="5D78AE87" w:rsidRPr="02716155">
        <w:rPr>
          <w:rFonts w:ascii="Times New Roman" w:eastAsia="Times New Roman" w:hAnsi="Times New Roman" w:cs="Times New Roman"/>
          <w:lang w:val="en-US"/>
        </w:rPr>
        <w:t xml:space="preserve"> </w:t>
      </w:r>
      <w:r w:rsidR="492466C7" w:rsidRPr="02716155">
        <w:rPr>
          <w:rFonts w:ascii="Times New Roman" w:eastAsia="Times New Roman" w:hAnsi="Times New Roman" w:cs="Times New Roman"/>
          <w:lang w:val="en-US"/>
        </w:rPr>
        <w:t>Knight</w:t>
      </w:r>
      <w:r w:rsidR="678DCD6F" w:rsidRPr="02716155">
        <w:rPr>
          <w:rFonts w:ascii="Times New Roman" w:eastAsia="Times New Roman" w:hAnsi="Times New Roman" w:cs="Times New Roman"/>
          <w:lang w:val="en-US"/>
        </w:rPr>
        <w:t xml:space="preserve"> (2011</w:t>
      </w:r>
      <w:r w:rsidR="33A63322" w:rsidRPr="02716155">
        <w:rPr>
          <w:rFonts w:ascii="Times New Roman" w:eastAsia="Times New Roman" w:hAnsi="Times New Roman" w:cs="Times New Roman"/>
          <w:lang w:val="en-US"/>
        </w:rPr>
        <w:t>a</w:t>
      </w:r>
      <w:r w:rsidR="678DCD6F" w:rsidRPr="02716155">
        <w:rPr>
          <w:rFonts w:ascii="Times New Roman" w:eastAsia="Times New Roman" w:hAnsi="Times New Roman" w:cs="Times New Roman"/>
          <w:lang w:val="en-US"/>
        </w:rPr>
        <w:t>)</w:t>
      </w:r>
      <w:r w:rsidR="1B3EECC1" w:rsidRPr="02716155">
        <w:rPr>
          <w:rFonts w:ascii="Times New Roman" w:eastAsia="Times New Roman" w:hAnsi="Times New Roman" w:cs="Times New Roman"/>
          <w:lang w:val="en-US"/>
        </w:rPr>
        <w:t>;</w:t>
      </w:r>
      <w:r w:rsidR="678DCD6F" w:rsidRPr="02716155">
        <w:rPr>
          <w:rFonts w:ascii="Times New Roman" w:eastAsia="Times New Roman" w:hAnsi="Times New Roman" w:cs="Times New Roman"/>
          <w:lang w:val="en-US"/>
        </w:rPr>
        <w:t xml:space="preserve"> Knight and </w:t>
      </w:r>
      <w:r w:rsidR="08634AAD" w:rsidRPr="02716155">
        <w:rPr>
          <w:rFonts w:ascii="Times New Roman" w:eastAsia="Times New Roman" w:hAnsi="Times New Roman" w:cs="Times New Roman"/>
          <w:lang w:val="en-US"/>
        </w:rPr>
        <w:t>Adolphs (2008),</w:t>
      </w:r>
      <w:r w:rsidR="1B3EECC1" w:rsidRPr="02716155">
        <w:rPr>
          <w:rFonts w:ascii="Times New Roman" w:eastAsia="Times New Roman" w:hAnsi="Times New Roman" w:cs="Times New Roman"/>
          <w:lang w:val="en-US"/>
        </w:rPr>
        <w:t xml:space="preserve"> where</w:t>
      </w:r>
      <w:r w:rsidR="08634AAD" w:rsidRPr="02716155">
        <w:rPr>
          <w:rFonts w:ascii="Times New Roman" w:eastAsia="Times New Roman" w:hAnsi="Times New Roman" w:cs="Times New Roman"/>
          <w:lang w:val="en-US"/>
        </w:rPr>
        <w:t xml:space="preserve"> </w:t>
      </w:r>
      <w:r w:rsidR="48C671E6" w:rsidRPr="02716155">
        <w:rPr>
          <w:rFonts w:ascii="Times New Roman" w:eastAsia="Times New Roman" w:hAnsi="Times New Roman" w:cs="Times New Roman"/>
          <w:lang w:val="en-US"/>
        </w:rPr>
        <w:t>continuer (</w:t>
      </w:r>
      <w:r w:rsidR="0F08A5B8" w:rsidRPr="02716155">
        <w:rPr>
          <w:rFonts w:ascii="Times New Roman" w:eastAsia="Times New Roman" w:hAnsi="Times New Roman" w:cs="Times New Roman"/>
          <w:lang w:val="en-US"/>
        </w:rPr>
        <w:t>CON</w:t>
      </w:r>
      <w:r w:rsidR="48C671E6" w:rsidRPr="02716155">
        <w:rPr>
          <w:rFonts w:ascii="Times New Roman" w:eastAsia="Times New Roman" w:hAnsi="Times New Roman" w:cs="Times New Roman"/>
          <w:lang w:val="en-US"/>
        </w:rPr>
        <w:t>)</w:t>
      </w:r>
      <w:r w:rsidR="15CBF58A" w:rsidRPr="02716155">
        <w:rPr>
          <w:rFonts w:ascii="Times New Roman" w:eastAsia="Times New Roman" w:hAnsi="Times New Roman" w:cs="Times New Roman"/>
          <w:lang w:val="en-US"/>
        </w:rPr>
        <w:t xml:space="preserve"> rather</w:t>
      </w:r>
      <w:r w:rsidR="2D155A8C" w:rsidRPr="02716155">
        <w:rPr>
          <w:rFonts w:ascii="Times New Roman" w:eastAsia="Times New Roman" w:hAnsi="Times New Roman" w:cs="Times New Roman"/>
          <w:lang w:val="en-US"/>
        </w:rPr>
        <w:t xml:space="preserve"> than</w:t>
      </w:r>
      <w:r w:rsidR="15CBF58A" w:rsidRPr="02716155">
        <w:rPr>
          <w:rFonts w:ascii="Times New Roman" w:eastAsia="Times New Roman" w:hAnsi="Times New Roman" w:cs="Times New Roman"/>
          <w:lang w:val="en-US"/>
        </w:rPr>
        <w:t xml:space="preserve"> </w:t>
      </w:r>
      <w:r w:rsidR="0F08A5B8" w:rsidRPr="02716155">
        <w:rPr>
          <w:rFonts w:ascii="Times New Roman" w:eastAsia="Times New Roman" w:hAnsi="Times New Roman" w:cs="Times New Roman"/>
          <w:lang w:val="en-US"/>
        </w:rPr>
        <w:t>CNV</w:t>
      </w:r>
      <w:r w:rsidR="777BA070" w:rsidRPr="02716155">
        <w:rPr>
          <w:rFonts w:ascii="Times New Roman" w:eastAsia="Times New Roman" w:hAnsi="Times New Roman" w:cs="Times New Roman"/>
          <w:lang w:val="en-US"/>
        </w:rPr>
        <w:t xml:space="preserve"> is the most frequent </w:t>
      </w:r>
      <w:r w:rsidR="0F2FD685" w:rsidRPr="02716155">
        <w:rPr>
          <w:rFonts w:ascii="Times New Roman" w:eastAsia="Times New Roman" w:hAnsi="Times New Roman" w:cs="Times New Roman"/>
          <w:lang w:val="en-US"/>
        </w:rPr>
        <w:t>function in institutional settings</w:t>
      </w:r>
      <w:r w:rsidR="0F08A5B8" w:rsidRPr="02716155">
        <w:rPr>
          <w:rFonts w:ascii="Times New Roman" w:eastAsia="Times New Roman" w:hAnsi="Times New Roman" w:cs="Times New Roman"/>
          <w:lang w:val="en-US"/>
        </w:rPr>
        <w:t>,</w:t>
      </w:r>
      <w:r w:rsidR="0F2FD685" w:rsidRPr="02716155">
        <w:rPr>
          <w:rFonts w:ascii="Times New Roman" w:eastAsia="Times New Roman" w:hAnsi="Times New Roman" w:cs="Times New Roman"/>
          <w:lang w:val="en-US"/>
        </w:rPr>
        <w:t xml:space="preserve"> </w:t>
      </w:r>
      <w:r w:rsidR="48C671E6" w:rsidRPr="02716155">
        <w:rPr>
          <w:rFonts w:ascii="Times New Roman" w:eastAsia="Times New Roman" w:hAnsi="Times New Roman" w:cs="Times New Roman"/>
          <w:lang w:val="en-US"/>
        </w:rPr>
        <w:t>and where</w:t>
      </w:r>
      <w:r w:rsidR="0F2FD685" w:rsidRPr="02716155">
        <w:rPr>
          <w:rFonts w:ascii="Times New Roman" w:eastAsia="Times New Roman" w:hAnsi="Times New Roman" w:cs="Times New Roman"/>
          <w:lang w:val="en-US"/>
        </w:rPr>
        <w:t xml:space="preserve"> </w:t>
      </w:r>
      <w:r w:rsidR="0F08A5B8" w:rsidRPr="02716155">
        <w:rPr>
          <w:rFonts w:ascii="Times New Roman" w:eastAsia="Times New Roman" w:hAnsi="Times New Roman" w:cs="Times New Roman"/>
          <w:lang w:val="en-US"/>
        </w:rPr>
        <w:t>CNV</w:t>
      </w:r>
      <w:r w:rsidR="1566FA5D" w:rsidRPr="02716155">
        <w:rPr>
          <w:rFonts w:ascii="Times New Roman" w:eastAsia="Times New Roman" w:hAnsi="Times New Roman" w:cs="Times New Roman"/>
          <w:lang w:val="en-US"/>
        </w:rPr>
        <w:t xml:space="preserve"> backchannelling is associated with casual conversation between friends (O’Keeffe and Adolphs, 2008). </w:t>
      </w:r>
      <w:r w:rsidR="006D3D82">
        <w:rPr>
          <w:rFonts w:ascii="Times New Roman" w:eastAsia="Times New Roman" w:hAnsi="Times New Roman" w:cs="Times New Roman"/>
          <w:lang w:val="en-US"/>
        </w:rPr>
        <w:t>This is possibly because convergence, as a relational marker, is important for the smooth running of meetings especially given the reduction in use of continuers as discussed in Section 4.3</w:t>
      </w:r>
      <w:r w:rsidR="006D3D82" w:rsidRPr="006D3D82">
        <w:rPr>
          <w:rFonts w:ascii="Times New Roman" w:eastAsia="Times New Roman" w:hAnsi="Times New Roman" w:cs="Times New Roman"/>
          <w:color w:val="000000" w:themeColor="text1"/>
          <w:lang w:val="en-US"/>
        </w:rPr>
        <w:t>.</w:t>
      </w:r>
    </w:p>
    <w:p w14:paraId="47026DA7" w14:textId="4A4C6552" w:rsidR="004E3BEF" w:rsidRPr="0044233E" w:rsidRDefault="00935577" w:rsidP="0044233E">
      <w:pPr>
        <w:spacing w:after="240" w:line="360" w:lineRule="auto"/>
        <w:ind w:firstLine="720"/>
        <w:jc w:val="both"/>
        <w:rPr>
          <w:rFonts w:ascii="Times New Roman" w:eastAsia="Times New Roman" w:hAnsi="Times New Roman" w:cs="Times New Roman"/>
          <w:lang w:val="en-US"/>
        </w:rPr>
      </w:pPr>
      <w:r w:rsidRPr="1A292A9F">
        <w:rPr>
          <w:rFonts w:ascii="Times New Roman" w:eastAsia="Times New Roman" w:hAnsi="Times New Roman" w:cs="Times New Roman"/>
          <w:color w:val="000000" w:themeColor="text1"/>
          <w:lang w:val="en-US"/>
        </w:rPr>
        <w:t>This</w:t>
      </w:r>
      <w:r w:rsidR="000435E0" w:rsidRPr="1A292A9F">
        <w:rPr>
          <w:rFonts w:ascii="Times New Roman" w:eastAsia="Times New Roman" w:hAnsi="Times New Roman" w:cs="Times New Roman"/>
          <w:color w:val="000000" w:themeColor="text1"/>
          <w:lang w:val="en-US"/>
        </w:rPr>
        <w:t xml:space="preserve"> convergence </w:t>
      </w:r>
      <w:r w:rsidRPr="1A292A9F">
        <w:rPr>
          <w:rFonts w:ascii="Times New Roman" w:eastAsia="Times New Roman" w:hAnsi="Times New Roman" w:cs="Times New Roman"/>
          <w:color w:val="000000" w:themeColor="text1"/>
          <w:lang w:val="en-US"/>
        </w:rPr>
        <w:t>coincides with</w:t>
      </w:r>
      <w:r w:rsidR="0044233E" w:rsidRPr="1A292A9F">
        <w:rPr>
          <w:rFonts w:ascii="Times New Roman" w:eastAsia="Times New Roman" w:hAnsi="Times New Roman" w:cs="Times New Roman"/>
          <w:color w:val="000000" w:themeColor="text1"/>
          <w:lang w:val="en-US"/>
        </w:rPr>
        <w:t xml:space="preserve"> </w:t>
      </w:r>
      <w:r w:rsidR="004E3BEF" w:rsidRPr="1A292A9F">
        <w:rPr>
          <w:rFonts w:ascii="Times New Roman" w:eastAsia="Times New Roman" w:hAnsi="Times New Roman" w:cs="Times New Roman"/>
          <w:lang w:val="en-US"/>
        </w:rPr>
        <w:t>participants</w:t>
      </w:r>
      <w:r w:rsidR="008F7156" w:rsidRPr="1A292A9F">
        <w:rPr>
          <w:rFonts w:ascii="Times New Roman" w:eastAsia="Times New Roman" w:hAnsi="Times New Roman" w:cs="Times New Roman"/>
          <w:lang w:val="en-US"/>
        </w:rPr>
        <w:t xml:space="preserve"> accommodat</w:t>
      </w:r>
      <w:r w:rsidRPr="1A292A9F">
        <w:rPr>
          <w:rFonts w:ascii="Times New Roman" w:eastAsia="Times New Roman" w:hAnsi="Times New Roman" w:cs="Times New Roman"/>
          <w:lang w:val="en-US"/>
        </w:rPr>
        <w:t>ing</w:t>
      </w:r>
      <w:r w:rsidR="008F7156" w:rsidRPr="1A292A9F">
        <w:rPr>
          <w:rFonts w:ascii="Times New Roman" w:eastAsia="Times New Roman" w:hAnsi="Times New Roman" w:cs="Times New Roman"/>
          <w:lang w:val="en-US"/>
        </w:rPr>
        <w:t xml:space="preserve"> to</w:t>
      </w:r>
      <w:r w:rsidR="00F13E7B" w:rsidRPr="1A292A9F">
        <w:rPr>
          <w:rFonts w:ascii="Times New Roman" w:eastAsia="Times New Roman" w:hAnsi="Times New Roman" w:cs="Times New Roman"/>
          <w:lang w:val="en-US"/>
        </w:rPr>
        <w:t>wards</w:t>
      </w:r>
      <w:r w:rsidR="008F7156" w:rsidRPr="1A292A9F">
        <w:rPr>
          <w:rFonts w:ascii="Times New Roman" w:eastAsia="Times New Roman" w:hAnsi="Times New Roman" w:cs="Times New Roman"/>
          <w:lang w:val="en-US"/>
        </w:rPr>
        <w:t xml:space="preserve"> each other’s response</w:t>
      </w:r>
      <w:r w:rsidR="00FB67CB" w:rsidRPr="1A292A9F">
        <w:rPr>
          <w:rFonts w:ascii="Times New Roman" w:eastAsia="Times New Roman" w:hAnsi="Times New Roman" w:cs="Times New Roman"/>
          <w:lang w:val="en-US"/>
        </w:rPr>
        <w:t>s</w:t>
      </w:r>
      <w:r w:rsidR="004E3BEF" w:rsidRPr="1A292A9F">
        <w:rPr>
          <w:rFonts w:ascii="Times New Roman" w:eastAsia="Times New Roman" w:hAnsi="Times New Roman" w:cs="Times New Roman"/>
          <w:lang w:val="en-US"/>
        </w:rPr>
        <w:t xml:space="preserve">. Figure </w:t>
      </w:r>
      <w:r w:rsidR="00415551" w:rsidRPr="1A292A9F">
        <w:rPr>
          <w:rFonts w:ascii="Times New Roman" w:eastAsia="Times New Roman" w:hAnsi="Times New Roman" w:cs="Times New Roman"/>
          <w:lang w:val="en-US"/>
        </w:rPr>
        <w:t>7</w:t>
      </w:r>
      <w:r w:rsidR="004E3BEF" w:rsidRPr="1A292A9F">
        <w:rPr>
          <w:rFonts w:ascii="Times New Roman" w:eastAsia="Times New Roman" w:hAnsi="Times New Roman" w:cs="Times New Roman"/>
          <w:lang w:val="en-US"/>
        </w:rPr>
        <w:t xml:space="preserve"> </w:t>
      </w:r>
      <w:r w:rsidR="00022ABB" w:rsidRPr="1A292A9F">
        <w:rPr>
          <w:rFonts w:ascii="Times New Roman" w:eastAsia="Times New Roman" w:hAnsi="Times New Roman" w:cs="Times New Roman"/>
          <w:lang w:val="en-US"/>
        </w:rPr>
        <w:t>illustrates</w:t>
      </w:r>
      <w:r w:rsidR="004E3BEF" w:rsidRPr="1A292A9F">
        <w:rPr>
          <w:rFonts w:ascii="Times New Roman" w:eastAsia="Times New Roman" w:hAnsi="Times New Roman" w:cs="Times New Roman"/>
          <w:lang w:val="en-US"/>
        </w:rPr>
        <w:t xml:space="preserve"> this pattern in a screenshot of the TaLC_1_end data with nod form and function tiers isolated. Of </w:t>
      </w:r>
      <w:r w:rsidR="43979BA1" w:rsidRPr="1A292A9F">
        <w:rPr>
          <w:rFonts w:ascii="Times New Roman" w:eastAsia="Times New Roman" w:hAnsi="Times New Roman" w:cs="Times New Roman"/>
          <w:lang w:val="en-US"/>
        </w:rPr>
        <w:t>relevance</w:t>
      </w:r>
      <w:r w:rsidR="003F04DA" w:rsidRPr="1A292A9F">
        <w:rPr>
          <w:rFonts w:ascii="Times New Roman" w:eastAsia="Times New Roman" w:hAnsi="Times New Roman" w:cs="Times New Roman"/>
          <w:lang w:val="en-US"/>
        </w:rPr>
        <w:t xml:space="preserve"> </w:t>
      </w:r>
      <w:r w:rsidR="004E3BEF" w:rsidRPr="1A292A9F">
        <w:rPr>
          <w:rFonts w:ascii="Times New Roman" w:eastAsia="Times New Roman" w:hAnsi="Times New Roman" w:cs="Times New Roman"/>
          <w:lang w:val="en-US"/>
        </w:rPr>
        <w:t xml:space="preserve">here is </w:t>
      </w:r>
      <w:r w:rsidR="006C4877" w:rsidRPr="1A292A9F">
        <w:rPr>
          <w:rFonts w:ascii="Times New Roman" w:eastAsia="Times New Roman" w:hAnsi="Times New Roman" w:cs="Times New Roman"/>
          <w:lang w:val="en-US"/>
        </w:rPr>
        <w:t xml:space="preserve">the </w:t>
      </w:r>
      <w:r w:rsidR="004E3BEF" w:rsidRPr="1A292A9F">
        <w:rPr>
          <w:rFonts w:ascii="Times New Roman" w:eastAsia="Times New Roman" w:hAnsi="Times New Roman" w:cs="Times New Roman"/>
          <w:lang w:val="en-US"/>
        </w:rPr>
        <w:t xml:space="preserve">pattern of convergence in both </w:t>
      </w:r>
      <w:r w:rsidR="00D80E96" w:rsidRPr="1A292A9F">
        <w:rPr>
          <w:rFonts w:ascii="Times New Roman" w:eastAsia="Times New Roman" w:hAnsi="Times New Roman" w:cs="Times New Roman"/>
          <w:lang w:val="en-US"/>
        </w:rPr>
        <w:t>function</w:t>
      </w:r>
      <w:r w:rsidR="004E3BEF" w:rsidRPr="1A292A9F">
        <w:rPr>
          <w:rFonts w:ascii="Times New Roman" w:eastAsia="Times New Roman" w:hAnsi="Times New Roman" w:cs="Times New Roman"/>
          <w:lang w:val="en-US"/>
        </w:rPr>
        <w:t xml:space="preserve"> (CNV) and </w:t>
      </w:r>
      <w:r w:rsidR="00D80E96" w:rsidRPr="1A292A9F">
        <w:rPr>
          <w:rFonts w:ascii="Times New Roman" w:eastAsia="Times New Roman" w:hAnsi="Times New Roman" w:cs="Times New Roman"/>
          <w:lang w:val="en-US"/>
        </w:rPr>
        <w:t>form</w:t>
      </w:r>
      <w:r w:rsidR="004E3BEF" w:rsidRPr="1A292A9F">
        <w:rPr>
          <w:rFonts w:ascii="Times New Roman" w:eastAsia="Times New Roman" w:hAnsi="Times New Roman" w:cs="Times New Roman"/>
          <w:lang w:val="en-US"/>
        </w:rPr>
        <w:t xml:space="preserve"> (multiple, fast, low)</w:t>
      </w:r>
      <w:r w:rsidR="00FB67CB" w:rsidRPr="1A292A9F">
        <w:rPr>
          <w:rFonts w:ascii="Times New Roman" w:eastAsia="Times New Roman" w:hAnsi="Times New Roman" w:cs="Times New Roman"/>
          <w:lang w:val="en-US"/>
        </w:rPr>
        <w:t>. This is</w:t>
      </w:r>
      <w:r w:rsidR="004E3BEF" w:rsidRPr="1A292A9F">
        <w:rPr>
          <w:rFonts w:ascii="Times New Roman" w:eastAsia="Times New Roman" w:hAnsi="Times New Roman" w:cs="Times New Roman"/>
          <w:lang w:val="en-US"/>
        </w:rPr>
        <w:t xml:space="preserve"> the most frequently occurring pattern of co-occurrence of form and function</w:t>
      </w:r>
      <w:r w:rsidR="00B03FFA" w:rsidRPr="1A292A9F">
        <w:rPr>
          <w:rFonts w:ascii="Times New Roman" w:eastAsia="Times New Roman" w:hAnsi="Times New Roman" w:cs="Times New Roman"/>
          <w:lang w:val="en-US"/>
        </w:rPr>
        <w:t xml:space="preserve"> in the sub-corpus</w:t>
      </w:r>
      <w:r w:rsidR="004E3BEF" w:rsidRPr="1A292A9F">
        <w:rPr>
          <w:rFonts w:ascii="Times New Roman" w:eastAsia="Times New Roman" w:hAnsi="Times New Roman" w:cs="Times New Roman"/>
          <w:lang w:val="en-US"/>
        </w:rPr>
        <w:t xml:space="preserve">. </w:t>
      </w:r>
    </w:p>
    <w:p w14:paraId="43357C81" w14:textId="77777777" w:rsidR="004E3BEF" w:rsidRPr="004E431C" w:rsidRDefault="004E3BEF" w:rsidP="00F44984">
      <w:pPr>
        <w:spacing w:line="360" w:lineRule="auto"/>
        <w:jc w:val="both"/>
        <w:rPr>
          <w:rFonts w:ascii="Times New Roman" w:eastAsia="Times New Roman" w:hAnsi="Times New Roman" w:cs="Times New Roman"/>
        </w:rPr>
      </w:pPr>
      <w:r w:rsidRPr="004E431C">
        <w:rPr>
          <w:noProof/>
          <w:lang w:val="de-AT" w:eastAsia="de-AT"/>
        </w:rPr>
        <w:drawing>
          <wp:inline distT="0" distB="0" distL="0" distR="0" wp14:anchorId="0186A523" wp14:editId="2579EA3C">
            <wp:extent cx="5943600" cy="1847850"/>
            <wp:effectExtent l="0" t="0" r="0" b="0"/>
            <wp:docPr id="13900672" name="Picture 13900672"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0672" name="Picture 13900672" descr="Graphical user interface, application, table&#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943600" cy="1847850"/>
                    </a:xfrm>
                    <a:prstGeom prst="rect">
                      <a:avLst/>
                    </a:prstGeom>
                  </pic:spPr>
                </pic:pic>
              </a:graphicData>
            </a:graphic>
          </wp:inline>
        </w:drawing>
      </w:r>
    </w:p>
    <w:p w14:paraId="75F63CB9" w14:textId="4A61919C" w:rsidR="004E3BEF" w:rsidRPr="004E431C" w:rsidRDefault="0CEBD577" w:rsidP="00F44984">
      <w:pPr>
        <w:spacing w:line="360" w:lineRule="auto"/>
        <w:jc w:val="both"/>
        <w:rPr>
          <w:rFonts w:ascii="Times New Roman" w:eastAsia="Times New Roman" w:hAnsi="Times New Roman" w:cs="Times New Roman"/>
        </w:rPr>
      </w:pPr>
      <w:r w:rsidRPr="46F97AA6">
        <w:rPr>
          <w:rFonts w:ascii="Times New Roman" w:eastAsia="Times New Roman" w:hAnsi="Times New Roman" w:cs="Times New Roman"/>
          <w:b/>
          <w:bCs/>
          <w:lang w:val="en-US"/>
        </w:rPr>
        <w:t xml:space="preserve">Figure </w:t>
      </w:r>
      <w:r w:rsidR="00415551">
        <w:rPr>
          <w:rFonts w:ascii="Times New Roman" w:eastAsia="Times New Roman" w:hAnsi="Times New Roman" w:cs="Times New Roman"/>
          <w:b/>
          <w:bCs/>
          <w:lang w:val="en-US"/>
        </w:rPr>
        <w:t>7</w:t>
      </w:r>
      <w:r w:rsidR="783EB154" w:rsidRPr="46F97AA6">
        <w:rPr>
          <w:rFonts w:ascii="Times New Roman" w:eastAsia="Times New Roman" w:hAnsi="Times New Roman" w:cs="Times New Roman"/>
          <w:b/>
          <w:bCs/>
          <w:lang w:val="en-US"/>
        </w:rPr>
        <w:t>.</w:t>
      </w:r>
      <w:r w:rsidRPr="46F97AA6">
        <w:rPr>
          <w:rFonts w:ascii="Times New Roman" w:eastAsia="Times New Roman" w:hAnsi="Times New Roman" w:cs="Times New Roman"/>
          <w:lang w:val="en-US"/>
        </w:rPr>
        <w:t xml:space="preserve"> </w:t>
      </w:r>
      <w:r w:rsidR="388C1CAC" w:rsidRPr="46F97AA6">
        <w:rPr>
          <w:rFonts w:ascii="Times New Roman" w:eastAsia="Times New Roman" w:hAnsi="Times New Roman" w:cs="Times New Roman"/>
          <w:lang w:val="en-US"/>
        </w:rPr>
        <w:t xml:space="preserve">Screenshot of ELAN showing </w:t>
      </w:r>
      <w:r w:rsidR="002B6B2F">
        <w:rPr>
          <w:rFonts w:ascii="Times New Roman" w:eastAsia="Times New Roman" w:hAnsi="Times New Roman" w:cs="Times New Roman"/>
          <w:lang w:val="en-US"/>
        </w:rPr>
        <w:t>clustering of</w:t>
      </w:r>
      <w:r w:rsidRPr="46F97AA6">
        <w:rPr>
          <w:rFonts w:ascii="Times New Roman" w:eastAsia="Times New Roman" w:hAnsi="Times New Roman" w:cs="Times New Roman"/>
          <w:lang w:val="en-US"/>
        </w:rPr>
        <w:t xml:space="preserve"> patterns</w:t>
      </w:r>
      <w:r w:rsidR="00922FF7">
        <w:rPr>
          <w:rFonts w:ascii="Times New Roman" w:eastAsia="Times New Roman" w:hAnsi="Times New Roman" w:cs="Times New Roman"/>
          <w:lang w:val="en-US"/>
        </w:rPr>
        <w:t xml:space="preserve"> in T</w:t>
      </w:r>
      <w:r w:rsidR="00415551">
        <w:rPr>
          <w:rFonts w:ascii="Times New Roman" w:eastAsia="Times New Roman" w:hAnsi="Times New Roman" w:cs="Times New Roman"/>
          <w:lang w:val="en-US"/>
        </w:rPr>
        <w:t>a</w:t>
      </w:r>
      <w:r w:rsidR="00922FF7">
        <w:rPr>
          <w:rFonts w:ascii="Times New Roman" w:eastAsia="Times New Roman" w:hAnsi="Times New Roman" w:cs="Times New Roman"/>
          <w:lang w:val="en-US"/>
        </w:rPr>
        <w:t>LC_1_end</w:t>
      </w:r>
    </w:p>
    <w:p w14:paraId="0E2AAA44" w14:textId="1BC05FDB" w:rsidR="004E3BEF" w:rsidRPr="004E431C" w:rsidRDefault="00225572" w:rsidP="5BD4E9DC">
      <w:pPr>
        <w:spacing w:before="240" w:after="240" w:line="360" w:lineRule="auto"/>
        <w:jc w:val="both"/>
        <w:rPr>
          <w:rFonts w:ascii="Times New Roman" w:eastAsia="Times New Roman" w:hAnsi="Times New Roman" w:cs="Times New Roman"/>
        </w:rPr>
      </w:pPr>
      <w:r w:rsidRPr="1A292A9F">
        <w:rPr>
          <w:rFonts w:ascii="Times New Roman" w:eastAsia="Times New Roman" w:hAnsi="Times New Roman" w:cs="Times New Roman"/>
          <w:lang w:val="en-US"/>
        </w:rPr>
        <w:lastRenderedPageBreak/>
        <w:t>At this point in the meeting</w:t>
      </w:r>
      <w:r w:rsidR="1D7F12D3" w:rsidRPr="1A292A9F">
        <w:rPr>
          <w:rFonts w:ascii="Times New Roman" w:eastAsia="Times New Roman" w:hAnsi="Times New Roman" w:cs="Times New Roman"/>
          <w:lang w:val="en-US"/>
        </w:rPr>
        <w:t xml:space="preserve">, the chair is </w:t>
      </w:r>
      <w:r w:rsidRPr="1A292A9F">
        <w:rPr>
          <w:rFonts w:ascii="Times New Roman" w:eastAsia="Times New Roman" w:hAnsi="Times New Roman" w:cs="Times New Roman"/>
          <w:lang w:val="en-US"/>
        </w:rPr>
        <w:t>responding to</w:t>
      </w:r>
      <w:r w:rsidR="1D7F12D3" w:rsidRPr="1A292A9F">
        <w:rPr>
          <w:rFonts w:ascii="Times New Roman" w:eastAsia="Times New Roman" w:hAnsi="Times New Roman" w:cs="Times New Roman"/>
          <w:lang w:val="en-US"/>
        </w:rPr>
        <w:t xml:space="preserve"> a suggestion offered by </w:t>
      </w:r>
      <w:r w:rsidR="01CDB829" w:rsidRPr="1A292A9F">
        <w:rPr>
          <w:rFonts w:ascii="Times New Roman" w:eastAsia="Times New Roman" w:hAnsi="Times New Roman" w:cs="Times New Roman"/>
          <w:lang w:val="en-US"/>
        </w:rPr>
        <w:t>another</w:t>
      </w:r>
      <w:r w:rsidR="1D7F12D3" w:rsidRPr="1A292A9F">
        <w:rPr>
          <w:rFonts w:ascii="Times New Roman" w:eastAsia="Times New Roman" w:hAnsi="Times New Roman" w:cs="Times New Roman"/>
          <w:lang w:val="en-US"/>
        </w:rPr>
        <w:t xml:space="preserve"> participant. We note here the alignment of convergence between </w:t>
      </w:r>
      <w:r w:rsidR="5AE4DB3C" w:rsidRPr="1A292A9F">
        <w:rPr>
          <w:rFonts w:ascii="Times New Roman" w:eastAsia="Times New Roman" w:hAnsi="Times New Roman" w:cs="Times New Roman"/>
          <w:lang w:val="en-US"/>
        </w:rPr>
        <w:t>a</w:t>
      </w:r>
      <w:r w:rsidR="1D7F12D3" w:rsidRPr="1A292A9F">
        <w:rPr>
          <w:rFonts w:ascii="Times New Roman" w:eastAsia="Times New Roman" w:hAnsi="Times New Roman" w:cs="Times New Roman"/>
          <w:lang w:val="en-US"/>
        </w:rPr>
        <w:t xml:space="preserve"> willingness to consider the suggestion (through </w:t>
      </w:r>
      <w:r w:rsidR="1D7F12D3" w:rsidRPr="1A292A9F">
        <w:rPr>
          <w:rFonts w:ascii="Times New Roman" w:eastAsia="Times New Roman" w:hAnsi="Times New Roman" w:cs="Times New Roman"/>
          <w:i/>
          <w:iCs/>
          <w:lang w:val="en-US"/>
        </w:rPr>
        <w:t>we can, certainly, quite nicely</w:t>
      </w:r>
      <w:r w:rsidR="481E8EA6" w:rsidRPr="1A292A9F">
        <w:rPr>
          <w:rFonts w:ascii="Times New Roman" w:eastAsia="Times New Roman" w:hAnsi="Times New Roman" w:cs="Times New Roman"/>
          <w:lang w:val="en-US"/>
        </w:rPr>
        <w:t>)</w:t>
      </w:r>
      <w:r w:rsidR="1D7F12D3" w:rsidRPr="1A292A9F">
        <w:rPr>
          <w:rFonts w:ascii="Times New Roman" w:eastAsia="Times New Roman" w:hAnsi="Times New Roman" w:cs="Times New Roman"/>
          <w:lang w:val="en-US"/>
        </w:rPr>
        <w:t xml:space="preserve"> and the pattern of agreement among the other participants through convergent head nodding. This extract is representative of the kind of convergent </w:t>
      </w:r>
      <w:proofErr w:type="spellStart"/>
      <w:r w:rsidR="1D7F12D3" w:rsidRPr="1A292A9F">
        <w:rPr>
          <w:rFonts w:ascii="Times New Roman" w:eastAsia="Times New Roman" w:hAnsi="Times New Roman" w:cs="Times New Roman"/>
          <w:lang w:val="en-US"/>
        </w:rPr>
        <w:t>behaviour</w:t>
      </w:r>
      <w:proofErr w:type="spellEnd"/>
      <w:r w:rsidR="1D7F12D3" w:rsidRPr="1A292A9F">
        <w:rPr>
          <w:rFonts w:ascii="Times New Roman" w:eastAsia="Times New Roman" w:hAnsi="Times New Roman" w:cs="Times New Roman"/>
          <w:lang w:val="en-US"/>
        </w:rPr>
        <w:t xml:space="preserve"> that is likely to occur in setting</w:t>
      </w:r>
      <w:r w:rsidR="1DA18DF1" w:rsidRPr="1A292A9F">
        <w:rPr>
          <w:rFonts w:ascii="Times New Roman" w:eastAsia="Times New Roman" w:hAnsi="Times New Roman" w:cs="Times New Roman"/>
          <w:lang w:val="en-US"/>
        </w:rPr>
        <w:t>s</w:t>
      </w:r>
      <w:r w:rsidR="1D7F12D3" w:rsidRPr="1A292A9F">
        <w:rPr>
          <w:rFonts w:ascii="Times New Roman" w:eastAsia="Times New Roman" w:hAnsi="Times New Roman" w:cs="Times New Roman"/>
          <w:lang w:val="en-US"/>
        </w:rPr>
        <w:t xml:space="preserve"> where participants may desire the approval of others</w:t>
      </w:r>
      <w:r w:rsidR="3B5996A2" w:rsidRPr="1A292A9F">
        <w:rPr>
          <w:rFonts w:ascii="Times New Roman" w:eastAsia="Times New Roman" w:hAnsi="Times New Roman" w:cs="Times New Roman"/>
          <w:lang w:val="en-US"/>
        </w:rPr>
        <w:t>.</w:t>
      </w:r>
      <w:r w:rsidR="56B540CD" w:rsidRPr="1A292A9F">
        <w:rPr>
          <w:rFonts w:ascii="Times New Roman" w:eastAsia="Times New Roman" w:hAnsi="Times New Roman" w:cs="Times New Roman"/>
          <w:lang w:val="en-US"/>
        </w:rPr>
        <w:t xml:space="preserve"> </w:t>
      </w:r>
      <w:r w:rsidR="56B540CD" w:rsidRPr="1A292A9F">
        <w:rPr>
          <w:rStyle w:val="cf01"/>
          <w:rFonts w:ascii="Times New Roman" w:hAnsi="Times New Roman" w:cs="Times New Roman"/>
          <w:sz w:val="24"/>
          <w:szCs w:val="24"/>
        </w:rPr>
        <w:t>This could be viewed as a type of accommodation where participants are converging in their spoken and non-verbal behaviours.</w:t>
      </w:r>
      <w:r w:rsidR="7925BBE3" w:rsidRPr="1A292A9F">
        <w:rPr>
          <w:rStyle w:val="cf01"/>
          <w:rFonts w:ascii="Times New Roman" w:hAnsi="Times New Roman" w:cs="Times New Roman"/>
          <w:sz w:val="24"/>
          <w:szCs w:val="24"/>
        </w:rPr>
        <w:t xml:space="preserve"> </w:t>
      </w:r>
    </w:p>
    <w:p w14:paraId="402F00A7" w14:textId="2C9AA267" w:rsidR="00FA200F" w:rsidRDefault="207E08C1" w:rsidP="008E4F6F">
      <w:pPr>
        <w:spacing w:before="240" w:line="360" w:lineRule="auto"/>
        <w:jc w:val="both"/>
        <w:rPr>
          <w:rFonts w:ascii="Times New Roman" w:eastAsia="Times New Roman" w:hAnsi="Times New Roman" w:cs="Times New Roman"/>
          <w:lang w:val="en-US"/>
        </w:rPr>
      </w:pPr>
      <w:r w:rsidRPr="46F97AA6">
        <w:rPr>
          <w:rFonts w:ascii="Times New Roman" w:eastAsia="Times New Roman" w:hAnsi="Times New Roman" w:cs="Times New Roman"/>
          <w:b/>
          <w:bCs/>
          <w:lang w:val="en-US"/>
        </w:rPr>
        <w:t>4</w:t>
      </w:r>
      <w:r w:rsidR="0CEBD577" w:rsidRPr="46F97AA6">
        <w:rPr>
          <w:rFonts w:ascii="Times New Roman" w:eastAsia="Times New Roman" w:hAnsi="Times New Roman" w:cs="Times New Roman"/>
          <w:b/>
          <w:bCs/>
          <w:lang w:val="en-US"/>
        </w:rPr>
        <w:t>.</w:t>
      </w:r>
      <w:r w:rsidR="2289804A" w:rsidRPr="46F97AA6">
        <w:rPr>
          <w:rFonts w:ascii="Times New Roman" w:eastAsia="Times New Roman" w:hAnsi="Times New Roman" w:cs="Times New Roman"/>
          <w:b/>
          <w:bCs/>
          <w:lang w:val="en-US"/>
        </w:rPr>
        <w:t>5</w:t>
      </w:r>
      <w:r w:rsidR="0CEBD577" w:rsidRPr="46F97AA6">
        <w:rPr>
          <w:rFonts w:ascii="Times New Roman" w:eastAsia="Times New Roman" w:hAnsi="Times New Roman" w:cs="Times New Roman"/>
          <w:lang w:val="en-US"/>
        </w:rPr>
        <w:t xml:space="preserve"> </w:t>
      </w:r>
      <w:r w:rsidR="0CEBD577" w:rsidRPr="0099422C">
        <w:rPr>
          <w:rFonts w:ascii="Times New Roman" w:eastAsia="Times New Roman" w:hAnsi="Times New Roman" w:cs="Times New Roman"/>
          <w:b/>
          <w:bCs/>
          <w:lang w:val="en-US"/>
        </w:rPr>
        <w:t xml:space="preserve">Engagement response </w:t>
      </w:r>
      <w:r w:rsidR="64040E91" w:rsidRPr="0099422C">
        <w:rPr>
          <w:rFonts w:ascii="Times New Roman" w:eastAsia="Times New Roman" w:hAnsi="Times New Roman" w:cs="Times New Roman"/>
          <w:b/>
          <w:bCs/>
          <w:lang w:val="en-US"/>
        </w:rPr>
        <w:t xml:space="preserve">tokens </w:t>
      </w:r>
      <w:r w:rsidR="0CEBD577" w:rsidRPr="0099422C">
        <w:rPr>
          <w:rFonts w:ascii="Times New Roman" w:eastAsia="Times New Roman" w:hAnsi="Times New Roman" w:cs="Times New Roman"/>
          <w:b/>
          <w:bCs/>
          <w:lang w:val="en-US"/>
        </w:rPr>
        <w:t>(ER)</w:t>
      </w:r>
      <w:r w:rsidR="0CEBD577" w:rsidRPr="46F97AA6">
        <w:rPr>
          <w:rFonts w:ascii="Times New Roman" w:eastAsia="Times New Roman" w:hAnsi="Times New Roman" w:cs="Times New Roman"/>
          <w:lang w:val="en-US"/>
        </w:rPr>
        <w:t xml:space="preserve"> </w:t>
      </w:r>
    </w:p>
    <w:p w14:paraId="6907001E" w14:textId="132391EC" w:rsidR="00FA200F" w:rsidRDefault="2529B5F0" w:rsidP="007D7D4F">
      <w:pPr>
        <w:spacing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 xml:space="preserve">ER tokens are infrequent in the data, </w:t>
      </w:r>
      <w:r w:rsidR="4EF4CBD9" w:rsidRPr="1A292A9F">
        <w:rPr>
          <w:rFonts w:ascii="Times New Roman" w:eastAsia="Times New Roman" w:hAnsi="Times New Roman" w:cs="Times New Roman"/>
          <w:lang w:val="en-US"/>
        </w:rPr>
        <w:t xml:space="preserve">constituting </w:t>
      </w:r>
      <w:r w:rsidRPr="1A292A9F">
        <w:rPr>
          <w:rFonts w:ascii="Times New Roman" w:eastAsia="Times New Roman" w:hAnsi="Times New Roman" w:cs="Times New Roman"/>
          <w:lang w:val="en-US"/>
        </w:rPr>
        <w:t>7.54% of SBCs and 1.35% of nods</w:t>
      </w:r>
      <w:r w:rsidR="122ECDCA" w:rsidRPr="1A292A9F">
        <w:rPr>
          <w:rFonts w:ascii="Times New Roman" w:eastAsia="Times New Roman" w:hAnsi="Times New Roman" w:cs="Times New Roman"/>
          <w:lang w:val="en-US"/>
        </w:rPr>
        <w:t xml:space="preserve">, making ER the least frequent nod type and </w:t>
      </w:r>
      <w:r w:rsidR="3527650F" w:rsidRPr="1A292A9F">
        <w:rPr>
          <w:rFonts w:ascii="Times New Roman" w:eastAsia="Times New Roman" w:hAnsi="Times New Roman" w:cs="Times New Roman"/>
          <w:lang w:val="en-US"/>
        </w:rPr>
        <w:t>third most frequent SBC type</w:t>
      </w:r>
      <w:r w:rsidR="122ECDCA" w:rsidRPr="1A292A9F">
        <w:rPr>
          <w:rFonts w:ascii="Times New Roman" w:eastAsia="Times New Roman" w:hAnsi="Times New Roman" w:cs="Times New Roman"/>
          <w:lang w:val="en-US"/>
        </w:rPr>
        <w:t xml:space="preserve">. This </w:t>
      </w:r>
      <w:proofErr w:type="gramStart"/>
      <w:r w:rsidR="122ECDCA" w:rsidRPr="1A292A9F">
        <w:rPr>
          <w:rFonts w:ascii="Times New Roman" w:eastAsia="Times New Roman" w:hAnsi="Times New Roman" w:cs="Times New Roman"/>
          <w:lang w:val="en-US"/>
        </w:rPr>
        <w:t xml:space="preserve">is in contrast </w:t>
      </w:r>
      <w:r w:rsidR="009508D3">
        <w:rPr>
          <w:rFonts w:ascii="Times New Roman" w:eastAsia="Times New Roman" w:hAnsi="Times New Roman" w:cs="Times New Roman"/>
          <w:lang w:val="en-US"/>
        </w:rPr>
        <w:t>to</w:t>
      </w:r>
      <w:proofErr w:type="gramEnd"/>
      <w:r w:rsidR="122ECDCA" w:rsidRPr="1A292A9F">
        <w:rPr>
          <w:rFonts w:ascii="Times New Roman" w:eastAsia="Times New Roman" w:hAnsi="Times New Roman" w:cs="Times New Roman"/>
          <w:lang w:val="en-US"/>
        </w:rPr>
        <w:t xml:space="preserve"> O’Keeffe and Adolphs</w:t>
      </w:r>
      <w:r w:rsidRPr="1A292A9F">
        <w:rPr>
          <w:rFonts w:ascii="Times New Roman" w:eastAsia="Times New Roman" w:hAnsi="Times New Roman" w:cs="Times New Roman"/>
          <w:lang w:val="en-US"/>
        </w:rPr>
        <w:t xml:space="preserve"> </w:t>
      </w:r>
      <w:r w:rsidR="0452902A" w:rsidRPr="1A292A9F">
        <w:rPr>
          <w:rFonts w:ascii="Times New Roman" w:eastAsia="Times New Roman" w:hAnsi="Times New Roman" w:cs="Times New Roman"/>
          <w:lang w:val="en-US"/>
        </w:rPr>
        <w:t xml:space="preserve">(2008) who found ER tokens to be the second most frequent response token type in </w:t>
      </w:r>
      <w:r w:rsidR="00935577" w:rsidRPr="1A292A9F">
        <w:rPr>
          <w:rFonts w:ascii="Times New Roman" w:eastAsia="Times New Roman" w:hAnsi="Times New Roman" w:cs="Times New Roman"/>
          <w:lang w:val="en-US"/>
        </w:rPr>
        <w:t>their casual conversation data</w:t>
      </w:r>
      <w:r w:rsidR="63AAAF3B" w:rsidRPr="1A292A9F">
        <w:rPr>
          <w:rFonts w:ascii="Times New Roman" w:eastAsia="Times New Roman" w:hAnsi="Times New Roman" w:cs="Times New Roman"/>
          <w:lang w:val="en-US"/>
        </w:rPr>
        <w:t xml:space="preserve">. </w:t>
      </w:r>
      <w:r w:rsidR="006D3D82">
        <w:rPr>
          <w:rFonts w:ascii="Times New Roman" w:eastAsia="Times New Roman" w:hAnsi="Times New Roman" w:cs="Times New Roman"/>
          <w:lang w:val="en-US"/>
        </w:rPr>
        <w:t>This is not unexpected given the institutional nature of the data. We notice, however, that t</w:t>
      </w:r>
      <w:r w:rsidR="7AFCC293" w:rsidRPr="1A292A9F">
        <w:rPr>
          <w:rFonts w:ascii="Times New Roman" w:eastAsia="Times New Roman" w:hAnsi="Times New Roman" w:cs="Times New Roman"/>
          <w:lang w:val="en-US"/>
        </w:rPr>
        <w:t xml:space="preserve">hough ER backchannels are infrequent, there are phases of meetings </w:t>
      </w:r>
      <w:r w:rsidR="006D3D82">
        <w:rPr>
          <w:rFonts w:ascii="Times New Roman" w:eastAsia="Times New Roman" w:hAnsi="Times New Roman" w:cs="Times New Roman"/>
          <w:lang w:val="en-US"/>
        </w:rPr>
        <w:t xml:space="preserve">especially </w:t>
      </w:r>
      <w:r w:rsidR="006D3D82" w:rsidRPr="1A292A9F">
        <w:rPr>
          <w:rFonts w:ascii="Times New Roman" w:eastAsia="Times New Roman" w:hAnsi="Times New Roman" w:cs="Times New Roman"/>
          <w:lang w:val="en-US"/>
        </w:rPr>
        <w:t>where participants engage in a personal narrative</w:t>
      </w:r>
      <w:r w:rsidR="006D3D82">
        <w:rPr>
          <w:rFonts w:ascii="Times New Roman" w:eastAsia="Times New Roman" w:hAnsi="Times New Roman" w:cs="Times New Roman"/>
          <w:lang w:val="en-US"/>
        </w:rPr>
        <w:t xml:space="preserve"> that</w:t>
      </w:r>
      <w:r w:rsidR="7AFCC293" w:rsidRPr="1A292A9F">
        <w:rPr>
          <w:rFonts w:ascii="Times New Roman" w:eastAsia="Times New Roman" w:hAnsi="Times New Roman" w:cs="Times New Roman"/>
          <w:lang w:val="en-US"/>
        </w:rPr>
        <w:t xml:space="preserve"> they do occur</w:t>
      </w:r>
      <w:r w:rsidR="006D3D82">
        <w:rPr>
          <w:rFonts w:ascii="Times New Roman" w:eastAsia="Times New Roman" w:hAnsi="Times New Roman" w:cs="Times New Roman"/>
          <w:lang w:val="en-US"/>
        </w:rPr>
        <w:t xml:space="preserve"> especially</w:t>
      </w:r>
      <w:r w:rsidR="007A1ABF" w:rsidRPr="1A292A9F">
        <w:rPr>
          <w:rFonts w:ascii="Times New Roman" w:eastAsia="Times New Roman" w:hAnsi="Times New Roman" w:cs="Times New Roman"/>
          <w:lang w:val="en-US"/>
        </w:rPr>
        <w:t>:</w:t>
      </w:r>
      <w:r w:rsidR="7AFCC293" w:rsidRPr="1A292A9F">
        <w:rPr>
          <w:rFonts w:ascii="Times New Roman" w:eastAsia="Times New Roman" w:hAnsi="Times New Roman" w:cs="Times New Roman"/>
          <w:lang w:val="en-US"/>
        </w:rPr>
        <w:t xml:space="preserve"> </w:t>
      </w:r>
      <w:r w:rsidR="007A1ABF" w:rsidRPr="1A292A9F">
        <w:rPr>
          <w:rFonts w:ascii="Times New Roman" w:eastAsia="Times New Roman" w:hAnsi="Times New Roman" w:cs="Times New Roman"/>
          <w:lang w:val="en-US"/>
        </w:rPr>
        <w:t xml:space="preserve">for </w:t>
      </w:r>
      <w:r w:rsidR="7AFCC293" w:rsidRPr="1A292A9F">
        <w:rPr>
          <w:rFonts w:ascii="Times New Roman" w:eastAsia="Times New Roman" w:hAnsi="Times New Roman" w:cs="Times New Roman"/>
          <w:lang w:val="en-US"/>
        </w:rPr>
        <w:t xml:space="preserve">example, </w:t>
      </w:r>
      <w:r w:rsidR="007A1ABF" w:rsidRPr="1A292A9F">
        <w:rPr>
          <w:rFonts w:ascii="Times New Roman" w:eastAsia="Times New Roman" w:hAnsi="Times New Roman" w:cs="Times New Roman"/>
          <w:lang w:val="en-US"/>
        </w:rPr>
        <w:t xml:space="preserve">in </w:t>
      </w:r>
      <w:proofErr w:type="spellStart"/>
      <w:r w:rsidR="045BE905" w:rsidRPr="1A292A9F">
        <w:rPr>
          <w:rFonts w:ascii="Times New Roman" w:eastAsia="Times New Roman" w:hAnsi="Times New Roman" w:cs="Times New Roman"/>
          <w:lang w:val="en-US"/>
        </w:rPr>
        <w:t>DCC</w:t>
      </w:r>
      <w:r w:rsidR="007A1ABF" w:rsidRPr="1A292A9F">
        <w:rPr>
          <w:rFonts w:ascii="Times New Roman" w:eastAsia="Times New Roman" w:hAnsi="Times New Roman" w:cs="Times New Roman"/>
          <w:lang w:val="en-US"/>
        </w:rPr>
        <w:t>_</w:t>
      </w:r>
      <w:r w:rsidR="045BE905" w:rsidRPr="1A292A9F">
        <w:rPr>
          <w:rFonts w:ascii="Times New Roman" w:eastAsia="Times New Roman" w:hAnsi="Times New Roman" w:cs="Times New Roman"/>
          <w:lang w:val="en-US"/>
        </w:rPr>
        <w:t>start</w:t>
      </w:r>
      <w:proofErr w:type="spellEnd"/>
      <w:r w:rsidR="7AFCC293" w:rsidRPr="1A292A9F">
        <w:rPr>
          <w:rFonts w:ascii="Times New Roman" w:eastAsia="Times New Roman" w:hAnsi="Times New Roman" w:cs="Times New Roman"/>
          <w:lang w:val="en-US"/>
        </w:rPr>
        <w:t xml:space="preserve">. </w:t>
      </w:r>
    </w:p>
    <w:p w14:paraId="400DDB5B" w14:textId="28954E00" w:rsidR="00FA200F" w:rsidRDefault="00935577" w:rsidP="005E7B8B">
      <w:pPr>
        <w:spacing w:after="240" w:line="360" w:lineRule="auto"/>
        <w:ind w:firstLine="720"/>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We posit that the</w:t>
      </w:r>
      <w:r w:rsidR="43282AF8" w:rsidRPr="1A292A9F">
        <w:rPr>
          <w:rFonts w:ascii="Times New Roman" w:eastAsia="Times New Roman" w:hAnsi="Times New Roman" w:cs="Times New Roman"/>
          <w:lang w:val="en-US"/>
        </w:rPr>
        <w:t xml:space="preserve"> </w:t>
      </w:r>
      <w:r w:rsidRPr="1A292A9F">
        <w:rPr>
          <w:rFonts w:ascii="Times New Roman" w:eastAsia="Times New Roman" w:hAnsi="Times New Roman" w:cs="Times New Roman"/>
          <w:lang w:val="en-US"/>
        </w:rPr>
        <w:t>low frequency of</w:t>
      </w:r>
      <w:r w:rsidR="43282AF8" w:rsidRPr="1A292A9F">
        <w:rPr>
          <w:rFonts w:ascii="Times New Roman" w:eastAsia="Times New Roman" w:hAnsi="Times New Roman" w:cs="Times New Roman"/>
          <w:lang w:val="en-US"/>
        </w:rPr>
        <w:t xml:space="preserve"> ER tokens is due to the </w:t>
      </w:r>
      <w:r w:rsidR="00AB118B" w:rsidRPr="1A292A9F">
        <w:rPr>
          <w:rFonts w:ascii="Times New Roman" w:eastAsia="Times New Roman" w:hAnsi="Times New Roman" w:cs="Times New Roman"/>
          <w:lang w:val="en-US"/>
        </w:rPr>
        <w:t>institutional</w:t>
      </w:r>
      <w:r w:rsidR="43282AF8" w:rsidRPr="1A292A9F">
        <w:rPr>
          <w:rFonts w:ascii="Times New Roman" w:eastAsia="Times New Roman" w:hAnsi="Times New Roman" w:cs="Times New Roman"/>
          <w:lang w:val="en-US"/>
        </w:rPr>
        <w:t xml:space="preserve"> nature of the </w:t>
      </w:r>
      <w:r w:rsidRPr="1A292A9F">
        <w:rPr>
          <w:rFonts w:ascii="Times New Roman" w:eastAsia="Times New Roman" w:hAnsi="Times New Roman" w:cs="Times New Roman"/>
          <w:lang w:val="en-US"/>
        </w:rPr>
        <w:t>data</w:t>
      </w:r>
      <w:r w:rsidR="009508D3">
        <w:rPr>
          <w:rFonts w:ascii="Times New Roman" w:eastAsia="Times New Roman" w:hAnsi="Times New Roman" w:cs="Times New Roman"/>
          <w:lang w:val="en-US"/>
        </w:rPr>
        <w:t>,</w:t>
      </w:r>
      <w:r w:rsidR="43282AF8" w:rsidRPr="1A292A9F">
        <w:rPr>
          <w:rFonts w:ascii="Times New Roman" w:eastAsia="Times New Roman" w:hAnsi="Times New Roman" w:cs="Times New Roman"/>
          <w:lang w:val="en-US"/>
        </w:rPr>
        <w:t xml:space="preserve"> which is focused largely on agenda items and so does not involve </w:t>
      </w:r>
      <w:r w:rsidR="2E473E72" w:rsidRPr="1A292A9F">
        <w:rPr>
          <w:rFonts w:ascii="Times New Roman" w:eastAsia="Times New Roman" w:hAnsi="Times New Roman" w:cs="Times New Roman"/>
          <w:lang w:val="en-US"/>
        </w:rPr>
        <w:t>personal</w:t>
      </w:r>
      <w:r w:rsidR="43282AF8" w:rsidRPr="1A292A9F">
        <w:rPr>
          <w:rFonts w:ascii="Times New Roman" w:eastAsia="Times New Roman" w:hAnsi="Times New Roman" w:cs="Times New Roman"/>
          <w:lang w:val="en-US"/>
        </w:rPr>
        <w:t xml:space="preserve"> discourse that </w:t>
      </w:r>
      <w:r w:rsidRPr="1A292A9F">
        <w:rPr>
          <w:rFonts w:ascii="Times New Roman" w:eastAsia="Times New Roman" w:hAnsi="Times New Roman" w:cs="Times New Roman"/>
          <w:lang w:val="en-US"/>
        </w:rPr>
        <w:t>could</w:t>
      </w:r>
      <w:r w:rsidR="43282AF8" w:rsidRPr="1A292A9F">
        <w:rPr>
          <w:rFonts w:ascii="Times New Roman" w:eastAsia="Times New Roman" w:hAnsi="Times New Roman" w:cs="Times New Roman"/>
          <w:lang w:val="en-US"/>
        </w:rPr>
        <w:t xml:space="preserve"> </w:t>
      </w:r>
      <w:r w:rsidRPr="1A292A9F">
        <w:rPr>
          <w:rFonts w:ascii="Times New Roman" w:eastAsia="Times New Roman" w:hAnsi="Times New Roman" w:cs="Times New Roman"/>
          <w:lang w:val="en-US"/>
        </w:rPr>
        <w:t>involve</w:t>
      </w:r>
      <w:r w:rsidR="43282AF8" w:rsidRPr="1A292A9F">
        <w:rPr>
          <w:rFonts w:ascii="Times New Roman" w:eastAsia="Times New Roman" w:hAnsi="Times New Roman" w:cs="Times New Roman"/>
          <w:lang w:val="en-US"/>
        </w:rPr>
        <w:t xml:space="preserve"> emotional responses in the form of </w:t>
      </w:r>
      <w:r w:rsidR="00B40AEA" w:rsidRPr="1A292A9F">
        <w:rPr>
          <w:rFonts w:ascii="Times New Roman" w:eastAsia="Times New Roman" w:hAnsi="Times New Roman" w:cs="Times New Roman"/>
          <w:lang w:val="en-US"/>
        </w:rPr>
        <w:t>SBCs</w:t>
      </w:r>
      <w:r w:rsidR="43282AF8" w:rsidRPr="1A292A9F">
        <w:rPr>
          <w:rFonts w:ascii="Times New Roman" w:eastAsia="Times New Roman" w:hAnsi="Times New Roman" w:cs="Times New Roman"/>
          <w:lang w:val="en-US"/>
        </w:rPr>
        <w:t xml:space="preserve"> or nods. </w:t>
      </w:r>
    </w:p>
    <w:p w14:paraId="3ED011E2" w14:textId="77777777" w:rsidR="00BB52F1" w:rsidRDefault="048930E0" w:rsidP="00BB52F1">
      <w:pPr>
        <w:spacing w:before="240" w:line="360" w:lineRule="auto"/>
        <w:jc w:val="both"/>
        <w:rPr>
          <w:rFonts w:ascii="Times New Roman" w:eastAsia="Times New Roman" w:hAnsi="Times New Roman" w:cs="Times New Roman"/>
          <w:b/>
          <w:bCs/>
          <w:lang w:val="en-US"/>
        </w:rPr>
      </w:pPr>
      <w:r w:rsidRPr="0BB445AA">
        <w:rPr>
          <w:rFonts w:ascii="Times New Roman" w:eastAsia="Times New Roman" w:hAnsi="Times New Roman" w:cs="Times New Roman"/>
          <w:b/>
          <w:bCs/>
          <w:lang w:val="en-US"/>
        </w:rPr>
        <w:t>4.</w:t>
      </w:r>
      <w:r w:rsidR="2B241BC8" w:rsidRPr="0BB445AA">
        <w:rPr>
          <w:rFonts w:ascii="Times New Roman" w:eastAsia="Times New Roman" w:hAnsi="Times New Roman" w:cs="Times New Roman"/>
          <w:b/>
          <w:bCs/>
          <w:lang w:val="en-US"/>
        </w:rPr>
        <w:t>6</w:t>
      </w:r>
      <w:r w:rsidRPr="0BB445AA">
        <w:rPr>
          <w:rFonts w:ascii="Times New Roman" w:eastAsia="Times New Roman" w:hAnsi="Times New Roman" w:cs="Times New Roman"/>
          <w:lang w:val="en-US"/>
        </w:rPr>
        <w:t xml:space="preserve"> </w:t>
      </w:r>
      <w:r w:rsidRPr="0BB445AA">
        <w:rPr>
          <w:rFonts w:ascii="Times New Roman" w:eastAsia="Times New Roman" w:hAnsi="Times New Roman" w:cs="Times New Roman"/>
          <w:b/>
          <w:bCs/>
          <w:lang w:val="en-US"/>
        </w:rPr>
        <w:t>Information receipt tokens (IR)</w:t>
      </w:r>
    </w:p>
    <w:p w14:paraId="5B13CA79" w14:textId="73AE8990" w:rsidR="008E4F6F" w:rsidRPr="00D114B3" w:rsidRDefault="00BB52F1" w:rsidP="003E6889">
      <w:pPr>
        <w:spacing w:line="360" w:lineRule="auto"/>
        <w:jc w:val="both"/>
        <w:rPr>
          <w:rFonts w:ascii="Times New Roman" w:eastAsia="Times New Roman" w:hAnsi="Times New Roman" w:cs="Times New Roman"/>
          <w:lang w:val="en-US"/>
        </w:rPr>
      </w:pPr>
      <w:proofErr w:type="gramStart"/>
      <w:r w:rsidRPr="0BB445AA">
        <w:rPr>
          <w:rFonts w:ascii="Times New Roman" w:eastAsia="Times New Roman" w:hAnsi="Times New Roman" w:cs="Times New Roman"/>
          <w:lang w:val="en-US"/>
        </w:rPr>
        <w:t>S</w:t>
      </w:r>
      <w:r w:rsidR="2E435DE3" w:rsidRPr="0BB445AA">
        <w:rPr>
          <w:rFonts w:ascii="Times New Roman" w:eastAsia="Times New Roman" w:hAnsi="Times New Roman" w:cs="Times New Roman"/>
          <w:lang w:val="en-US"/>
        </w:rPr>
        <w:t xml:space="preserve">imilar </w:t>
      </w:r>
      <w:r w:rsidR="18F1B04E" w:rsidRPr="0BB445AA">
        <w:rPr>
          <w:rFonts w:ascii="Times New Roman" w:eastAsia="Times New Roman" w:hAnsi="Times New Roman" w:cs="Times New Roman"/>
          <w:lang w:val="en-US"/>
        </w:rPr>
        <w:t>to</w:t>
      </w:r>
      <w:proofErr w:type="gramEnd"/>
      <w:r w:rsidR="18F1B04E" w:rsidRPr="0BB445AA">
        <w:rPr>
          <w:rFonts w:ascii="Times New Roman" w:eastAsia="Times New Roman" w:hAnsi="Times New Roman" w:cs="Times New Roman"/>
          <w:lang w:val="en-US"/>
        </w:rPr>
        <w:t xml:space="preserve"> </w:t>
      </w:r>
      <w:r w:rsidR="2F408858" w:rsidRPr="0BB445AA">
        <w:rPr>
          <w:rFonts w:ascii="Times New Roman" w:eastAsia="Times New Roman" w:hAnsi="Times New Roman" w:cs="Times New Roman"/>
          <w:lang w:val="en-US"/>
        </w:rPr>
        <w:t xml:space="preserve">both </w:t>
      </w:r>
      <w:r w:rsidR="18F1B04E" w:rsidRPr="0BB445AA">
        <w:rPr>
          <w:rFonts w:ascii="Times New Roman" w:eastAsia="Times New Roman" w:hAnsi="Times New Roman" w:cs="Times New Roman"/>
          <w:lang w:val="en-US"/>
        </w:rPr>
        <w:t xml:space="preserve">CON and ER </w:t>
      </w:r>
      <w:r w:rsidRPr="0BB445AA">
        <w:rPr>
          <w:rFonts w:ascii="Times New Roman" w:eastAsia="Times New Roman" w:hAnsi="Times New Roman" w:cs="Times New Roman"/>
          <w:lang w:val="en-US"/>
        </w:rPr>
        <w:t>functions</w:t>
      </w:r>
      <w:r w:rsidR="18F1B04E" w:rsidRPr="0BB445AA">
        <w:rPr>
          <w:rFonts w:ascii="Times New Roman" w:eastAsia="Times New Roman" w:hAnsi="Times New Roman" w:cs="Times New Roman"/>
          <w:lang w:val="en-US"/>
        </w:rPr>
        <w:t xml:space="preserve">, IR responses are </w:t>
      </w:r>
      <w:r w:rsidR="50558387" w:rsidRPr="0BB445AA">
        <w:rPr>
          <w:rFonts w:ascii="Times New Roman" w:eastAsia="Times New Roman" w:hAnsi="Times New Roman" w:cs="Times New Roman"/>
          <w:lang w:val="en-US"/>
        </w:rPr>
        <w:t xml:space="preserve">notably </w:t>
      </w:r>
      <w:r w:rsidR="18F1B04E" w:rsidRPr="0BB445AA">
        <w:rPr>
          <w:rFonts w:ascii="Times New Roman" w:eastAsia="Times New Roman" w:hAnsi="Times New Roman" w:cs="Times New Roman"/>
          <w:lang w:val="en-US"/>
        </w:rPr>
        <w:t>infrequent.</w:t>
      </w:r>
      <w:r w:rsidR="2941195A" w:rsidRPr="0BB445AA">
        <w:rPr>
          <w:rFonts w:ascii="Times New Roman" w:eastAsia="Times New Roman" w:hAnsi="Times New Roman" w:cs="Times New Roman"/>
          <w:lang w:val="en-US"/>
        </w:rPr>
        <w:t xml:space="preserve"> Just 9.4% of SBCs are IR, while</w:t>
      </w:r>
      <w:r w:rsidR="5B9D4A47" w:rsidRPr="0BB445AA">
        <w:rPr>
          <w:rFonts w:ascii="Times New Roman" w:eastAsia="Times New Roman" w:hAnsi="Times New Roman" w:cs="Times New Roman"/>
          <w:lang w:val="en-US"/>
        </w:rPr>
        <w:t xml:space="preserve"> 9.9% of nods function as IR. </w:t>
      </w:r>
      <w:r w:rsidR="56F6CD95" w:rsidRPr="0BB445AA">
        <w:rPr>
          <w:rFonts w:ascii="Times New Roman" w:eastAsia="Times New Roman" w:hAnsi="Times New Roman" w:cs="Times New Roman"/>
          <w:lang w:val="en-US"/>
        </w:rPr>
        <w:t xml:space="preserve">This contrasts with Knight and Adolphs’ (2008) </w:t>
      </w:r>
      <w:r w:rsidR="00AB118B" w:rsidRPr="007D7D4F">
        <w:rPr>
          <w:rFonts w:ascii="Times New Roman" w:eastAsia="Times New Roman" w:hAnsi="Times New Roman" w:cs="Times New Roman"/>
          <w:lang w:val="en-US"/>
        </w:rPr>
        <w:t>who found</w:t>
      </w:r>
      <w:r w:rsidR="00AB118B" w:rsidRPr="0BB445AA">
        <w:rPr>
          <w:rFonts w:ascii="Times New Roman" w:eastAsia="Times New Roman" w:hAnsi="Times New Roman" w:cs="Times New Roman"/>
          <w:lang w:val="en-US"/>
        </w:rPr>
        <w:t xml:space="preserve"> </w:t>
      </w:r>
      <w:r w:rsidR="00AB118B" w:rsidRPr="007D7D4F">
        <w:rPr>
          <w:rFonts w:ascii="Times New Roman" w:eastAsia="Times New Roman" w:hAnsi="Times New Roman" w:cs="Times New Roman"/>
          <w:lang w:val="en-US"/>
        </w:rPr>
        <w:t xml:space="preserve">that </w:t>
      </w:r>
      <w:r w:rsidR="56F6CD95" w:rsidRPr="0BB445AA">
        <w:rPr>
          <w:rFonts w:ascii="Times New Roman" w:eastAsia="Times New Roman" w:hAnsi="Times New Roman" w:cs="Times New Roman"/>
          <w:lang w:val="en-US"/>
        </w:rPr>
        <w:t xml:space="preserve">23.5% </w:t>
      </w:r>
      <w:r w:rsidR="02EC21BD" w:rsidRPr="0BB445AA">
        <w:rPr>
          <w:rFonts w:ascii="Times New Roman" w:eastAsia="Times New Roman" w:hAnsi="Times New Roman" w:cs="Times New Roman"/>
          <w:lang w:val="en-US"/>
        </w:rPr>
        <w:t xml:space="preserve">(16 of 68) of spoken BCs </w:t>
      </w:r>
      <w:r w:rsidR="00AB118B" w:rsidRPr="007D7D4F">
        <w:rPr>
          <w:rFonts w:ascii="Times New Roman" w:eastAsia="Times New Roman" w:hAnsi="Times New Roman" w:cs="Times New Roman"/>
          <w:lang w:val="en-US"/>
        </w:rPr>
        <w:t>in</w:t>
      </w:r>
      <w:r w:rsidR="005A432B" w:rsidRPr="007D7D4F">
        <w:rPr>
          <w:rFonts w:ascii="Times New Roman" w:eastAsia="Times New Roman" w:hAnsi="Times New Roman" w:cs="Times New Roman"/>
          <w:lang w:val="en-US"/>
        </w:rPr>
        <w:t xml:space="preserve"> their</w:t>
      </w:r>
      <w:r w:rsidR="00AB118B" w:rsidRPr="007D7D4F">
        <w:rPr>
          <w:rFonts w:ascii="Times New Roman" w:eastAsia="Times New Roman" w:hAnsi="Times New Roman" w:cs="Times New Roman"/>
          <w:lang w:val="en-US"/>
        </w:rPr>
        <w:t xml:space="preserve"> dyadic institutional</w:t>
      </w:r>
      <w:r w:rsidR="005A432B" w:rsidRPr="007D7D4F">
        <w:rPr>
          <w:rFonts w:ascii="Times New Roman" w:eastAsia="Times New Roman" w:hAnsi="Times New Roman" w:cs="Times New Roman"/>
          <w:lang w:val="en-US"/>
        </w:rPr>
        <w:t xml:space="preserve"> data were </w:t>
      </w:r>
      <w:r w:rsidR="02EC21BD" w:rsidRPr="0BB445AA">
        <w:rPr>
          <w:rFonts w:ascii="Times New Roman" w:eastAsia="Times New Roman" w:hAnsi="Times New Roman" w:cs="Times New Roman"/>
          <w:lang w:val="en-US"/>
        </w:rPr>
        <w:t xml:space="preserve">IR. </w:t>
      </w:r>
      <w:r w:rsidR="00EC2D23" w:rsidRPr="0BB445AA">
        <w:rPr>
          <w:rStyle w:val="cf01"/>
          <w:rFonts w:ascii="Times New Roman" w:hAnsi="Times New Roman" w:cs="Times New Roman"/>
          <w:sz w:val="24"/>
          <w:szCs w:val="24"/>
        </w:rPr>
        <w:t>O’Keeffe and Ado</w:t>
      </w:r>
      <w:r w:rsidR="008E2076" w:rsidRPr="0BB445AA">
        <w:rPr>
          <w:rStyle w:val="cf01"/>
          <w:rFonts w:ascii="Times New Roman" w:hAnsi="Times New Roman" w:cs="Times New Roman"/>
          <w:sz w:val="24"/>
          <w:szCs w:val="24"/>
        </w:rPr>
        <w:t>l</w:t>
      </w:r>
      <w:r w:rsidR="00EC2D23" w:rsidRPr="0BB445AA">
        <w:rPr>
          <w:rStyle w:val="cf01"/>
          <w:rFonts w:ascii="Times New Roman" w:hAnsi="Times New Roman" w:cs="Times New Roman"/>
          <w:sz w:val="24"/>
          <w:szCs w:val="24"/>
        </w:rPr>
        <w:t xml:space="preserve">phs (2008) note that IR tokens are associated with institutional discourse (e.g. radio phone in) and especially within power asymmetries where they play a role in managing discourse. We </w:t>
      </w:r>
      <w:r w:rsidRPr="0BB445AA">
        <w:rPr>
          <w:rStyle w:val="cf01"/>
          <w:rFonts w:ascii="Times New Roman" w:hAnsi="Times New Roman" w:cs="Times New Roman"/>
          <w:sz w:val="24"/>
          <w:szCs w:val="24"/>
        </w:rPr>
        <w:t>propose</w:t>
      </w:r>
      <w:r w:rsidR="00EC2D23" w:rsidRPr="0BB445AA">
        <w:rPr>
          <w:rStyle w:val="cf01"/>
          <w:rFonts w:ascii="Times New Roman" w:hAnsi="Times New Roman" w:cs="Times New Roman"/>
          <w:sz w:val="24"/>
          <w:szCs w:val="24"/>
        </w:rPr>
        <w:t xml:space="preserve"> that in online workplace discourse IR tokens, though less frequent, may play an important role not just for the power-role holder (the chair</w:t>
      </w:r>
      <w:r w:rsidRPr="0BB445AA">
        <w:rPr>
          <w:rStyle w:val="cf01"/>
          <w:rFonts w:ascii="Times New Roman" w:hAnsi="Times New Roman" w:cs="Times New Roman"/>
          <w:sz w:val="24"/>
          <w:szCs w:val="24"/>
        </w:rPr>
        <w:t xml:space="preserve">) </w:t>
      </w:r>
      <w:r w:rsidR="00EC2D23" w:rsidRPr="0BB445AA">
        <w:rPr>
          <w:rStyle w:val="cf01"/>
          <w:rFonts w:ascii="Times New Roman" w:hAnsi="Times New Roman" w:cs="Times New Roman"/>
          <w:sz w:val="24"/>
          <w:szCs w:val="24"/>
        </w:rPr>
        <w:t xml:space="preserve">because in the online medium </w:t>
      </w:r>
      <w:r w:rsidR="005A432B" w:rsidRPr="0BB445AA">
        <w:rPr>
          <w:rStyle w:val="cf01"/>
          <w:rFonts w:ascii="Times New Roman" w:hAnsi="Times New Roman" w:cs="Times New Roman"/>
          <w:sz w:val="24"/>
          <w:szCs w:val="24"/>
        </w:rPr>
        <w:t>there is an onus on the listeners/</w:t>
      </w:r>
      <w:r w:rsidRPr="0BB445AA">
        <w:rPr>
          <w:rStyle w:val="cf01"/>
          <w:rFonts w:ascii="Times New Roman" w:hAnsi="Times New Roman" w:cs="Times New Roman"/>
          <w:sz w:val="24"/>
          <w:szCs w:val="24"/>
        </w:rPr>
        <w:t>participants</w:t>
      </w:r>
      <w:r w:rsidR="005A432B" w:rsidRPr="0BB445AA">
        <w:rPr>
          <w:rStyle w:val="cf01"/>
          <w:rFonts w:ascii="Times New Roman" w:hAnsi="Times New Roman" w:cs="Times New Roman"/>
          <w:sz w:val="24"/>
          <w:szCs w:val="24"/>
        </w:rPr>
        <w:t xml:space="preserve"> to clearly</w:t>
      </w:r>
      <w:r w:rsidR="00EC2D23" w:rsidRPr="0BB445AA">
        <w:rPr>
          <w:rStyle w:val="cf01"/>
          <w:rFonts w:ascii="Times New Roman" w:hAnsi="Times New Roman" w:cs="Times New Roman"/>
          <w:sz w:val="24"/>
          <w:szCs w:val="24"/>
        </w:rPr>
        <w:t xml:space="preserve"> mark the receipt of information or instruction</w:t>
      </w:r>
      <w:r w:rsidR="005A432B" w:rsidRPr="0BB445AA">
        <w:rPr>
          <w:rStyle w:val="cf01"/>
          <w:rFonts w:ascii="Times New Roman" w:hAnsi="Times New Roman" w:cs="Times New Roman"/>
          <w:sz w:val="24"/>
          <w:szCs w:val="24"/>
        </w:rPr>
        <w:t xml:space="preserve"> as a compensation for lack of physical co-presence</w:t>
      </w:r>
      <w:r w:rsidR="00EC2D23" w:rsidRPr="0BB445AA">
        <w:rPr>
          <w:rStyle w:val="cf01"/>
          <w:rFonts w:ascii="Times New Roman" w:hAnsi="Times New Roman" w:cs="Times New Roman"/>
          <w:sz w:val="24"/>
          <w:szCs w:val="24"/>
        </w:rPr>
        <w:t xml:space="preserve">. However, more online </w:t>
      </w:r>
      <w:r w:rsidR="00D114B3" w:rsidRPr="0BB445AA">
        <w:rPr>
          <w:rStyle w:val="cf01"/>
          <w:rFonts w:ascii="Times New Roman" w:hAnsi="Times New Roman" w:cs="Times New Roman"/>
          <w:sz w:val="24"/>
          <w:szCs w:val="24"/>
        </w:rPr>
        <w:t xml:space="preserve">meeting </w:t>
      </w:r>
      <w:r w:rsidR="00EC2D23" w:rsidRPr="0BB445AA">
        <w:rPr>
          <w:rStyle w:val="cf01"/>
          <w:rFonts w:ascii="Times New Roman" w:hAnsi="Times New Roman" w:cs="Times New Roman"/>
          <w:sz w:val="24"/>
          <w:szCs w:val="24"/>
        </w:rPr>
        <w:t xml:space="preserve">data across more workplace contexts is needed </w:t>
      </w:r>
      <w:r w:rsidR="00A32A58" w:rsidRPr="0BB445AA">
        <w:rPr>
          <w:rStyle w:val="cf01"/>
          <w:rFonts w:ascii="Times New Roman" w:hAnsi="Times New Roman" w:cs="Times New Roman"/>
          <w:sz w:val="24"/>
          <w:szCs w:val="24"/>
        </w:rPr>
        <w:t xml:space="preserve">to fully explore this. </w:t>
      </w:r>
      <w:r w:rsidR="11A277B4" w:rsidRPr="0BB445AA">
        <w:rPr>
          <w:rFonts w:ascii="Times New Roman" w:eastAsia="Times New Roman" w:hAnsi="Times New Roman" w:cs="Times New Roman"/>
          <w:lang w:val="en-US"/>
        </w:rPr>
        <w:t>Gardner (2007)</w:t>
      </w:r>
      <w:r w:rsidRPr="0BB445AA">
        <w:rPr>
          <w:rFonts w:ascii="Times New Roman" w:eastAsia="Times New Roman" w:hAnsi="Times New Roman" w:cs="Times New Roman"/>
          <w:lang w:val="en-US"/>
        </w:rPr>
        <w:t xml:space="preserve"> found</w:t>
      </w:r>
      <w:r w:rsidR="11A277B4" w:rsidRPr="0BB445AA">
        <w:rPr>
          <w:rFonts w:ascii="Times New Roman" w:eastAsia="Times New Roman" w:hAnsi="Times New Roman" w:cs="Times New Roman"/>
          <w:lang w:val="en-US"/>
        </w:rPr>
        <w:t xml:space="preserve"> the frequency of occurrences of IR tokens </w:t>
      </w:r>
      <w:r w:rsidRPr="0BB445AA">
        <w:rPr>
          <w:rFonts w:ascii="Times New Roman" w:eastAsia="Times New Roman" w:hAnsi="Times New Roman" w:cs="Times New Roman"/>
          <w:lang w:val="en-US"/>
        </w:rPr>
        <w:t>to be</w:t>
      </w:r>
      <w:r w:rsidR="11A277B4" w:rsidRPr="0BB445AA">
        <w:rPr>
          <w:rFonts w:ascii="Times New Roman" w:eastAsia="Times New Roman" w:hAnsi="Times New Roman" w:cs="Times New Roman"/>
          <w:lang w:val="en-US"/>
        </w:rPr>
        <w:t xml:space="preserve"> heavily context-dependent</w:t>
      </w:r>
      <w:r w:rsidRPr="0BB445AA">
        <w:rPr>
          <w:rFonts w:ascii="Times New Roman" w:eastAsia="Times New Roman" w:hAnsi="Times New Roman" w:cs="Times New Roman"/>
          <w:lang w:val="en-US"/>
        </w:rPr>
        <w:t xml:space="preserve"> (e.g. </w:t>
      </w:r>
      <w:r w:rsidR="0DDCF769" w:rsidRPr="0BB445AA">
        <w:rPr>
          <w:rFonts w:ascii="Times New Roman" w:eastAsia="Times New Roman" w:hAnsi="Times New Roman" w:cs="Times New Roman"/>
          <w:lang w:val="en-US"/>
        </w:rPr>
        <w:t xml:space="preserve"> </w:t>
      </w:r>
      <w:r w:rsidR="0DDCF769" w:rsidRPr="0BB445AA">
        <w:rPr>
          <w:rFonts w:ascii="Times New Roman" w:eastAsia="Times New Roman" w:hAnsi="Times New Roman" w:cs="Times New Roman"/>
          <w:i/>
          <w:iCs/>
          <w:lang w:val="en-US"/>
        </w:rPr>
        <w:t xml:space="preserve">right </w:t>
      </w:r>
      <w:r w:rsidR="0DDCF769" w:rsidRPr="0BB445AA">
        <w:rPr>
          <w:rFonts w:ascii="Times New Roman" w:eastAsia="Times New Roman" w:hAnsi="Times New Roman" w:cs="Times New Roman"/>
          <w:lang w:val="en-US"/>
        </w:rPr>
        <w:t>in dietetic consultations</w:t>
      </w:r>
      <w:r w:rsidRPr="0BB445AA">
        <w:rPr>
          <w:rFonts w:ascii="Times New Roman" w:eastAsia="Times New Roman" w:hAnsi="Times New Roman" w:cs="Times New Roman"/>
          <w:lang w:val="en-US"/>
        </w:rPr>
        <w:t>)</w:t>
      </w:r>
      <w:r w:rsidR="0DDCF769" w:rsidRPr="0BB445AA">
        <w:rPr>
          <w:rFonts w:ascii="Times New Roman" w:eastAsia="Times New Roman" w:hAnsi="Times New Roman" w:cs="Times New Roman"/>
          <w:lang w:val="en-US"/>
        </w:rPr>
        <w:t xml:space="preserve">. </w:t>
      </w:r>
      <w:r w:rsidR="5EC2513C" w:rsidRPr="0BB445AA">
        <w:rPr>
          <w:rFonts w:ascii="Times New Roman" w:eastAsia="Times New Roman" w:hAnsi="Times New Roman" w:cs="Times New Roman"/>
          <w:lang w:val="en-US"/>
        </w:rPr>
        <w:t>Such a necessity is not present in the current data</w:t>
      </w:r>
      <w:r w:rsidRPr="0BB445AA">
        <w:rPr>
          <w:rFonts w:ascii="Times New Roman" w:eastAsia="Times New Roman" w:hAnsi="Times New Roman" w:cs="Times New Roman"/>
          <w:lang w:val="en-US"/>
        </w:rPr>
        <w:t>. Also,</w:t>
      </w:r>
      <w:r w:rsidR="5EC2513C" w:rsidRPr="0BB445AA">
        <w:rPr>
          <w:rFonts w:ascii="Times New Roman" w:eastAsia="Times New Roman" w:hAnsi="Times New Roman" w:cs="Times New Roman"/>
          <w:lang w:val="en-US"/>
        </w:rPr>
        <w:t xml:space="preserve"> as has been noted, </w:t>
      </w:r>
      <w:r w:rsidRPr="0BB445AA">
        <w:rPr>
          <w:rFonts w:ascii="Times New Roman" w:eastAsia="Times New Roman" w:hAnsi="Times New Roman" w:cs="Times New Roman"/>
          <w:lang w:val="en-US"/>
        </w:rPr>
        <w:t>these</w:t>
      </w:r>
      <w:r w:rsidR="5EC2513C" w:rsidRPr="0BB445AA">
        <w:rPr>
          <w:rFonts w:ascii="Times New Roman" w:eastAsia="Times New Roman" w:hAnsi="Times New Roman" w:cs="Times New Roman"/>
          <w:lang w:val="en-US"/>
        </w:rPr>
        <w:t xml:space="preserve"> tokens may </w:t>
      </w:r>
      <w:r w:rsidRPr="0BB445AA">
        <w:rPr>
          <w:rFonts w:ascii="Times New Roman" w:eastAsia="Times New Roman" w:hAnsi="Times New Roman" w:cs="Times New Roman"/>
          <w:lang w:val="en-US"/>
        </w:rPr>
        <w:t xml:space="preserve">be avoided so as not </w:t>
      </w:r>
      <w:r w:rsidR="64271B0C" w:rsidRPr="0BB445AA">
        <w:rPr>
          <w:rFonts w:ascii="Times New Roman" w:eastAsia="Times New Roman" w:hAnsi="Times New Roman" w:cs="Times New Roman"/>
          <w:lang w:val="en-US"/>
        </w:rPr>
        <w:t xml:space="preserve">to cause interruption </w:t>
      </w:r>
      <w:r w:rsidRPr="0BB445AA">
        <w:rPr>
          <w:rFonts w:ascii="Times New Roman" w:eastAsia="Times New Roman" w:hAnsi="Times New Roman" w:cs="Times New Roman"/>
          <w:lang w:val="en-US"/>
        </w:rPr>
        <w:t>due to spotlighting</w:t>
      </w:r>
      <w:r w:rsidR="64271B0C" w:rsidRPr="0BB445AA">
        <w:rPr>
          <w:rFonts w:ascii="Times New Roman" w:eastAsia="Times New Roman" w:hAnsi="Times New Roman" w:cs="Times New Roman"/>
          <w:lang w:val="en-US"/>
        </w:rPr>
        <w:t>.</w:t>
      </w:r>
    </w:p>
    <w:p w14:paraId="0A1D080C" w14:textId="47398556" w:rsidR="00842408" w:rsidRPr="008E4F6F" w:rsidRDefault="00180383" w:rsidP="008E4F6F">
      <w:pPr>
        <w:spacing w:after="240" w:line="360" w:lineRule="auto"/>
        <w:ind w:firstLine="720"/>
        <w:jc w:val="both"/>
        <w:rPr>
          <w:rFonts w:ascii="Times New Roman" w:eastAsia="Times New Roman" w:hAnsi="Times New Roman" w:cs="Times New Roman"/>
          <w:lang w:val="en-US"/>
        </w:rPr>
      </w:pPr>
      <w:r>
        <w:rPr>
          <w:rFonts w:ascii="Times New Roman" w:eastAsia="Times New Roman" w:hAnsi="Times New Roman" w:cs="Times New Roman"/>
          <w:color w:val="000000" w:themeColor="text1"/>
          <w:lang w:val="en-US"/>
        </w:rPr>
        <w:lastRenderedPageBreak/>
        <w:t>We also observe</w:t>
      </w:r>
      <w:r w:rsidR="4318AD1D" w:rsidRPr="46F97AA6">
        <w:rPr>
          <w:rFonts w:ascii="Times New Roman" w:eastAsia="Times New Roman" w:hAnsi="Times New Roman" w:cs="Times New Roman"/>
          <w:color w:val="000000" w:themeColor="text1"/>
          <w:lang w:val="en-US"/>
        </w:rPr>
        <w:t xml:space="preserve"> </w:t>
      </w:r>
      <w:r w:rsidR="00BB52F1">
        <w:rPr>
          <w:rFonts w:ascii="Times New Roman" w:eastAsia="Times New Roman" w:hAnsi="Times New Roman" w:cs="Times New Roman"/>
          <w:color w:val="000000" w:themeColor="text1"/>
          <w:lang w:val="en-US"/>
        </w:rPr>
        <w:t>that</w:t>
      </w:r>
      <w:r w:rsidR="4318AD1D" w:rsidRPr="46F97AA6">
        <w:rPr>
          <w:rFonts w:ascii="Times New Roman" w:eastAsia="Times New Roman" w:hAnsi="Times New Roman" w:cs="Times New Roman"/>
          <w:color w:val="000000" w:themeColor="text1"/>
          <w:lang w:val="en-US"/>
        </w:rPr>
        <w:t xml:space="preserve"> four of the five spoken IRs co-occur with </w:t>
      </w:r>
      <w:r w:rsidR="554B3C63" w:rsidRPr="46F97AA6">
        <w:rPr>
          <w:rFonts w:ascii="Times New Roman" w:eastAsia="Times New Roman" w:hAnsi="Times New Roman" w:cs="Times New Roman"/>
          <w:color w:val="000000" w:themeColor="text1"/>
          <w:lang w:val="en-US"/>
        </w:rPr>
        <w:t xml:space="preserve">IR </w:t>
      </w:r>
      <w:r w:rsidR="4318AD1D" w:rsidRPr="46F97AA6">
        <w:rPr>
          <w:rFonts w:ascii="Times New Roman" w:eastAsia="Times New Roman" w:hAnsi="Times New Roman" w:cs="Times New Roman"/>
          <w:color w:val="000000" w:themeColor="text1"/>
          <w:lang w:val="en-US"/>
        </w:rPr>
        <w:t xml:space="preserve">nods. </w:t>
      </w:r>
      <w:r w:rsidR="60FDD267" w:rsidRPr="46F97AA6">
        <w:rPr>
          <w:rFonts w:ascii="Times New Roman" w:eastAsia="Times New Roman" w:hAnsi="Times New Roman" w:cs="Times New Roman"/>
          <w:color w:val="000000" w:themeColor="text1"/>
          <w:lang w:val="en-US"/>
        </w:rPr>
        <w:t xml:space="preserve">Figure </w:t>
      </w:r>
      <w:r w:rsidR="00415551">
        <w:rPr>
          <w:rFonts w:ascii="Times New Roman" w:eastAsia="Times New Roman" w:hAnsi="Times New Roman" w:cs="Times New Roman"/>
          <w:color w:val="000000" w:themeColor="text1"/>
          <w:lang w:val="en-US"/>
        </w:rPr>
        <w:t>8</w:t>
      </w:r>
      <w:r w:rsidR="60FDD267" w:rsidRPr="46F97AA6">
        <w:rPr>
          <w:rFonts w:ascii="Times New Roman" w:eastAsia="Times New Roman" w:hAnsi="Times New Roman" w:cs="Times New Roman"/>
          <w:color w:val="000000" w:themeColor="text1"/>
          <w:lang w:val="en-US"/>
        </w:rPr>
        <w:t xml:space="preserve"> shows this type of co-occurrence </w:t>
      </w:r>
      <w:r w:rsidR="056DF316" w:rsidRPr="46F97AA6">
        <w:rPr>
          <w:rFonts w:ascii="Times New Roman" w:eastAsia="Times New Roman" w:hAnsi="Times New Roman" w:cs="Times New Roman"/>
          <w:color w:val="000000" w:themeColor="text1"/>
          <w:lang w:val="en-US"/>
        </w:rPr>
        <w:t xml:space="preserve">in the </w:t>
      </w:r>
      <w:r w:rsidR="5EDE016C" w:rsidRPr="46F97AA6">
        <w:rPr>
          <w:rFonts w:ascii="Times New Roman" w:eastAsia="Times New Roman" w:hAnsi="Times New Roman" w:cs="Times New Roman"/>
          <w:color w:val="000000" w:themeColor="text1"/>
          <w:lang w:val="en-US"/>
        </w:rPr>
        <w:t xml:space="preserve">TaLC_1_end sample </w:t>
      </w:r>
      <w:r w:rsidR="60FDD267" w:rsidRPr="46F97AA6">
        <w:rPr>
          <w:rFonts w:ascii="Times New Roman" w:eastAsia="Times New Roman" w:hAnsi="Times New Roman" w:cs="Times New Roman"/>
          <w:color w:val="000000" w:themeColor="text1"/>
          <w:lang w:val="en-US"/>
        </w:rPr>
        <w:t>with a speaker</w:t>
      </w:r>
      <w:r w:rsidR="7F8B8ED3" w:rsidRPr="46F97AA6">
        <w:rPr>
          <w:rFonts w:ascii="Times New Roman" w:eastAsia="Times New Roman" w:hAnsi="Times New Roman" w:cs="Times New Roman"/>
          <w:color w:val="000000" w:themeColor="text1"/>
          <w:lang w:val="en-US"/>
        </w:rPr>
        <w:t xml:space="preserve"> responding to the meeting chair</w:t>
      </w:r>
      <w:r w:rsidR="60FDD267" w:rsidRPr="46F97AA6">
        <w:rPr>
          <w:rFonts w:ascii="Times New Roman" w:eastAsia="Times New Roman" w:hAnsi="Times New Roman" w:cs="Times New Roman"/>
          <w:color w:val="000000" w:themeColor="text1"/>
          <w:lang w:val="en-US"/>
        </w:rPr>
        <w:t xml:space="preserve"> </w:t>
      </w:r>
      <w:r w:rsidR="2D8C373D" w:rsidRPr="46F97AA6">
        <w:rPr>
          <w:rFonts w:ascii="Times New Roman" w:eastAsia="Times New Roman" w:hAnsi="Times New Roman" w:cs="Times New Roman"/>
          <w:color w:val="000000" w:themeColor="text1"/>
          <w:lang w:val="en-US"/>
        </w:rPr>
        <w:t xml:space="preserve">by </w:t>
      </w:r>
      <w:r w:rsidR="60FDD267" w:rsidRPr="46F97AA6">
        <w:rPr>
          <w:rFonts w:ascii="Times New Roman" w:eastAsia="Times New Roman" w:hAnsi="Times New Roman" w:cs="Times New Roman"/>
          <w:color w:val="000000" w:themeColor="text1"/>
          <w:lang w:val="en-US"/>
        </w:rPr>
        <w:t xml:space="preserve">saying </w:t>
      </w:r>
      <w:r w:rsidR="60FDD267" w:rsidRPr="46F97AA6">
        <w:rPr>
          <w:rFonts w:ascii="Times New Roman" w:eastAsia="Times New Roman" w:hAnsi="Times New Roman" w:cs="Times New Roman"/>
          <w:i/>
          <w:iCs/>
          <w:color w:val="000000" w:themeColor="text1"/>
          <w:lang w:val="en-US"/>
        </w:rPr>
        <w:t xml:space="preserve">oh okay </w:t>
      </w:r>
      <w:r w:rsidR="60FDD267" w:rsidRPr="46F97AA6">
        <w:rPr>
          <w:rFonts w:ascii="Times New Roman" w:eastAsia="Times New Roman" w:hAnsi="Times New Roman" w:cs="Times New Roman"/>
          <w:color w:val="000000" w:themeColor="text1"/>
          <w:lang w:val="en-US"/>
        </w:rPr>
        <w:t xml:space="preserve">while engaging in a </w:t>
      </w:r>
      <w:r w:rsidR="00BB52F1" w:rsidRPr="40234E85">
        <w:rPr>
          <w:rFonts w:ascii="Times New Roman" w:eastAsia="Times New Roman" w:hAnsi="Times New Roman" w:cs="Times New Roman"/>
          <w:color w:val="000000" w:themeColor="text1"/>
          <w:lang w:val="en-IE"/>
        </w:rPr>
        <w:t xml:space="preserve">multiple, slow, </w:t>
      </w:r>
      <w:r w:rsidR="00BB52F1">
        <w:rPr>
          <w:rFonts w:ascii="Times New Roman" w:eastAsia="Times New Roman" w:hAnsi="Times New Roman" w:cs="Times New Roman"/>
          <w:color w:val="000000" w:themeColor="text1"/>
          <w:lang w:val="en-IE"/>
        </w:rPr>
        <w:t>high</w:t>
      </w:r>
      <w:r w:rsidR="00BB52F1" w:rsidRPr="46F97AA6">
        <w:rPr>
          <w:rFonts w:ascii="Times New Roman" w:eastAsia="Times New Roman" w:hAnsi="Times New Roman" w:cs="Times New Roman"/>
          <w:color w:val="000000" w:themeColor="text1"/>
          <w:lang w:val="en-US"/>
        </w:rPr>
        <w:t xml:space="preserve"> </w:t>
      </w:r>
      <w:r w:rsidR="00BB52F1">
        <w:rPr>
          <w:rFonts w:ascii="Times New Roman" w:eastAsia="Times New Roman" w:hAnsi="Times New Roman" w:cs="Times New Roman"/>
          <w:color w:val="000000" w:themeColor="text1"/>
          <w:lang w:val="en-US"/>
        </w:rPr>
        <w:t>(</w:t>
      </w:r>
      <w:proofErr w:type="spellStart"/>
      <w:r w:rsidR="00BB52F1" w:rsidRPr="46F97AA6">
        <w:rPr>
          <w:rFonts w:ascii="Times New Roman" w:eastAsia="Times New Roman" w:hAnsi="Times New Roman" w:cs="Times New Roman"/>
          <w:color w:val="000000" w:themeColor="text1"/>
          <w:lang w:val="en-US"/>
        </w:rPr>
        <w:t>MS</w:t>
      </w:r>
      <w:r w:rsidR="00BB52F1">
        <w:rPr>
          <w:rFonts w:ascii="Times New Roman" w:eastAsia="Times New Roman" w:hAnsi="Times New Roman" w:cs="Times New Roman"/>
          <w:color w:val="000000" w:themeColor="text1"/>
          <w:lang w:val="en-US"/>
        </w:rPr>
        <w:t>l</w:t>
      </w:r>
      <w:r w:rsidR="00BB52F1" w:rsidRPr="46F97AA6">
        <w:rPr>
          <w:rFonts w:ascii="Times New Roman" w:eastAsia="Times New Roman" w:hAnsi="Times New Roman" w:cs="Times New Roman"/>
          <w:color w:val="000000" w:themeColor="text1"/>
          <w:lang w:val="en-US"/>
        </w:rPr>
        <w:t>H</w:t>
      </w:r>
      <w:proofErr w:type="spellEnd"/>
      <w:r w:rsidR="00BB52F1">
        <w:rPr>
          <w:rFonts w:ascii="Times New Roman" w:eastAsia="Times New Roman" w:hAnsi="Times New Roman" w:cs="Times New Roman"/>
          <w:color w:val="000000" w:themeColor="text1"/>
          <w:lang w:val="en-US"/>
        </w:rPr>
        <w:t>)</w:t>
      </w:r>
      <w:r w:rsidR="00BB52F1" w:rsidRPr="46F97AA6">
        <w:rPr>
          <w:rFonts w:ascii="Times New Roman" w:eastAsia="Times New Roman" w:hAnsi="Times New Roman" w:cs="Times New Roman"/>
          <w:color w:val="000000" w:themeColor="text1"/>
          <w:lang w:val="en-US"/>
        </w:rPr>
        <w:t xml:space="preserve"> </w:t>
      </w:r>
      <w:r w:rsidR="60FDD267" w:rsidRPr="46F97AA6">
        <w:rPr>
          <w:rFonts w:ascii="Times New Roman" w:eastAsia="Times New Roman" w:hAnsi="Times New Roman" w:cs="Times New Roman"/>
          <w:color w:val="000000" w:themeColor="text1"/>
          <w:lang w:val="en-US"/>
        </w:rPr>
        <w:t xml:space="preserve">type </w:t>
      </w:r>
      <w:r w:rsidR="7E1C0D04" w:rsidRPr="46F97AA6">
        <w:rPr>
          <w:rFonts w:ascii="Times New Roman" w:eastAsia="Times New Roman" w:hAnsi="Times New Roman" w:cs="Times New Roman"/>
          <w:color w:val="000000" w:themeColor="text1"/>
          <w:lang w:val="en-US"/>
        </w:rPr>
        <w:t xml:space="preserve">IR </w:t>
      </w:r>
      <w:r w:rsidR="60FDD267" w:rsidRPr="46F97AA6">
        <w:rPr>
          <w:rFonts w:ascii="Times New Roman" w:eastAsia="Times New Roman" w:hAnsi="Times New Roman" w:cs="Times New Roman"/>
          <w:color w:val="000000" w:themeColor="text1"/>
          <w:lang w:val="en-US"/>
        </w:rPr>
        <w:t xml:space="preserve">nod. </w:t>
      </w:r>
    </w:p>
    <w:p w14:paraId="55E5F03C" w14:textId="432CE903" w:rsidR="28B5C7BF" w:rsidRDefault="28B5C7BF" w:rsidP="65A2CABF">
      <w:pPr>
        <w:spacing w:after="240" w:line="360" w:lineRule="auto"/>
        <w:jc w:val="center"/>
      </w:pPr>
      <w:r>
        <w:rPr>
          <w:noProof/>
          <w:lang w:val="de-AT" w:eastAsia="de-AT"/>
        </w:rPr>
        <w:drawing>
          <wp:inline distT="0" distB="0" distL="0" distR="0" wp14:anchorId="23E6D697" wp14:editId="3285A578">
            <wp:extent cx="4572000" cy="1495425"/>
            <wp:effectExtent l="0" t="0" r="0" b="0"/>
            <wp:docPr id="1707520634" name="Picture 1707520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4572000" cy="1495425"/>
                    </a:xfrm>
                    <a:prstGeom prst="rect">
                      <a:avLst/>
                    </a:prstGeom>
                  </pic:spPr>
                </pic:pic>
              </a:graphicData>
            </a:graphic>
          </wp:inline>
        </w:drawing>
      </w:r>
    </w:p>
    <w:p w14:paraId="672AC908" w14:textId="4462758B" w:rsidR="1FBC1A77" w:rsidRDefault="1FBC1A77" w:rsidP="65A2CABF">
      <w:pPr>
        <w:spacing w:line="360" w:lineRule="auto"/>
        <w:jc w:val="both"/>
        <w:rPr>
          <w:rFonts w:ascii="Times New Roman" w:eastAsia="Times New Roman" w:hAnsi="Times New Roman" w:cs="Times New Roman"/>
        </w:rPr>
      </w:pPr>
      <w:r w:rsidRPr="46F97AA6">
        <w:rPr>
          <w:rFonts w:ascii="Times New Roman" w:eastAsia="Times New Roman" w:hAnsi="Times New Roman" w:cs="Times New Roman"/>
          <w:b/>
          <w:bCs/>
          <w:lang w:val="en-US"/>
        </w:rPr>
        <w:t xml:space="preserve">Figure </w:t>
      </w:r>
      <w:r w:rsidR="00415551">
        <w:rPr>
          <w:rFonts w:ascii="Times New Roman" w:eastAsia="Times New Roman" w:hAnsi="Times New Roman" w:cs="Times New Roman"/>
          <w:b/>
          <w:bCs/>
          <w:lang w:val="en-US"/>
        </w:rPr>
        <w:t>8</w:t>
      </w:r>
      <w:r w:rsidRPr="46F97AA6">
        <w:rPr>
          <w:rFonts w:ascii="Times New Roman" w:eastAsia="Times New Roman" w:hAnsi="Times New Roman" w:cs="Times New Roman"/>
          <w:b/>
          <w:bCs/>
          <w:lang w:val="en-US"/>
        </w:rPr>
        <w:t>.</w:t>
      </w:r>
      <w:r w:rsidRPr="46F97AA6">
        <w:rPr>
          <w:rFonts w:ascii="Times New Roman" w:eastAsia="Times New Roman" w:hAnsi="Times New Roman" w:cs="Times New Roman"/>
          <w:lang w:val="en-US"/>
        </w:rPr>
        <w:t xml:space="preserve"> Screenshot of ELAN showing co-occurrence of IR SBC with IR nod</w:t>
      </w:r>
      <w:r w:rsidR="00516013">
        <w:rPr>
          <w:rFonts w:ascii="Times New Roman" w:eastAsia="Times New Roman" w:hAnsi="Times New Roman" w:cs="Times New Roman"/>
          <w:lang w:val="en-US"/>
        </w:rPr>
        <w:t xml:space="preserve"> in </w:t>
      </w:r>
      <w:r w:rsidR="00922FF7">
        <w:rPr>
          <w:rFonts w:ascii="Times New Roman" w:eastAsia="Times New Roman" w:hAnsi="Times New Roman" w:cs="Times New Roman"/>
          <w:lang w:val="en-US"/>
        </w:rPr>
        <w:t>T</w:t>
      </w:r>
      <w:r w:rsidR="00415551">
        <w:rPr>
          <w:rFonts w:ascii="Times New Roman" w:eastAsia="Times New Roman" w:hAnsi="Times New Roman" w:cs="Times New Roman"/>
          <w:lang w:val="en-US"/>
        </w:rPr>
        <w:t>a</w:t>
      </w:r>
      <w:r w:rsidR="00922FF7">
        <w:rPr>
          <w:rFonts w:ascii="Times New Roman" w:eastAsia="Times New Roman" w:hAnsi="Times New Roman" w:cs="Times New Roman"/>
          <w:lang w:val="en-US"/>
        </w:rPr>
        <w:t>LC_1_end</w:t>
      </w:r>
    </w:p>
    <w:p w14:paraId="3CD5B889" w14:textId="62707918" w:rsidR="004E3BEF" w:rsidRPr="004E431C" w:rsidRDefault="002F3810" w:rsidP="00710F04">
      <w:pPr>
        <w:spacing w:before="240" w:line="360" w:lineRule="auto"/>
        <w:jc w:val="both"/>
        <w:rPr>
          <w:rFonts w:ascii="Times New Roman" w:eastAsia="Times New Roman" w:hAnsi="Times New Roman" w:cs="Times New Roman"/>
        </w:rPr>
      </w:pPr>
      <w:r w:rsidRPr="004E431C">
        <w:rPr>
          <w:rFonts w:ascii="Times New Roman" w:eastAsia="Times New Roman" w:hAnsi="Times New Roman" w:cs="Times New Roman"/>
          <w:b/>
          <w:bCs/>
          <w:lang w:val="en-US"/>
        </w:rPr>
        <w:t>5</w:t>
      </w:r>
      <w:r w:rsidR="004E3BEF" w:rsidRPr="004E431C">
        <w:rPr>
          <w:rFonts w:ascii="Times New Roman" w:eastAsia="Times New Roman" w:hAnsi="Times New Roman" w:cs="Times New Roman"/>
          <w:b/>
          <w:bCs/>
          <w:lang w:val="en-US"/>
        </w:rPr>
        <w:t xml:space="preserve">. </w:t>
      </w:r>
      <w:r w:rsidR="00BF096D">
        <w:rPr>
          <w:rFonts w:ascii="Times New Roman" w:eastAsia="Times New Roman" w:hAnsi="Times New Roman" w:cs="Times New Roman"/>
          <w:b/>
          <w:bCs/>
          <w:lang w:val="en-US"/>
        </w:rPr>
        <w:t>Conclusion</w:t>
      </w:r>
    </w:p>
    <w:p w14:paraId="4E335580" w14:textId="2225B5D7" w:rsidR="00BF096D" w:rsidRDefault="00BF096D" w:rsidP="00BF096D">
      <w:pPr>
        <w:spacing w:after="240" w:line="360" w:lineRule="auto"/>
        <w:jc w:val="both"/>
        <w:rPr>
          <w:rFonts w:ascii="Times New Roman" w:eastAsia="Times New Roman" w:hAnsi="Times New Roman" w:cs="Times New Roman"/>
          <w:lang w:val="en-US"/>
        </w:rPr>
      </w:pPr>
      <w:r>
        <w:rPr>
          <w:rFonts w:ascii="Times New Roman" w:eastAsia="Times New Roman" w:hAnsi="Times New Roman" w:cs="Times New Roman"/>
          <w:lang w:val="en-US"/>
        </w:rPr>
        <w:t>In this multi-modal corpus study of backchannel</w:t>
      </w:r>
      <w:r w:rsidR="00AD3AE3">
        <w:rPr>
          <w:rFonts w:ascii="Times New Roman" w:eastAsia="Times New Roman" w:hAnsi="Times New Roman" w:cs="Times New Roman"/>
          <w:lang w:val="en-US"/>
        </w:rPr>
        <w:t xml:space="preserve">s </w:t>
      </w:r>
      <w:r>
        <w:rPr>
          <w:rFonts w:ascii="Times New Roman" w:eastAsia="Times New Roman" w:hAnsi="Times New Roman" w:cs="Times New Roman"/>
          <w:lang w:val="en-US"/>
        </w:rPr>
        <w:t>in starts and ends across four online workplace meetings, we note various findings that merit further investigation</w:t>
      </w:r>
      <w:r w:rsidR="00D32263">
        <w:rPr>
          <w:rFonts w:ascii="Times New Roman" w:eastAsia="Times New Roman" w:hAnsi="Times New Roman" w:cs="Times New Roman"/>
          <w:lang w:val="en-US"/>
        </w:rPr>
        <w:t>:</w:t>
      </w:r>
    </w:p>
    <w:p w14:paraId="60DD03D3" w14:textId="14FEB919" w:rsidR="00570E34" w:rsidRPr="00570E34" w:rsidRDefault="00AD3AE3" w:rsidP="00570E34">
      <w:pPr>
        <w:pStyle w:val="ListParagraph"/>
        <w:numPr>
          <w:ilvl w:val="0"/>
          <w:numId w:val="7"/>
        </w:numPr>
        <w:spacing w:after="240"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 xml:space="preserve">head </w:t>
      </w:r>
      <w:r w:rsidR="00BF096D" w:rsidRPr="1A292A9F">
        <w:rPr>
          <w:rFonts w:ascii="Times New Roman" w:eastAsia="Times New Roman" w:hAnsi="Times New Roman" w:cs="Times New Roman"/>
          <w:lang w:val="en-US"/>
        </w:rPr>
        <w:t>nods</w:t>
      </w:r>
      <w:r w:rsidR="009508D3">
        <w:rPr>
          <w:rFonts w:ascii="Times New Roman" w:eastAsia="Times New Roman" w:hAnsi="Times New Roman" w:cs="Times New Roman"/>
          <w:lang w:val="en-US"/>
        </w:rPr>
        <w:t xml:space="preserve"> backchannels</w:t>
      </w:r>
      <w:r w:rsidR="00BF096D" w:rsidRPr="1A292A9F">
        <w:rPr>
          <w:rFonts w:ascii="Times New Roman" w:eastAsia="Times New Roman" w:hAnsi="Times New Roman" w:cs="Times New Roman"/>
          <w:lang w:val="en-US"/>
        </w:rPr>
        <w:t xml:space="preserve"> are found to be </w:t>
      </w:r>
      <w:r w:rsidRPr="1A292A9F">
        <w:rPr>
          <w:rFonts w:ascii="Times New Roman" w:eastAsia="Times New Roman" w:hAnsi="Times New Roman" w:cs="Times New Roman"/>
          <w:lang w:val="en-US"/>
        </w:rPr>
        <w:t>more</w:t>
      </w:r>
      <w:r w:rsidR="00BF096D" w:rsidRPr="1A292A9F">
        <w:rPr>
          <w:rFonts w:ascii="Times New Roman" w:eastAsia="Times New Roman" w:hAnsi="Times New Roman" w:cs="Times New Roman"/>
          <w:lang w:val="en-US"/>
        </w:rPr>
        <w:t xml:space="preserve"> frequent</w:t>
      </w:r>
      <w:r w:rsidRPr="1A292A9F">
        <w:rPr>
          <w:rFonts w:ascii="Times New Roman" w:eastAsia="Times New Roman" w:hAnsi="Times New Roman" w:cs="Times New Roman"/>
          <w:lang w:val="en-US"/>
        </w:rPr>
        <w:t xml:space="preserve"> than spoken backchannels</w:t>
      </w:r>
      <w:r w:rsidR="00BF096D" w:rsidRPr="1A292A9F">
        <w:rPr>
          <w:rFonts w:ascii="Times New Roman" w:eastAsia="Times New Roman" w:hAnsi="Times New Roman" w:cs="Times New Roman"/>
          <w:lang w:val="en-US"/>
        </w:rPr>
        <w:t xml:space="preserve">. However, in contrast to previous work on face-to-face institutional discourse settings, the type of nod that is most frequent and its discursive function has shifted. In terms of form, we note a move from </w:t>
      </w:r>
      <w:proofErr w:type="spellStart"/>
      <w:r w:rsidR="00BF096D" w:rsidRPr="1A292A9F">
        <w:rPr>
          <w:rFonts w:ascii="Times New Roman" w:eastAsia="Times New Roman" w:hAnsi="Times New Roman" w:cs="Times New Roman"/>
          <w:color w:val="000000" w:themeColor="text1"/>
          <w:lang w:val="en-US"/>
        </w:rPr>
        <w:t>SSlL</w:t>
      </w:r>
      <w:proofErr w:type="spellEnd"/>
      <w:r w:rsidR="00BF096D" w:rsidRPr="1A292A9F">
        <w:rPr>
          <w:rFonts w:ascii="Times New Roman" w:eastAsia="Times New Roman" w:hAnsi="Times New Roman" w:cs="Times New Roman"/>
          <w:color w:val="000000" w:themeColor="text1"/>
          <w:lang w:val="en-US"/>
        </w:rPr>
        <w:t xml:space="preserve"> (single</w:t>
      </w:r>
      <w:r w:rsidR="00570E34" w:rsidRPr="1A292A9F">
        <w:rPr>
          <w:rFonts w:ascii="Times New Roman" w:eastAsia="Times New Roman" w:hAnsi="Times New Roman" w:cs="Times New Roman"/>
          <w:color w:val="000000" w:themeColor="text1"/>
          <w:lang w:val="en-US"/>
        </w:rPr>
        <w:t>,</w:t>
      </w:r>
      <w:r w:rsidR="00BF096D" w:rsidRPr="1A292A9F">
        <w:rPr>
          <w:rFonts w:ascii="Times New Roman" w:eastAsia="Times New Roman" w:hAnsi="Times New Roman" w:cs="Times New Roman"/>
          <w:color w:val="000000" w:themeColor="text1"/>
          <w:lang w:val="en-US"/>
        </w:rPr>
        <w:t xml:space="preserve"> slow</w:t>
      </w:r>
      <w:r w:rsidR="00570E34" w:rsidRPr="1A292A9F">
        <w:rPr>
          <w:rFonts w:ascii="Times New Roman" w:eastAsia="Times New Roman" w:hAnsi="Times New Roman" w:cs="Times New Roman"/>
          <w:color w:val="000000" w:themeColor="text1"/>
          <w:lang w:val="en-US"/>
        </w:rPr>
        <w:t>,</w:t>
      </w:r>
      <w:r w:rsidR="00BF096D" w:rsidRPr="1A292A9F">
        <w:rPr>
          <w:rFonts w:ascii="Times New Roman" w:eastAsia="Times New Roman" w:hAnsi="Times New Roman" w:cs="Times New Roman"/>
          <w:color w:val="000000" w:themeColor="text1"/>
          <w:lang w:val="en-US"/>
        </w:rPr>
        <w:t xml:space="preserve"> low) to MFL (multiple</w:t>
      </w:r>
      <w:r w:rsidR="00570E34" w:rsidRPr="1A292A9F">
        <w:rPr>
          <w:rFonts w:ascii="Times New Roman" w:eastAsia="Times New Roman" w:hAnsi="Times New Roman" w:cs="Times New Roman"/>
          <w:color w:val="000000" w:themeColor="text1"/>
          <w:lang w:val="en-US"/>
        </w:rPr>
        <w:t>,</w:t>
      </w:r>
      <w:r w:rsidR="00BF096D" w:rsidRPr="1A292A9F">
        <w:rPr>
          <w:rFonts w:ascii="Times New Roman" w:eastAsia="Times New Roman" w:hAnsi="Times New Roman" w:cs="Times New Roman"/>
          <w:color w:val="000000" w:themeColor="text1"/>
          <w:lang w:val="en-US"/>
        </w:rPr>
        <w:t xml:space="preserve"> fast</w:t>
      </w:r>
      <w:r w:rsidR="00570E34" w:rsidRPr="1A292A9F">
        <w:rPr>
          <w:rFonts w:ascii="Times New Roman" w:eastAsia="Times New Roman" w:hAnsi="Times New Roman" w:cs="Times New Roman"/>
          <w:color w:val="000000" w:themeColor="text1"/>
          <w:lang w:val="en-US"/>
        </w:rPr>
        <w:t>,</w:t>
      </w:r>
      <w:r w:rsidR="00BF096D" w:rsidRPr="1A292A9F">
        <w:rPr>
          <w:rFonts w:ascii="Times New Roman" w:eastAsia="Times New Roman" w:hAnsi="Times New Roman" w:cs="Times New Roman"/>
          <w:color w:val="000000" w:themeColor="text1"/>
          <w:lang w:val="en-US"/>
        </w:rPr>
        <w:t xml:space="preserve"> low). In terms of </w:t>
      </w:r>
      <w:r w:rsidR="00964800" w:rsidRPr="1A292A9F">
        <w:rPr>
          <w:rFonts w:ascii="Times New Roman" w:eastAsia="Times New Roman" w:hAnsi="Times New Roman" w:cs="Times New Roman"/>
          <w:color w:val="000000" w:themeColor="text1"/>
          <w:lang w:val="en-US"/>
        </w:rPr>
        <w:t xml:space="preserve">the </w:t>
      </w:r>
      <w:r w:rsidR="00BF096D" w:rsidRPr="1A292A9F">
        <w:rPr>
          <w:rFonts w:ascii="Times New Roman" w:eastAsia="Times New Roman" w:hAnsi="Times New Roman" w:cs="Times New Roman"/>
          <w:color w:val="000000" w:themeColor="text1"/>
          <w:lang w:val="en-US"/>
        </w:rPr>
        <w:t>function</w:t>
      </w:r>
      <w:r w:rsidR="00964800" w:rsidRPr="1A292A9F">
        <w:rPr>
          <w:rFonts w:ascii="Times New Roman" w:eastAsia="Times New Roman" w:hAnsi="Times New Roman" w:cs="Times New Roman"/>
          <w:color w:val="000000" w:themeColor="text1"/>
          <w:lang w:val="en-US"/>
        </w:rPr>
        <w:t xml:space="preserve"> of these nods</w:t>
      </w:r>
      <w:r w:rsidR="00BF096D" w:rsidRPr="1A292A9F">
        <w:rPr>
          <w:rFonts w:ascii="Times New Roman" w:eastAsia="Times New Roman" w:hAnsi="Times New Roman" w:cs="Times New Roman"/>
          <w:color w:val="000000" w:themeColor="text1"/>
          <w:lang w:val="en-US"/>
        </w:rPr>
        <w:t xml:space="preserve">, we note a move from </w:t>
      </w:r>
      <w:r w:rsidR="000F619D" w:rsidRPr="1A292A9F">
        <w:rPr>
          <w:rFonts w:ascii="Times New Roman" w:eastAsia="Times New Roman" w:hAnsi="Times New Roman" w:cs="Times New Roman"/>
          <w:color w:val="000000" w:themeColor="text1"/>
          <w:lang w:val="en-US"/>
        </w:rPr>
        <w:t>continu</w:t>
      </w:r>
      <w:r w:rsidR="00964800" w:rsidRPr="1A292A9F">
        <w:rPr>
          <w:rFonts w:ascii="Times New Roman" w:eastAsia="Times New Roman" w:hAnsi="Times New Roman" w:cs="Times New Roman"/>
          <w:color w:val="000000" w:themeColor="text1"/>
          <w:lang w:val="en-US"/>
        </w:rPr>
        <w:t xml:space="preserve">ing to </w:t>
      </w:r>
      <w:r w:rsidR="00BF096D" w:rsidRPr="1A292A9F">
        <w:rPr>
          <w:rFonts w:ascii="Times New Roman" w:eastAsia="Times New Roman" w:hAnsi="Times New Roman" w:cs="Times New Roman"/>
          <w:color w:val="000000" w:themeColor="text1"/>
          <w:lang w:val="en-US"/>
        </w:rPr>
        <w:t>non-floor grabbing convergence.</w:t>
      </w:r>
    </w:p>
    <w:p w14:paraId="02D7404F" w14:textId="74249169" w:rsidR="00590913" w:rsidRPr="00590913" w:rsidRDefault="00D32263" w:rsidP="00590913">
      <w:pPr>
        <w:pStyle w:val="ListParagraph"/>
        <w:numPr>
          <w:ilvl w:val="0"/>
          <w:numId w:val="7"/>
        </w:numPr>
        <w:spacing w:after="240"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lang w:val="en-US"/>
        </w:rPr>
        <w:t>p</w:t>
      </w:r>
      <w:r w:rsidR="00BF096D" w:rsidRPr="1A292A9F">
        <w:rPr>
          <w:rFonts w:ascii="Times New Roman" w:eastAsia="Times New Roman" w:hAnsi="Times New Roman" w:cs="Times New Roman"/>
          <w:lang w:val="en-US"/>
        </w:rPr>
        <w:t xml:space="preserve">articipants appear to </w:t>
      </w:r>
      <w:r w:rsidR="000C0E88" w:rsidRPr="1A292A9F">
        <w:rPr>
          <w:rFonts w:ascii="Times New Roman" w:eastAsia="Times New Roman" w:hAnsi="Times New Roman" w:cs="Times New Roman"/>
          <w:lang w:val="en-US"/>
        </w:rPr>
        <w:t xml:space="preserve">be </w:t>
      </w:r>
      <w:r w:rsidR="00BF096D" w:rsidRPr="1A292A9F">
        <w:rPr>
          <w:rFonts w:ascii="Times New Roman" w:eastAsia="Times New Roman" w:hAnsi="Times New Roman" w:cs="Times New Roman"/>
          <w:lang w:val="en-US"/>
        </w:rPr>
        <w:t>adapting to the challenges and affordances of the digital platform</w:t>
      </w:r>
      <w:r w:rsidR="009508D3">
        <w:rPr>
          <w:rFonts w:ascii="Times New Roman" w:eastAsia="Times New Roman" w:hAnsi="Times New Roman" w:cs="Times New Roman"/>
          <w:lang w:val="en-US"/>
        </w:rPr>
        <w:t>,</w:t>
      </w:r>
      <w:r w:rsidR="00AD3AE3" w:rsidRPr="1A292A9F">
        <w:rPr>
          <w:rFonts w:ascii="Times New Roman" w:eastAsia="Times New Roman" w:hAnsi="Times New Roman" w:cs="Times New Roman"/>
          <w:lang w:val="en-US"/>
        </w:rPr>
        <w:t xml:space="preserve"> which</w:t>
      </w:r>
      <w:r w:rsidR="00BF096D" w:rsidRPr="1A292A9F">
        <w:rPr>
          <w:rFonts w:ascii="Times New Roman" w:eastAsia="Times New Roman" w:hAnsi="Times New Roman" w:cs="Times New Roman"/>
          <w:color w:val="000000" w:themeColor="text1"/>
          <w:lang w:val="en-US"/>
        </w:rPr>
        <w:t xml:space="preserve"> </w:t>
      </w:r>
      <w:r w:rsidR="3C99EBBC" w:rsidRPr="1A292A9F">
        <w:rPr>
          <w:rFonts w:ascii="Times New Roman" w:eastAsia="Times New Roman" w:hAnsi="Times New Roman" w:cs="Times New Roman"/>
          <w:color w:val="000000" w:themeColor="text1"/>
          <w:lang w:val="en-US"/>
        </w:rPr>
        <w:t>presents</w:t>
      </w:r>
      <w:r w:rsidR="00BF096D" w:rsidRPr="1A292A9F">
        <w:rPr>
          <w:rFonts w:ascii="Times New Roman" w:eastAsia="Times New Roman" w:hAnsi="Times New Roman" w:cs="Times New Roman"/>
          <w:color w:val="000000" w:themeColor="text1"/>
          <w:lang w:val="en-US"/>
        </w:rPr>
        <w:t xml:space="preserve"> participants in a two-dimensional plane. This creates a </w:t>
      </w:r>
      <w:r w:rsidR="00BF096D" w:rsidRPr="1A292A9F">
        <w:rPr>
          <w:rFonts w:ascii="Times New Roman" w:eastAsia="Times New Roman" w:hAnsi="Times New Roman" w:cs="Times New Roman"/>
          <w:i/>
          <w:iCs/>
          <w:color w:val="000000" w:themeColor="text1"/>
          <w:lang w:val="en-US"/>
        </w:rPr>
        <w:t>gallery effect</w:t>
      </w:r>
      <w:r w:rsidR="00BF096D" w:rsidRPr="1A292A9F">
        <w:rPr>
          <w:rFonts w:ascii="Times New Roman" w:eastAsia="Times New Roman" w:hAnsi="Times New Roman" w:cs="Times New Roman"/>
          <w:color w:val="000000" w:themeColor="text1"/>
          <w:lang w:val="en-US"/>
        </w:rPr>
        <w:t xml:space="preserve"> whereby participants see both themselves and their </w:t>
      </w:r>
      <w:r w:rsidR="00AD3AE3" w:rsidRPr="1A292A9F">
        <w:rPr>
          <w:rFonts w:ascii="Times New Roman" w:eastAsia="Times New Roman" w:hAnsi="Times New Roman" w:cs="Times New Roman"/>
          <w:color w:val="000000" w:themeColor="text1"/>
          <w:lang w:val="en-US"/>
        </w:rPr>
        <w:t>interlocutors, as well as</w:t>
      </w:r>
      <w:r w:rsidR="00BF096D" w:rsidRPr="1A292A9F">
        <w:rPr>
          <w:rFonts w:ascii="Times New Roman" w:eastAsia="Times New Roman" w:hAnsi="Times New Roman" w:cs="Times New Roman"/>
          <w:color w:val="000000" w:themeColor="text1"/>
          <w:lang w:val="en-US"/>
        </w:rPr>
        <w:t xml:space="preserve"> their spoken and non-verbal </w:t>
      </w:r>
      <w:proofErr w:type="spellStart"/>
      <w:r w:rsidR="00BF096D" w:rsidRPr="1A292A9F">
        <w:rPr>
          <w:rFonts w:ascii="Times New Roman" w:eastAsia="Times New Roman" w:hAnsi="Times New Roman" w:cs="Times New Roman"/>
          <w:color w:val="000000" w:themeColor="text1"/>
          <w:lang w:val="en-US"/>
        </w:rPr>
        <w:t>behaviour</w:t>
      </w:r>
      <w:proofErr w:type="spellEnd"/>
      <w:r w:rsidR="00BF096D" w:rsidRPr="1A292A9F">
        <w:rPr>
          <w:rFonts w:ascii="Times New Roman" w:eastAsia="Times New Roman" w:hAnsi="Times New Roman" w:cs="Times New Roman"/>
          <w:color w:val="000000" w:themeColor="text1"/>
          <w:lang w:val="en-US"/>
        </w:rPr>
        <w:t>.</w:t>
      </w:r>
      <w:r w:rsidR="00BF096D" w:rsidRPr="1A292A9F">
        <w:rPr>
          <w:rFonts w:ascii="Times New Roman" w:eastAsia="Times New Roman" w:hAnsi="Times New Roman" w:cs="Times New Roman"/>
          <w:lang w:val="en-US"/>
        </w:rPr>
        <w:t xml:space="preserve"> The spotlighting function </w:t>
      </w:r>
      <w:proofErr w:type="gramStart"/>
      <w:r w:rsidR="00BF096D" w:rsidRPr="1A292A9F">
        <w:rPr>
          <w:rFonts w:ascii="Times New Roman" w:eastAsia="Times New Roman" w:hAnsi="Times New Roman" w:cs="Times New Roman"/>
          <w:lang w:val="en-US"/>
        </w:rPr>
        <w:t>in particular appears</w:t>
      </w:r>
      <w:proofErr w:type="gramEnd"/>
      <w:r w:rsidR="00BF096D" w:rsidRPr="1A292A9F">
        <w:rPr>
          <w:rFonts w:ascii="Times New Roman" w:eastAsia="Times New Roman" w:hAnsi="Times New Roman" w:cs="Times New Roman"/>
          <w:lang w:val="en-US"/>
        </w:rPr>
        <w:t xml:space="preserve"> to have an impact on turn</w:t>
      </w:r>
      <w:r w:rsidRPr="1A292A9F">
        <w:rPr>
          <w:rFonts w:ascii="Times New Roman" w:eastAsia="Times New Roman" w:hAnsi="Times New Roman" w:cs="Times New Roman"/>
          <w:lang w:val="en-US"/>
        </w:rPr>
        <w:t>-</w:t>
      </w:r>
      <w:r w:rsidR="00BF096D" w:rsidRPr="1A292A9F">
        <w:rPr>
          <w:rFonts w:ascii="Times New Roman" w:eastAsia="Times New Roman" w:hAnsi="Times New Roman" w:cs="Times New Roman"/>
          <w:lang w:val="en-US"/>
        </w:rPr>
        <w:t xml:space="preserve">taking and listenership because even when the participant is making a minimal response it can appear as a turn grab. </w:t>
      </w:r>
      <w:r w:rsidR="0042026E" w:rsidRPr="1A292A9F">
        <w:rPr>
          <w:rFonts w:ascii="Times New Roman" w:eastAsia="Times New Roman" w:hAnsi="Times New Roman" w:cs="Times New Roman"/>
          <w:lang w:val="en-US"/>
        </w:rPr>
        <w:t>Retur</w:t>
      </w:r>
      <w:r w:rsidR="00DF2A58" w:rsidRPr="1A292A9F">
        <w:rPr>
          <w:rFonts w:ascii="Times New Roman" w:eastAsia="Times New Roman" w:hAnsi="Times New Roman" w:cs="Times New Roman"/>
          <w:lang w:val="en-US"/>
        </w:rPr>
        <w:t>n</w:t>
      </w:r>
      <w:r w:rsidR="0042026E" w:rsidRPr="1A292A9F">
        <w:rPr>
          <w:rFonts w:ascii="Times New Roman" w:eastAsia="Times New Roman" w:hAnsi="Times New Roman" w:cs="Times New Roman"/>
          <w:lang w:val="en-US"/>
        </w:rPr>
        <w:t>ing to Mott and Petrie (1995), backchannels are the antithesis of interruptions because they are not intended to take the floor as a turn. We note</w:t>
      </w:r>
      <w:r w:rsidR="00964800" w:rsidRPr="1A292A9F">
        <w:rPr>
          <w:rFonts w:ascii="Times New Roman" w:eastAsia="Times New Roman" w:hAnsi="Times New Roman" w:cs="Times New Roman"/>
          <w:lang w:val="en-US"/>
        </w:rPr>
        <w:t xml:space="preserve"> that</w:t>
      </w:r>
      <w:r w:rsidR="0042026E" w:rsidRPr="1A292A9F">
        <w:rPr>
          <w:rFonts w:ascii="Times New Roman" w:eastAsia="Times New Roman" w:hAnsi="Times New Roman" w:cs="Times New Roman"/>
          <w:lang w:val="en-US"/>
        </w:rPr>
        <w:t xml:space="preserve"> participants </w:t>
      </w:r>
      <w:r w:rsidR="0098285E" w:rsidRPr="1A292A9F">
        <w:rPr>
          <w:rFonts w:ascii="Times New Roman" w:eastAsia="Times New Roman" w:hAnsi="Times New Roman" w:cs="Times New Roman"/>
          <w:lang w:val="en-US"/>
        </w:rPr>
        <w:t xml:space="preserve">appear to be </w:t>
      </w:r>
      <w:r w:rsidR="0042026E" w:rsidRPr="1A292A9F">
        <w:rPr>
          <w:rFonts w:ascii="Times New Roman" w:eastAsia="Times New Roman" w:hAnsi="Times New Roman" w:cs="Times New Roman"/>
          <w:lang w:val="en-US"/>
        </w:rPr>
        <w:t xml:space="preserve">mitigating </w:t>
      </w:r>
      <w:r w:rsidR="0098285E" w:rsidRPr="1A292A9F">
        <w:rPr>
          <w:rFonts w:ascii="Times New Roman" w:eastAsia="Times New Roman" w:hAnsi="Times New Roman" w:cs="Times New Roman"/>
          <w:lang w:val="en-US"/>
        </w:rPr>
        <w:t>against</w:t>
      </w:r>
      <w:r w:rsidR="0042026E" w:rsidRPr="1A292A9F">
        <w:rPr>
          <w:rFonts w:ascii="Times New Roman" w:eastAsia="Times New Roman" w:hAnsi="Times New Roman" w:cs="Times New Roman"/>
          <w:lang w:val="en-US"/>
        </w:rPr>
        <w:t xml:space="preserve"> </w:t>
      </w:r>
      <w:r w:rsidR="0098285E" w:rsidRPr="1A292A9F">
        <w:rPr>
          <w:rFonts w:ascii="Times New Roman" w:eastAsia="Times New Roman" w:hAnsi="Times New Roman" w:cs="Times New Roman"/>
          <w:lang w:val="en-US"/>
        </w:rPr>
        <w:t>backchannels being confused with turn grabs</w:t>
      </w:r>
      <w:r w:rsidR="00590913" w:rsidRPr="1A292A9F">
        <w:rPr>
          <w:rFonts w:ascii="Times New Roman" w:eastAsia="Times New Roman" w:hAnsi="Times New Roman" w:cs="Times New Roman"/>
          <w:lang w:val="en-US"/>
        </w:rPr>
        <w:t xml:space="preserve"> by</w:t>
      </w:r>
      <w:r w:rsidR="0042026E" w:rsidRPr="1A292A9F">
        <w:rPr>
          <w:rFonts w:ascii="Times New Roman" w:eastAsia="Times New Roman" w:hAnsi="Times New Roman" w:cs="Times New Roman"/>
          <w:lang w:val="en-US"/>
        </w:rPr>
        <w:t>:</w:t>
      </w:r>
    </w:p>
    <w:p w14:paraId="16CAC322" w14:textId="6F8B7658" w:rsidR="00590913" w:rsidRPr="00563E5E" w:rsidRDefault="00590913" w:rsidP="00590913">
      <w:pPr>
        <w:pStyle w:val="ListParagraph"/>
        <w:numPr>
          <w:ilvl w:val="1"/>
          <w:numId w:val="6"/>
        </w:numPr>
        <w:spacing w:after="240" w:line="360" w:lineRule="auto"/>
        <w:jc w:val="both"/>
        <w:rPr>
          <w:rFonts w:ascii="Times New Roman" w:eastAsia="Times New Roman" w:hAnsi="Times New Roman" w:cs="Times New Roman"/>
          <w:color w:val="000000" w:themeColor="text1"/>
          <w:lang w:val="en-US"/>
        </w:rPr>
      </w:pPr>
      <w:r w:rsidRPr="1A292A9F">
        <w:rPr>
          <w:rFonts w:ascii="Times New Roman" w:eastAsia="Times New Roman" w:hAnsi="Times New Roman" w:cs="Times New Roman"/>
          <w:lang w:val="en-US"/>
        </w:rPr>
        <w:t>using head nods over spoken backchannels to indicate listenership,</w:t>
      </w:r>
    </w:p>
    <w:p w14:paraId="7BACBE2D" w14:textId="77777777" w:rsidR="00590913" w:rsidRPr="00B842BF" w:rsidRDefault="00590913" w:rsidP="00590913">
      <w:pPr>
        <w:pStyle w:val="ListParagraph"/>
        <w:numPr>
          <w:ilvl w:val="1"/>
          <w:numId w:val="6"/>
        </w:numPr>
        <w:spacing w:after="240" w:line="360" w:lineRule="auto"/>
        <w:jc w:val="both"/>
        <w:rPr>
          <w:rFonts w:ascii="Times New Roman" w:eastAsia="Times New Roman" w:hAnsi="Times New Roman" w:cs="Times New Roman"/>
          <w:color w:val="000000" w:themeColor="text1"/>
          <w:lang w:val="en-US"/>
        </w:rPr>
      </w:pPr>
      <w:proofErr w:type="spellStart"/>
      <w:r>
        <w:rPr>
          <w:rFonts w:ascii="Times New Roman" w:eastAsia="Times New Roman" w:hAnsi="Times New Roman" w:cs="Times New Roman"/>
          <w:lang w:val="en-US"/>
        </w:rPr>
        <w:t>minimising</w:t>
      </w:r>
      <w:proofErr w:type="spellEnd"/>
      <w:r>
        <w:rPr>
          <w:rFonts w:ascii="Times New Roman" w:eastAsia="Times New Roman" w:hAnsi="Times New Roman" w:cs="Times New Roman"/>
          <w:lang w:val="en-US"/>
        </w:rPr>
        <w:t xml:space="preserve"> the cooccurrence of head nods and</w:t>
      </w:r>
      <w:r w:rsidRPr="00B842BF">
        <w:rPr>
          <w:rFonts w:ascii="Times New Roman" w:eastAsia="Times New Roman" w:hAnsi="Times New Roman" w:cs="Times New Roman"/>
          <w:lang w:val="en-US"/>
        </w:rPr>
        <w:t xml:space="preserve"> </w:t>
      </w:r>
      <w:r>
        <w:rPr>
          <w:rFonts w:ascii="Times New Roman" w:eastAsia="Times New Roman" w:hAnsi="Times New Roman" w:cs="Times New Roman"/>
          <w:lang w:val="en-US"/>
        </w:rPr>
        <w:t>spoken backchannels in general,</w:t>
      </w:r>
    </w:p>
    <w:p w14:paraId="2D08B87D" w14:textId="671E9027" w:rsidR="00590913" w:rsidRPr="00964800" w:rsidRDefault="00590913" w:rsidP="00590913">
      <w:pPr>
        <w:pStyle w:val="ListParagraph"/>
        <w:numPr>
          <w:ilvl w:val="1"/>
          <w:numId w:val="6"/>
        </w:numPr>
        <w:spacing w:after="240" w:line="360" w:lineRule="auto"/>
        <w:jc w:val="both"/>
        <w:rPr>
          <w:rFonts w:ascii="Times New Roman" w:eastAsia="Times New Roman" w:hAnsi="Times New Roman" w:cs="Times New Roman"/>
          <w:color w:val="000000" w:themeColor="text1"/>
          <w:lang w:val="en-US"/>
        </w:rPr>
      </w:pPr>
      <w:proofErr w:type="spellStart"/>
      <w:r>
        <w:rPr>
          <w:rFonts w:ascii="Times New Roman" w:eastAsia="Times New Roman" w:hAnsi="Times New Roman" w:cs="Times New Roman"/>
          <w:lang w:val="en-US"/>
        </w:rPr>
        <w:t>minimising</w:t>
      </w:r>
      <w:proofErr w:type="spellEnd"/>
      <w:r>
        <w:rPr>
          <w:rFonts w:ascii="Times New Roman" w:eastAsia="Times New Roman" w:hAnsi="Times New Roman" w:cs="Times New Roman"/>
          <w:lang w:val="en-US"/>
        </w:rPr>
        <w:t xml:space="preserve"> the use of continuer head nods with</w:t>
      </w:r>
      <w:r w:rsidRPr="00B842BF">
        <w:rPr>
          <w:rFonts w:ascii="Times New Roman" w:eastAsia="Times New Roman" w:hAnsi="Times New Roman" w:cs="Times New Roman"/>
          <w:lang w:val="en-US"/>
        </w:rPr>
        <w:t xml:space="preserve"> </w:t>
      </w:r>
      <w:r>
        <w:rPr>
          <w:rFonts w:ascii="Times New Roman" w:eastAsia="Times New Roman" w:hAnsi="Times New Roman" w:cs="Times New Roman"/>
          <w:lang w:val="en-US"/>
        </w:rPr>
        <w:t>spoken backchannels</w:t>
      </w:r>
      <w:r w:rsidRPr="00964800">
        <w:rPr>
          <w:rFonts w:ascii="Times New Roman" w:eastAsia="Times New Roman" w:hAnsi="Times New Roman" w:cs="Times New Roman"/>
          <w:lang w:val="en-US"/>
        </w:rPr>
        <w:t>,</w:t>
      </w:r>
    </w:p>
    <w:p w14:paraId="429A5BDE" w14:textId="77777777" w:rsidR="00590913" w:rsidRPr="00563E5E" w:rsidRDefault="00590913" w:rsidP="00590913">
      <w:pPr>
        <w:pStyle w:val="ListParagraph"/>
        <w:numPr>
          <w:ilvl w:val="1"/>
          <w:numId w:val="6"/>
        </w:numPr>
        <w:spacing w:after="240" w:line="360" w:lineRule="auto"/>
        <w:jc w:val="both"/>
        <w:rPr>
          <w:rFonts w:ascii="Times New Roman" w:eastAsia="Times New Roman" w:hAnsi="Times New Roman" w:cs="Times New Roman"/>
          <w:color w:val="000000" w:themeColor="text1"/>
          <w:lang w:val="en-US"/>
        </w:rPr>
      </w:pPr>
      <w:proofErr w:type="spellStart"/>
      <w:r>
        <w:rPr>
          <w:rFonts w:ascii="Times New Roman" w:eastAsia="Times New Roman" w:hAnsi="Times New Roman" w:cs="Times New Roman"/>
          <w:color w:val="000000" w:themeColor="text1"/>
          <w:lang w:val="en-US"/>
        </w:rPr>
        <w:lastRenderedPageBreak/>
        <w:t>favouring</w:t>
      </w:r>
      <w:proofErr w:type="spellEnd"/>
      <w:r>
        <w:rPr>
          <w:rFonts w:ascii="Times New Roman" w:eastAsia="Times New Roman" w:hAnsi="Times New Roman" w:cs="Times New Roman"/>
          <w:color w:val="000000" w:themeColor="text1"/>
          <w:lang w:val="en-US"/>
        </w:rPr>
        <w:t xml:space="preserve"> displays of convergence (over continuers) using head nods and spoken backchannels</w:t>
      </w:r>
      <w:r>
        <w:rPr>
          <w:rFonts w:ascii="Times New Roman" w:eastAsia="Times New Roman" w:hAnsi="Times New Roman" w:cs="Times New Roman"/>
          <w:lang w:val="en-US"/>
        </w:rPr>
        <w:t>, and</w:t>
      </w:r>
    </w:p>
    <w:p w14:paraId="472BE038" w14:textId="520B1762" w:rsidR="00590913" w:rsidRPr="00590913" w:rsidRDefault="00590913" w:rsidP="00590913">
      <w:pPr>
        <w:pStyle w:val="ListParagraph"/>
        <w:numPr>
          <w:ilvl w:val="1"/>
          <w:numId w:val="6"/>
        </w:numPr>
        <w:spacing w:after="240" w:line="360" w:lineRule="auto"/>
        <w:jc w:val="both"/>
        <w:rPr>
          <w:rFonts w:ascii="Times New Roman" w:eastAsia="Times New Roman" w:hAnsi="Times New Roman" w:cs="Times New Roman"/>
          <w:lang w:val="en-US"/>
        </w:rPr>
      </w:pPr>
      <w:r>
        <w:rPr>
          <w:rFonts w:ascii="Times New Roman" w:eastAsia="Times New Roman" w:hAnsi="Times New Roman" w:cs="Times New Roman"/>
          <w:lang w:val="en-US"/>
        </w:rPr>
        <w:t xml:space="preserve">accommodating towards </w:t>
      </w:r>
      <w:r w:rsidRPr="00B842BF">
        <w:rPr>
          <w:rFonts w:ascii="Times New Roman" w:eastAsia="Times New Roman" w:hAnsi="Times New Roman" w:cs="Times New Roman"/>
          <w:lang w:val="en-US"/>
        </w:rPr>
        <w:t>each other</w:t>
      </w:r>
      <w:r>
        <w:rPr>
          <w:rFonts w:ascii="Times New Roman" w:eastAsia="Times New Roman" w:hAnsi="Times New Roman" w:cs="Times New Roman"/>
          <w:lang w:val="en-US"/>
        </w:rPr>
        <w:t>’s</w:t>
      </w:r>
      <w:r w:rsidRPr="00B842BF">
        <w:rPr>
          <w:rFonts w:ascii="Times New Roman" w:eastAsia="Times New Roman" w:hAnsi="Times New Roman" w:cs="Times New Roman"/>
          <w:lang w:val="en-US"/>
        </w:rPr>
        <w:t xml:space="preserve"> convergen</w:t>
      </w:r>
      <w:r>
        <w:rPr>
          <w:rFonts w:ascii="Times New Roman" w:eastAsia="Times New Roman" w:hAnsi="Times New Roman" w:cs="Times New Roman"/>
          <w:lang w:val="en-US"/>
        </w:rPr>
        <w:t xml:space="preserve">t response </w:t>
      </w:r>
      <w:proofErr w:type="spellStart"/>
      <w:r>
        <w:rPr>
          <w:rFonts w:ascii="Times New Roman" w:eastAsia="Times New Roman" w:hAnsi="Times New Roman" w:cs="Times New Roman"/>
          <w:lang w:val="en-US"/>
        </w:rPr>
        <w:t>behaviour</w:t>
      </w:r>
      <w:proofErr w:type="spellEnd"/>
      <w:r>
        <w:rPr>
          <w:rFonts w:ascii="Times New Roman" w:eastAsia="Times New Roman" w:hAnsi="Times New Roman" w:cs="Times New Roman"/>
          <w:lang w:val="en-US"/>
        </w:rPr>
        <w:t xml:space="preserve"> in clusters, especially at ends of meetings.</w:t>
      </w:r>
    </w:p>
    <w:p w14:paraId="7417E7E5" w14:textId="77777777" w:rsidR="00590913" w:rsidRDefault="00590913" w:rsidP="00590913">
      <w:pPr>
        <w:pStyle w:val="ListParagraph"/>
        <w:spacing w:after="240" w:line="360" w:lineRule="auto"/>
        <w:ind w:left="1440"/>
        <w:jc w:val="both"/>
      </w:pPr>
    </w:p>
    <w:p w14:paraId="531AE9C0" w14:textId="180D6A67" w:rsidR="003B6997" w:rsidRPr="003D4132" w:rsidRDefault="00590913" w:rsidP="0BB445AA">
      <w:pPr>
        <w:pStyle w:val="ListParagraph"/>
        <w:spacing w:after="240" w:line="360" w:lineRule="auto"/>
        <w:ind w:left="0"/>
        <w:jc w:val="both"/>
        <w:rPr>
          <w:rFonts w:ascii="Times" w:eastAsia="Times New Roman" w:hAnsi="Times" w:cs="Times New Roman"/>
          <w:lang w:val="en-US"/>
        </w:rPr>
      </w:pPr>
      <w:r w:rsidRPr="007D7D4F">
        <w:rPr>
          <w:rFonts w:ascii="Times" w:hAnsi="Times"/>
        </w:rPr>
        <w:t xml:space="preserve">Put simply, in an online setting, participants appear to be avoiding displays of continuer backchannelling because of the spotlighting function and because it is not necessary to assure the floor-holder that they can continue in this medium. </w:t>
      </w:r>
      <w:r w:rsidR="003D4132" w:rsidRPr="007D7D4F">
        <w:rPr>
          <w:rFonts w:ascii="Times" w:hAnsi="Times"/>
        </w:rPr>
        <w:t>Additionally</w:t>
      </w:r>
      <w:r w:rsidRPr="007D7D4F">
        <w:rPr>
          <w:rFonts w:ascii="Times" w:hAnsi="Times"/>
        </w:rPr>
        <w:t>, we note that because of the spotlighting function the pragmatic force of a continuer backchannel appears to be stronger in this medium and this also contributes to avoidance.</w:t>
      </w:r>
      <w:r w:rsidR="003D4132" w:rsidRPr="007D7D4F">
        <w:rPr>
          <w:rFonts w:ascii="Times" w:hAnsi="Times"/>
        </w:rPr>
        <w:t xml:space="preserve"> For example, </w:t>
      </w:r>
      <w:r w:rsidR="00BF096D" w:rsidRPr="0BB445AA">
        <w:rPr>
          <w:rFonts w:ascii="Times New Roman" w:eastAsia="Times New Roman" w:hAnsi="Times New Roman" w:cs="Times New Roman"/>
          <w:lang w:val="en-US"/>
        </w:rPr>
        <w:t xml:space="preserve">the turns of the chairing participants are long. Participants </w:t>
      </w:r>
      <w:r w:rsidR="003D4132" w:rsidRPr="0BB445AA">
        <w:rPr>
          <w:rFonts w:ascii="Times New Roman" w:eastAsia="Times New Roman" w:hAnsi="Times New Roman" w:cs="Times New Roman"/>
          <w:lang w:val="en-US"/>
        </w:rPr>
        <w:t>appear to</w:t>
      </w:r>
      <w:r w:rsidR="00BF096D" w:rsidRPr="0BB445AA">
        <w:rPr>
          <w:rFonts w:ascii="Times New Roman" w:eastAsia="Times New Roman" w:hAnsi="Times New Roman" w:cs="Times New Roman"/>
          <w:lang w:val="en-US"/>
        </w:rPr>
        <w:t xml:space="preserve"> have developed an understanding that, with an effective chair, their turn will come, and that it is through convergence that they can offer listenership. </w:t>
      </w:r>
    </w:p>
    <w:p w14:paraId="7AAC118B" w14:textId="0E9561D4" w:rsidR="004647E0" w:rsidRPr="004647E0" w:rsidRDefault="004647E0" w:rsidP="0BB445AA">
      <w:pPr>
        <w:spacing w:line="360" w:lineRule="auto"/>
        <w:ind w:firstLine="720"/>
        <w:jc w:val="both"/>
        <w:rPr>
          <w:rFonts w:ascii="Times New Roman" w:eastAsia="Times New Roman" w:hAnsi="Times New Roman" w:cs="Times New Roman"/>
          <w:lang w:val="en-US"/>
        </w:rPr>
      </w:pPr>
      <w:r w:rsidRPr="0BB445AA">
        <w:rPr>
          <w:rFonts w:ascii="Times New Roman" w:eastAsia="Times New Roman" w:hAnsi="Times New Roman" w:cs="Times New Roman"/>
          <w:lang w:val="en-US"/>
        </w:rPr>
        <w:t>The city council meeting (DCC_2) appears to be an outlier. Despite having the most participants, it contains fewest nod and spoken backchannels (Table 3). Less than a third of participants speak during the start of the meeting and just over a third of participants at the end. When backchannels occur in these data, they tend to be in dyadic or small group discussions. It is possible that the “on-</w:t>
      </w:r>
      <w:proofErr w:type="spellStart"/>
      <w:r w:rsidRPr="0BB445AA">
        <w:rPr>
          <w:rFonts w:ascii="Times New Roman" w:eastAsia="Times New Roman" w:hAnsi="Times New Roman" w:cs="Times New Roman"/>
          <w:lang w:val="en-US"/>
        </w:rPr>
        <w:t>recordness</w:t>
      </w:r>
      <w:proofErr w:type="spellEnd"/>
      <w:r w:rsidRPr="0BB445AA">
        <w:rPr>
          <w:rFonts w:ascii="Times New Roman" w:eastAsia="Times New Roman" w:hAnsi="Times New Roman" w:cs="Times New Roman"/>
          <w:lang w:val="en-US"/>
        </w:rPr>
        <w:t xml:space="preserve">” of these political data (which are publicly available) contributes to the lack of backchannels as well as a highly structured and managed agenda with items given set timeframes. Also, the number of participants in the DCC_2 meeting is likely to </w:t>
      </w:r>
      <w:proofErr w:type="spellStart"/>
      <w:r w:rsidRPr="0BB445AA">
        <w:rPr>
          <w:rFonts w:ascii="Times New Roman" w:eastAsia="Times New Roman" w:hAnsi="Times New Roman" w:cs="Times New Roman"/>
          <w:lang w:val="en-US"/>
        </w:rPr>
        <w:t>effect</w:t>
      </w:r>
      <w:proofErr w:type="spellEnd"/>
      <w:r w:rsidRPr="0BB445AA">
        <w:rPr>
          <w:rFonts w:ascii="Times New Roman" w:eastAsia="Times New Roman" w:hAnsi="Times New Roman" w:cs="Times New Roman"/>
          <w:lang w:val="en-US"/>
        </w:rPr>
        <w:t xml:space="preserve"> opportunities for, degrees of and types of participation and engagement. In line with Knight (2011a) and O’Keeffe (2006) backchannels can link to roles and so occurrences across participants will not be consistent. For example, </w:t>
      </w:r>
      <w:r w:rsidR="7CC76E1F" w:rsidRPr="0BB445AA">
        <w:rPr>
          <w:rFonts w:ascii="Times New Roman" w:eastAsia="Times New Roman" w:hAnsi="Times New Roman" w:cs="Times New Roman"/>
          <w:lang w:val="en-US"/>
        </w:rPr>
        <w:t xml:space="preserve">the </w:t>
      </w:r>
      <w:r w:rsidRPr="0BB445AA">
        <w:rPr>
          <w:rFonts w:ascii="Times New Roman" w:eastAsia="Times New Roman" w:hAnsi="Times New Roman" w:cs="Times New Roman"/>
          <w:lang w:val="en-US"/>
        </w:rPr>
        <w:t xml:space="preserve">meeting chair is more likely to be holding/managing the floor and less likely to have a high occurrence of backchannelling (e.g. Figure 7 extract). </w:t>
      </w:r>
    </w:p>
    <w:p w14:paraId="37D3C8C9" w14:textId="0C9D9EFC" w:rsidR="00353518" w:rsidRDefault="00BF096D" w:rsidP="00353518">
      <w:pPr>
        <w:spacing w:after="240" w:line="360" w:lineRule="auto"/>
        <w:ind w:firstLine="720"/>
        <w:jc w:val="both"/>
        <w:rPr>
          <w:rFonts w:ascii="Times New Roman" w:eastAsia="Times New Roman" w:hAnsi="Times New Roman" w:cs="Times New Roman"/>
          <w:lang w:val="en-US"/>
        </w:rPr>
      </w:pPr>
      <w:r>
        <w:rPr>
          <w:rFonts w:ascii="Times New Roman" w:eastAsia="Times New Roman" w:hAnsi="Times New Roman" w:cs="Times New Roman"/>
          <w:lang w:val="en-US"/>
        </w:rPr>
        <w:t xml:space="preserve">Another major </w:t>
      </w:r>
      <w:r w:rsidRPr="004E431C">
        <w:rPr>
          <w:rFonts w:ascii="Times New Roman" w:eastAsia="Times New Roman" w:hAnsi="Times New Roman" w:cs="Times New Roman"/>
          <w:lang w:val="en-US"/>
        </w:rPr>
        <w:t>contextual factor</w:t>
      </w:r>
      <w:r>
        <w:rPr>
          <w:rFonts w:ascii="Times New Roman" w:eastAsia="Times New Roman" w:hAnsi="Times New Roman" w:cs="Times New Roman"/>
          <w:lang w:val="en-US"/>
        </w:rPr>
        <w:t xml:space="preserve"> is</w:t>
      </w:r>
      <w:r w:rsidRPr="004E431C">
        <w:rPr>
          <w:rFonts w:ascii="Times New Roman" w:eastAsia="Times New Roman" w:hAnsi="Times New Roman" w:cs="Times New Roman"/>
          <w:lang w:val="en-US"/>
        </w:rPr>
        <w:t xml:space="preserve"> the effect of the global pandemic on the nature of the interaction and the relationships between the participants involved in the meetings. In addition, layers of workplace hierarchical structures are strong determiners of communicative </w:t>
      </w:r>
      <w:proofErr w:type="spellStart"/>
      <w:r w:rsidRPr="004E431C">
        <w:rPr>
          <w:rFonts w:ascii="Times New Roman" w:eastAsia="Times New Roman" w:hAnsi="Times New Roman" w:cs="Times New Roman"/>
          <w:lang w:val="en-US"/>
        </w:rPr>
        <w:t>behaviour</w:t>
      </w:r>
      <w:proofErr w:type="spellEnd"/>
      <w:r w:rsidRPr="004E431C">
        <w:rPr>
          <w:rFonts w:ascii="Times New Roman" w:eastAsia="Times New Roman" w:hAnsi="Times New Roman" w:cs="Times New Roman"/>
          <w:lang w:val="en-US"/>
        </w:rPr>
        <w:t xml:space="preserve"> in both face-to-face and online workplace settings (Marlow &amp; Wilson,</w:t>
      </w:r>
      <w:r w:rsidRPr="004E431C">
        <w:rPr>
          <w:rFonts w:ascii="Times New Roman" w:eastAsia="Times New Roman" w:hAnsi="Times New Roman" w:cs="Times New Roman"/>
          <w:i/>
          <w:iCs/>
          <w:lang w:val="en-US"/>
        </w:rPr>
        <w:t xml:space="preserve"> </w:t>
      </w:r>
      <w:r w:rsidRPr="004E431C">
        <w:rPr>
          <w:rFonts w:ascii="Times New Roman" w:eastAsia="Times New Roman" w:hAnsi="Times New Roman" w:cs="Times New Roman"/>
          <w:lang w:val="en-US"/>
        </w:rPr>
        <w:t xml:space="preserve">2012). </w:t>
      </w:r>
      <w:r>
        <w:rPr>
          <w:rFonts w:ascii="Times New Roman" w:eastAsia="Times New Roman" w:hAnsi="Times New Roman" w:cs="Times New Roman"/>
          <w:lang w:val="en-US"/>
        </w:rPr>
        <w:t xml:space="preserve">At the time of writing, online meetings still appear to be widely used but their nature appears to include more hybrid formats (as evidenced in the </w:t>
      </w:r>
      <w:r w:rsidR="0096114C">
        <w:rPr>
          <w:rFonts w:ascii="Times New Roman" w:eastAsia="Times New Roman" w:hAnsi="Times New Roman" w:cs="Times New Roman"/>
          <w:lang w:val="en-US"/>
        </w:rPr>
        <w:t xml:space="preserve">DCC_2 </w:t>
      </w:r>
      <w:r>
        <w:rPr>
          <w:rFonts w:ascii="Times New Roman" w:eastAsia="Times New Roman" w:hAnsi="Times New Roman" w:cs="Times New Roman"/>
          <w:lang w:val="en-US"/>
        </w:rPr>
        <w:t xml:space="preserve">city council data). Future work will be needed on the impact of hybrid workplace meetings. </w:t>
      </w:r>
    </w:p>
    <w:p w14:paraId="15E8E737" w14:textId="50E2A21F" w:rsidR="00DA7B2F" w:rsidRDefault="00DA7B2F" w:rsidP="00353518">
      <w:pPr>
        <w:spacing w:after="240" w:line="360" w:lineRule="auto"/>
        <w:ind w:firstLine="720"/>
        <w:jc w:val="both"/>
        <w:rPr>
          <w:rFonts w:ascii="Times New Roman" w:eastAsia="Times New Roman" w:hAnsi="Times New Roman" w:cs="Times New Roman"/>
          <w:lang w:val="en-US"/>
        </w:rPr>
      </w:pPr>
      <w:r>
        <w:rPr>
          <w:rFonts w:ascii="Times New Roman" w:eastAsia="Times New Roman" w:hAnsi="Times New Roman" w:cs="Times New Roman"/>
          <w:lang w:val="en-US"/>
        </w:rPr>
        <w:lastRenderedPageBreak/>
        <w:t>We are conscious that this paper examines (in detail) a</w:t>
      </w:r>
      <w:r w:rsidRPr="00DA7B2F">
        <w:rPr>
          <w:rFonts w:ascii="Times New Roman" w:eastAsia="Times New Roman" w:hAnsi="Times New Roman" w:cs="Times New Roman"/>
          <w:lang w:val="en-US"/>
        </w:rPr>
        <w:t xml:space="preserve"> small dataset</w:t>
      </w:r>
      <w:r>
        <w:rPr>
          <w:rFonts w:ascii="Times New Roman" w:eastAsia="Times New Roman" w:hAnsi="Times New Roman" w:cs="Times New Roman"/>
          <w:lang w:val="en-US"/>
        </w:rPr>
        <w:t xml:space="preserve"> and that the</w:t>
      </w:r>
      <w:r w:rsidRPr="00DA7B2F">
        <w:rPr>
          <w:rFonts w:ascii="Times New Roman" w:eastAsia="Times New Roman" w:hAnsi="Times New Roman" w:cs="Times New Roman"/>
          <w:lang w:val="en-US"/>
        </w:rPr>
        <w:t xml:space="preserve"> quantitative analysis and interpretation</w:t>
      </w:r>
      <w:r>
        <w:rPr>
          <w:rFonts w:ascii="Times New Roman" w:eastAsia="Times New Roman" w:hAnsi="Times New Roman" w:cs="Times New Roman"/>
          <w:lang w:val="en-US"/>
        </w:rPr>
        <w:t xml:space="preserve"> is sometimes based on </w:t>
      </w:r>
      <w:r w:rsidRPr="00DA7B2F">
        <w:rPr>
          <w:rFonts w:ascii="Times New Roman" w:eastAsia="Times New Roman" w:hAnsi="Times New Roman" w:cs="Times New Roman"/>
          <w:lang w:val="en-US"/>
        </w:rPr>
        <w:t xml:space="preserve">very low </w:t>
      </w:r>
      <w:proofErr w:type="gramStart"/>
      <w:r w:rsidRPr="00DA7B2F">
        <w:rPr>
          <w:rFonts w:ascii="Times New Roman" w:eastAsia="Times New Roman" w:hAnsi="Times New Roman" w:cs="Times New Roman"/>
          <w:lang w:val="en-US"/>
        </w:rPr>
        <w:t>frequencies</w:t>
      </w:r>
      <w:proofErr w:type="gramEnd"/>
      <w:r>
        <w:rPr>
          <w:rFonts w:ascii="Times New Roman" w:eastAsia="Times New Roman" w:hAnsi="Times New Roman" w:cs="Times New Roman"/>
          <w:lang w:val="en-US"/>
        </w:rPr>
        <w:t xml:space="preserve"> and we acknowledge that much more data needs to be </w:t>
      </w:r>
      <w:proofErr w:type="spellStart"/>
      <w:r>
        <w:rPr>
          <w:rFonts w:ascii="Times New Roman" w:eastAsia="Times New Roman" w:hAnsi="Times New Roman" w:cs="Times New Roman"/>
          <w:lang w:val="en-US"/>
        </w:rPr>
        <w:t>analysed</w:t>
      </w:r>
      <w:proofErr w:type="spellEnd"/>
      <w:r>
        <w:rPr>
          <w:rFonts w:ascii="Times New Roman" w:eastAsia="Times New Roman" w:hAnsi="Times New Roman" w:cs="Times New Roman"/>
          <w:lang w:val="en-US"/>
        </w:rPr>
        <w:t xml:space="preserve"> if </w:t>
      </w:r>
      <w:proofErr w:type="spellStart"/>
      <w:r>
        <w:rPr>
          <w:rFonts w:ascii="Times New Roman" w:eastAsia="Times New Roman" w:hAnsi="Times New Roman" w:cs="Times New Roman"/>
          <w:lang w:val="en-US"/>
        </w:rPr>
        <w:t>generalisations</w:t>
      </w:r>
      <w:proofErr w:type="spellEnd"/>
      <w:r>
        <w:rPr>
          <w:rFonts w:ascii="Times New Roman" w:eastAsia="Times New Roman" w:hAnsi="Times New Roman" w:cs="Times New Roman"/>
          <w:lang w:val="en-US"/>
        </w:rPr>
        <w:t xml:space="preserve"> are to be made. Indeed, some patterns may be idiolectal. However, we feel that our paper makes an important contribution to showcasing the affordances of taking a multi-modal approach in the use of corpus linguistics to study spoken discourse.</w:t>
      </w:r>
    </w:p>
    <w:p w14:paraId="3A11B66E" w14:textId="77777777" w:rsidR="00353518" w:rsidRDefault="2DF81E03" w:rsidP="00353518">
      <w:pPr>
        <w:spacing w:after="240" w:line="360" w:lineRule="auto"/>
        <w:ind w:firstLine="720"/>
        <w:jc w:val="both"/>
        <w:rPr>
          <w:rFonts w:ascii="Times New Roman" w:eastAsia="Times New Roman" w:hAnsi="Times New Roman" w:cs="Times New Roman"/>
          <w:lang w:val="en-US"/>
        </w:rPr>
      </w:pPr>
      <w:r w:rsidRPr="1A292A9F">
        <w:rPr>
          <w:rFonts w:ascii="Times New Roman" w:hAnsi="Times New Roman" w:cs="Times New Roman"/>
        </w:rPr>
        <w:t>As a result of COVID-19, the use of online virtual communication became a norm where it had been an exception. Post-COVID, it is a residual and normal practice, with the addition of hybridity. We argue that this major digital turn in workplace meeting practices requires in</w:t>
      </w:r>
      <w:r w:rsidR="032CACDC" w:rsidRPr="1A292A9F">
        <w:rPr>
          <w:rFonts w:ascii="Times New Roman" w:hAnsi="Times New Roman" w:cs="Times New Roman"/>
        </w:rPr>
        <w:t>-</w:t>
      </w:r>
      <w:r w:rsidRPr="1A292A9F">
        <w:rPr>
          <w:rFonts w:ascii="Times New Roman" w:hAnsi="Times New Roman" w:cs="Times New Roman"/>
        </w:rPr>
        <w:t xml:space="preserve">depth research and here we hope to have contributed to an enhanced understanding of </w:t>
      </w:r>
      <w:r w:rsidRPr="1A292A9F">
        <w:rPr>
          <w:rFonts w:ascii="Times New Roman" w:eastAsia="MS Mincho" w:hAnsi="Times New Roman" w:cs="Times New Roman"/>
        </w:rPr>
        <w:t>the dynamics of indicators of engagement in multi-party communication, through a</w:t>
      </w:r>
      <w:r w:rsidRPr="1A292A9F">
        <w:rPr>
          <w:rFonts w:ascii="Times New Roman" w:eastAsia="Arial" w:hAnsi="Times New Roman" w:cs="Times New Roman"/>
          <w:lang w:val="en-US"/>
        </w:rPr>
        <w:t xml:space="preserve"> small-scale but in-depth corpus-based multi-modal study</w:t>
      </w:r>
      <w:r w:rsidRPr="1A292A9F">
        <w:rPr>
          <w:rFonts w:ascii="Times New Roman" w:eastAsia="MS Mincho" w:hAnsi="Times New Roman" w:cs="Times New Roman"/>
        </w:rPr>
        <w:t xml:space="preserve">. We hope that in the process, we have showcased both the potential and the importance of building </w:t>
      </w:r>
      <w:proofErr w:type="gramStart"/>
      <w:r w:rsidRPr="1A292A9F">
        <w:rPr>
          <w:rFonts w:ascii="Times New Roman" w:eastAsia="MS Mincho" w:hAnsi="Times New Roman" w:cs="Times New Roman"/>
        </w:rPr>
        <w:t>naturally-occurring</w:t>
      </w:r>
      <w:proofErr w:type="gramEnd"/>
      <w:r w:rsidRPr="1A292A9F">
        <w:rPr>
          <w:rFonts w:ascii="Times New Roman" w:eastAsia="MS Mincho" w:hAnsi="Times New Roman" w:cs="Times New Roman"/>
        </w:rPr>
        <w:t xml:space="preserve"> spoken corpora that go beyond written transcription of the spoken word and include annotation of non-verbal behaviour. Our methodology </w:t>
      </w:r>
      <w:r w:rsidRPr="1A292A9F">
        <w:rPr>
          <w:rFonts w:ascii="Times New Roman" w:hAnsi="Times New Roman" w:cs="Times New Roman"/>
        </w:rPr>
        <w:t xml:space="preserve">pays meticulous attention to the incidence, frequency, position and function of spoken and head nod backchannels and this has facilitated an exploration of </w:t>
      </w:r>
      <w:r w:rsidRPr="1A292A9F">
        <w:rPr>
          <w:rFonts w:ascii="Times New Roman" w:eastAsia="Arial" w:hAnsi="Times New Roman" w:cs="Times New Roman"/>
          <w:lang w:val="en-US"/>
        </w:rPr>
        <w:t>the</w:t>
      </w:r>
      <w:r w:rsidRPr="1A292A9F">
        <w:rPr>
          <w:rFonts w:ascii="Times New Roman" w:hAnsi="Times New Roman" w:cs="Times New Roman"/>
        </w:rPr>
        <w:t xml:space="preserve"> coordination/co-occurrence of these features in online meetings. Our </w:t>
      </w:r>
      <w:r w:rsidRPr="007D7D4F">
        <w:rPr>
          <w:rFonts w:ascii="Times New Roman" w:hAnsi="Times New Roman" w:cs="Times New Roman"/>
        </w:rPr>
        <w:t xml:space="preserve">findings point to a changing profile of how engagement is displayed in online workplace </w:t>
      </w:r>
      <w:r w:rsidR="3DC8FFB6" w:rsidRPr="1A292A9F">
        <w:rPr>
          <w:rFonts w:ascii="Times New Roman" w:hAnsi="Times New Roman" w:cs="Times New Roman"/>
        </w:rPr>
        <w:t>meetings,</w:t>
      </w:r>
      <w:r w:rsidRPr="007D7D4F">
        <w:rPr>
          <w:rFonts w:ascii="Times New Roman" w:hAnsi="Times New Roman" w:cs="Times New Roman"/>
        </w:rPr>
        <w:t xml:space="preserve"> and this appears to be linked to the functionality of the platforms. Without a multi-modal corpus methodology, our results would have serious misrepresented how engagement through backchannelling and would not have identified the evolving role of head nods in this.</w:t>
      </w:r>
    </w:p>
    <w:p w14:paraId="45E05B18" w14:textId="77777777" w:rsidR="00353518" w:rsidRDefault="64632D67" w:rsidP="00353518">
      <w:pPr>
        <w:spacing w:before="240" w:after="240" w:line="360" w:lineRule="auto"/>
        <w:jc w:val="both"/>
        <w:rPr>
          <w:rFonts w:ascii="Times New Roman" w:eastAsia="Times New Roman" w:hAnsi="Times New Roman" w:cs="Times New Roman"/>
          <w:lang w:val="en-US"/>
        </w:rPr>
      </w:pPr>
      <w:r w:rsidRPr="2265969F">
        <w:rPr>
          <w:rFonts w:ascii="Times New Roman" w:eastAsia="Arial" w:hAnsi="Times New Roman" w:cs="Times New Roman"/>
          <w:b/>
          <w:bCs/>
        </w:rPr>
        <w:t>Acknowledgement</w:t>
      </w:r>
    </w:p>
    <w:p w14:paraId="54931FF3" w14:textId="568BA25B" w:rsidR="64632D67" w:rsidRPr="00353518" w:rsidRDefault="64632D67" w:rsidP="00353518">
      <w:pPr>
        <w:spacing w:after="240" w:line="360" w:lineRule="auto"/>
        <w:jc w:val="both"/>
        <w:rPr>
          <w:rFonts w:ascii="Times New Roman" w:eastAsia="Times New Roman" w:hAnsi="Times New Roman" w:cs="Times New Roman"/>
          <w:lang w:val="en-US"/>
        </w:rPr>
      </w:pPr>
      <w:r w:rsidRPr="1A292A9F">
        <w:rPr>
          <w:rFonts w:ascii="Times New Roman" w:eastAsia="Times New Roman" w:hAnsi="Times New Roman" w:cs="Times New Roman"/>
          <w:color w:val="000000" w:themeColor="text1"/>
        </w:rPr>
        <w:t>This research/project was funded by UKRI-AHRC (Arts and Humanities Research Council) and the IRC (Irish Research Council) under the ‘UK-Ireland Collaboration in the Digital Humanities Research Grants Call’ (grant numbers AH/W001608/1 and IRC/W001608/1).</w:t>
      </w:r>
    </w:p>
    <w:p w14:paraId="00BB8100" w14:textId="382953FE" w:rsidR="00273C18" w:rsidRPr="004E431C" w:rsidRDefault="00EF645F" w:rsidP="00F44984">
      <w:pPr>
        <w:spacing w:before="240" w:line="360" w:lineRule="auto"/>
        <w:jc w:val="both"/>
        <w:rPr>
          <w:rFonts w:ascii="Times New Roman" w:eastAsia="Arial" w:hAnsi="Times New Roman" w:cs="Times New Roman"/>
          <w:b/>
          <w:bCs/>
        </w:rPr>
      </w:pPr>
      <w:r w:rsidRPr="3A301720">
        <w:rPr>
          <w:rFonts w:ascii="Times New Roman" w:eastAsia="Arial" w:hAnsi="Times New Roman" w:cs="Times New Roman"/>
          <w:b/>
          <w:bCs/>
        </w:rPr>
        <w:t>References</w:t>
      </w:r>
    </w:p>
    <w:p w14:paraId="4316B869" w14:textId="7013DFD2" w:rsidR="00C21CA1" w:rsidRPr="00E114FB" w:rsidRDefault="00C21CA1" w:rsidP="00F44984">
      <w:pPr>
        <w:autoSpaceDE w:val="0"/>
        <w:autoSpaceDN w:val="0"/>
        <w:adjustRightInd w:val="0"/>
        <w:spacing w:line="360" w:lineRule="auto"/>
        <w:ind w:left="426" w:hanging="426"/>
        <w:jc w:val="both"/>
        <w:rPr>
          <w:rFonts w:ascii="Times New Roman" w:hAnsi="Times New Roman" w:cs="Times New Roman"/>
          <w:lang w:val="it-IT"/>
        </w:rPr>
      </w:pPr>
      <w:proofErr w:type="spellStart"/>
      <w:r w:rsidRPr="004E431C">
        <w:rPr>
          <w:rFonts w:ascii="Times New Roman" w:hAnsi="Times New Roman" w:cs="Times New Roman"/>
        </w:rPr>
        <w:t>Aijmer</w:t>
      </w:r>
      <w:proofErr w:type="spellEnd"/>
      <w:r w:rsidRPr="004E431C">
        <w:rPr>
          <w:rFonts w:ascii="Times New Roman" w:hAnsi="Times New Roman" w:cs="Times New Roman"/>
        </w:rPr>
        <w:t xml:space="preserve">, K. </w:t>
      </w:r>
      <w:r w:rsidR="000533DB" w:rsidRPr="004E431C">
        <w:rPr>
          <w:rFonts w:ascii="Times New Roman" w:hAnsi="Times New Roman" w:cs="Times New Roman"/>
        </w:rPr>
        <w:t>(</w:t>
      </w:r>
      <w:r w:rsidRPr="004E431C">
        <w:rPr>
          <w:rFonts w:ascii="Times New Roman" w:hAnsi="Times New Roman" w:cs="Times New Roman"/>
        </w:rPr>
        <w:t>2018</w:t>
      </w:r>
      <w:r w:rsidR="000533DB" w:rsidRPr="004E431C">
        <w:rPr>
          <w:rFonts w:ascii="Times New Roman" w:hAnsi="Times New Roman" w:cs="Times New Roman"/>
        </w:rPr>
        <w:t>)</w:t>
      </w:r>
      <w:r w:rsidRPr="004E431C">
        <w:rPr>
          <w:rFonts w:ascii="Times New Roman" w:hAnsi="Times New Roman" w:cs="Times New Roman"/>
        </w:rPr>
        <w:t xml:space="preserve">. Corpus Pragmatics: From form to function. </w:t>
      </w:r>
      <w:r w:rsidRPr="004E431C">
        <w:rPr>
          <w:rFonts w:ascii="Times New Roman" w:hAnsi="Times New Roman" w:cs="Times New Roman"/>
          <w:lang w:val="de-DE"/>
        </w:rPr>
        <w:t xml:space="preserve">In </w:t>
      </w:r>
      <w:r w:rsidR="008546FF" w:rsidRPr="004E431C">
        <w:rPr>
          <w:rFonts w:ascii="Times New Roman" w:hAnsi="Times New Roman" w:cs="Times New Roman"/>
          <w:lang w:val="de-DE"/>
        </w:rPr>
        <w:t xml:space="preserve">A. H. </w:t>
      </w:r>
      <w:r w:rsidRPr="004E431C">
        <w:rPr>
          <w:rFonts w:ascii="Times New Roman" w:hAnsi="Times New Roman" w:cs="Times New Roman"/>
          <w:lang w:val="de-DE"/>
        </w:rPr>
        <w:t>Jucker,</w:t>
      </w:r>
      <w:r w:rsidR="00D21F93" w:rsidRPr="004E431C">
        <w:rPr>
          <w:rFonts w:ascii="Times New Roman" w:hAnsi="Times New Roman" w:cs="Times New Roman"/>
          <w:lang w:val="de-DE"/>
        </w:rPr>
        <w:t xml:space="preserve"> K. P.</w:t>
      </w:r>
      <w:r w:rsidRPr="004E431C">
        <w:rPr>
          <w:rFonts w:ascii="Times New Roman" w:hAnsi="Times New Roman" w:cs="Times New Roman"/>
          <w:lang w:val="de-DE"/>
        </w:rPr>
        <w:t xml:space="preserve"> Schneider</w:t>
      </w:r>
      <w:r w:rsidR="00D21F93" w:rsidRPr="004E431C">
        <w:rPr>
          <w:rFonts w:ascii="Times New Roman" w:hAnsi="Times New Roman" w:cs="Times New Roman"/>
          <w:lang w:val="de-DE"/>
        </w:rPr>
        <w:t xml:space="preserve">, </w:t>
      </w:r>
      <w:r w:rsidR="00531478" w:rsidRPr="004E431C">
        <w:rPr>
          <w:rFonts w:ascii="Times New Roman" w:hAnsi="Times New Roman" w:cs="Times New Roman"/>
          <w:lang w:val="de-DE"/>
        </w:rPr>
        <w:t>&amp;</w:t>
      </w:r>
      <w:r w:rsidRPr="004E431C">
        <w:rPr>
          <w:rFonts w:ascii="Times New Roman" w:hAnsi="Times New Roman" w:cs="Times New Roman"/>
          <w:lang w:val="de-DE"/>
        </w:rPr>
        <w:t xml:space="preserve"> </w:t>
      </w:r>
      <w:r w:rsidR="00D21F93" w:rsidRPr="004E431C">
        <w:rPr>
          <w:rFonts w:ascii="Times New Roman" w:hAnsi="Times New Roman" w:cs="Times New Roman"/>
          <w:lang w:val="de-DE"/>
        </w:rPr>
        <w:t>W.</w:t>
      </w:r>
      <w:r w:rsidRPr="004E431C">
        <w:rPr>
          <w:rFonts w:ascii="Times New Roman" w:hAnsi="Times New Roman" w:cs="Times New Roman"/>
          <w:lang w:val="de-DE"/>
        </w:rPr>
        <w:t xml:space="preserve"> Bublitz (Eds.)</w:t>
      </w:r>
      <w:r w:rsidR="00531478" w:rsidRPr="004E431C">
        <w:rPr>
          <w:rFonts w:ascii="Times New Roman" w:hAnsi="Times New Roman" w:cs="Times New Roman"/>
          <w:lang w:val="de-DE"/>
        </w:rPr>
        <w:t>,</w:t>
      </w:r>
      <w:r w:rsidRPr="004E431C">
        <w:rPr>
          <w:rFonts w:ascii="Times New Roman" w:hAnsi="Times New Roman" w:cs="Times New Roman"/>
          <w:i/>
          <w:iCs/>
          <w:lang w:val="de-DE"/>
        </w:rPr>
        <w:t xml:space="preserve"> Methods in </w:t>
      </w:r>
      <w:proofErr w:type="spellStart"/>
      <w:r w:rsidRPr="004E431C">
        <w:rPr>
          <w:rFonts w:ascii="Times New Roman" w:hAnsi="Times New Roman" w:cs="Times New Roman"/>
          <w:i/>
          <w:iCs/>
          <w:lang w:val="de-DE"/>
        </w:rPr>
        <w:t>Pragmatics</w:t>
      </w:r>
      <w:proofErr w:type="spellEnd"/>
      <w:r w:rsidR="00531478" w:rsidRPr="004E431C">
        <w:rPr>
          <w:rFonts w:ascii="Times New Roman" w:hAnsi="Times New Roman" w:cs="Times New Roman"/>
          <w:lang w:val="de-DE"/>
        </w:rPr>
        <w:t xml:space="preserve"> (pp. 555-585)</w:t>
      </w:r>
      <w:r w:rsidRPr="004E431C">
        <w:rPr>
          <w:rFonts w:ascii="Times New Roman" w:hAnsi="Times New Roman" w:cs="Times New Roman"/>
          <w:i/>
          <w:iCs/>
          <w:lang w:val="de-DE"/>
        </w:rPr>
        <w:t xml:space="preserve">. </w:t>
      </w:r>
      <w:r w:rsidRPr="00E114FB">
        <w:rPr>
          <w:rFonts w:ascii="Times New Roman" w:hAnsi="Times New Roman" w:cs="Times New Roman"/>
          <w:lang w:val="it-IT"/>
        </w:rPr>
        <w:t xml:space="preserve">Berlin: Mouton de </w:t>
      </w:r>
      <w:proofErr w:type="spellStart"/>
      <w:r w:rsidRPr="00E114FB">
        <w:rPr>
          <w:rFonts w:ascii="Times New Roman" w:hAnsi="Times New Roman" w:cs="Times New Roman"/>
          <w:lang w:val="it-IT"/>
        </w:rPr>
        <w:t>Gruyter</w:t>
      </w:r>
      <w:proofErr w:type="spellEnd"/>
      <w:r w:rsidR="00531478" w:rsidRPr="00E114FB">
        <w:rPr>
          <w:rFonts w:ascii="Times New Roman" w:hAnsi="Times New Roman" w:cs="Times New Roman"/>
          <w:lang w:val="it-IT"/>
        </w:rPr>
        <w:t>.</w:t>
      </w:r>
    </w:p>
    <w:p w14:paraId="6CD174AF" w14:textId="49493B93" w:rsidR="00C21CA1" w:rsidRPr="003F04DA" w:rsidRDefault="00C21CA1" w:rsidP="00F44984">
      <w:pPr>
        <w:autoSpaceDE w:val="0"/>
        <w:autoSpaceDN w:val="0"/>
        <w:adjustRightInd w:val="0"/>
        <w:spacing w:line="360" w:lineRule="auto"/>
        <w:ind w:left="426" w:hanging="426"/>
        <w:jc w:val="both"/>
        <w:rPr>
          <w:rFonts w:ascii="Times New Roman" w:hAnsi="Times New Roman"/>
          <w:lang w:val="de-DE"/>
        </w:rPr>
      </w:pPr>
      <w:r w:rsidRPr="004E431C">
        <w:rPr>
          <w:rFonts w:ascii="Times New Roman" w:hAnsi="Times New Roman" w:cs="Times New Roman"/>
          <w:lang w:val="it-IT"/>
        </w:rPr>
        <w:t xml:space="preserve">Allwood, J., Cerrato, L., Jokinen, K., </w:t>
      </w:r>
      <w:proofErr w:type="spellStart"/>
      <w:r w:rsidRPr="004E431C">
        <w:rPr>
          <w:rFonts w:ascii="Times New Roman" w:hAnsi="Times New Roman" w:cs="Times New Roman"/>
          <w:lang w:val="it-IT"/>
        </w:rPr>
        <w:t>Navarretta</w:t>
      </w:r>
      <w:proofErr w:type="spellEnd"/>
      <w:r w:rsidRPr="004E431C">
        <w:rPr>
          <w:rFonts w:ascii="Times New Roman" w:hAnsi="Times New Roman" w:cs="Times New Roman"/>
          <w:lang w:val="it-IT"/>
        </w:rPr>
        <w:t xml:space="preserve">, C., </w:t>
      </w:r>
      <w:r w:rsidR="00C04663" w:rsidRPr="004E431C">
        <w:rPr>
          <w:rFonts w:ascii="Times New Roman" w:hAnsi="Times New Roman" w:cs="Times New Roman"/>
          <w:lang w:val="it-IT"/>
        </w:rPr>
        <w:t>&amp;</w:t>
      </w:r>
      <w:r w:rsidRPr="004E431C">
        <w:rPr>
          <w:rFonts w:ascii="Times New Roman" w:hAnsi="Times New Roman" w:cs="Times New Roman"/>
          <w:lang w:val="it-IT"/>
        </w:rPr>
        <w:t xml:space="preserve"> Paggio, P. </w:t>
      </w:r>
      <w:r w:rsidR="006B5D5E" w:rsidRPr="004E431C">
        <w:rPr>
          <w:rFonts w:ascii="Times New Roman" w:hAnsi="Times New Roman" w:cs="Times New Roman"/>
          <w:lang w:val="it-IT"/>
        </w:rPr>
        <w:t>(</w:t>
      </w:r>
      <w:r w:rsidRPr="004E431C">
        <w:rPr>
          <w:rFonts w:ascii="Times New Roman" w:hAnsi="Times New Roman" w:cs="Times New Roman"/>
          <w:lang w:val="it-IT"/>
        </w:rPr>
        <w:t>2007a</w:t>
      </w:r>
      <w:r w:rsidR="006B5D5E" w:rsidRPr="004E431C">
        <w:rPr>
          <w:rFonts w:ascii="Times New Roman" w:hAnsi="Times New Roman" w:cs="Times New Roman"/>
          <w:lang w:val="it-IT"/>
        </w:rPr>
        <w:t>)</w:t>
      </w:r>
      <w:r w:rsidRPr="004E431C">
        <w:rPr>
          <w:rFonts w:ascii="Times New Roman" w:hAnsi="Times New Roman" w:cs="Times New Roman"/>
          <w:lang w:val="it-IT"/>
        </w:rPr>
        <w:t xml:space="preserve">. </w:t>
      </w:r>
      <w:r w:rsidRPr="004E431C">
        <w:rPr>
          <w:rFonts w:ascii="Times New Roman" w:hAnsi="Times New Roman" w:cs="Times New Roman"/>
        </w:rPr>
        <w:t>The MUMIN coding scheme for the annotation of feedback, turn management and sequencing phenomena. </w:t>
      </w:r>
      <w:r w:rsidRPr="003F04DA">
        <w:rPr>
          <w:rFonts w:ascii="Times New Roman" w:hAnsi="Times New Roman"/>
          <w:i/>
          <w:lang w:val="de-DE"/>
        </w:rPr>
        <w:t>Language Resources and Evaluation</w:t>
      </w:r>
      <w:r w:rsidR="006B5D5E" w:rsidRPr="003F04DA">
        <w:rPr>
          <w:rFonts w:ascii="Times New Roman" w:hAnsi="Times New Roman"/>
          <w:i/>
          <w:lang w:val="de-DE"/>
        </w:rPr>
        <w:t>,</w:t>
      </w:r>
      <w:r w:rsidRPr="003F04DA">
        <w:rPr>
          <w:rFonts w:ascii="Times New Roman" w:hAnsi="Times New Roman"/>
          <w:lang w:val="de-DE"/>
        </w:rPr>
        <w:t> </w:t>
      </w:r>
      <w:r w:rsidRPr="003F04DA">
        <w:rPr>
          <w:rFonts w:ascii="Times New Roman" w:hAnsi="Times New Roman"/>
          <w:i/>
          <w:lang w:val="de-DE"/>
        </w:rPr>
        <w:t>41</w:t>
      </w:r>
      <w:r w:rsidRPr="003F04DA">
        <w:rPr>
          <w:rFonts w:ascii="Times New Roman" w:hAnsi="Times New Roman"/>
          <w:lang w:val="de-DE"/>
        </w:rPr>
        <w:t>(3)</w:t>
      </w:r>
      <w:r w:rsidR="000533DB" w:rsidRPr="003F04DA">
        <w:rPr>
          <w:rFonts w:ascii="Times New Roman" w:hAnsi="Times New Roman"/>
          <w:lang w:val="de-DE"/>
        </w:rPr>
        <w:t>,</w:t>
      </w:r>
      <w:r w:rsidRPr="003F04DA">
        <w:rPr>
          <w:rFonts w:ascii="Times New Roman" w:hAnsi="Times New Roman"/>
          <w:lang w:val="de-DE"/>
        </w:rPr>
        <w:t xml:space="preserve"> 273-287.</w:t>
      </w:r>
    </w:p>
    <w:p w14:paraId="3A764533" w14:textId="2C2D454B" w:rsidR="00C21CA1" w:rsidRPr="004E431C" w:rsidRDefault="00C21CA1" w:rsidP="00F44984">
      <w:pPr>
        <w:spacing w:line="360" w:lineRule="auto"/>
        <w:ind w:left="426" w:hanging="426"/>
        <w:jc w:val="both"/>
        <w:rPr>
          <w:rFonts w:ascii="Times New Roman" w:hAnsi="Times New Roman" w:cs="Times New Roman"/>
        </w:rPr>
      </w:pPr>
      <w:r w:rsidRPr="003F04DA">
        <w:rPr>
          <w:rFonts w:ascii="Times New Roman" w:hAnsi="Times New Roman"/>
          <w:lang w:val="de-DE"/>
        </w:rPr>
        <w:lastRenderedPageBreak/>
        <w:t xml:space="preserve">Allwood, J., Kopp, S., Grammer, K., </w:t>
      </w:r>
      <w:proofErr w:type="spellStart"/>
      <w:r w:rsidRPr="003F04DA">
        <w:rPr>
          <w:rFonts w:ascii="Times New Roman" w:hAnsi="Times New Roman"/>
          <w:lang w:val="de-DE"/>
        </w:rPr>
        <w:t>Ahlsén</w:t>
      </w:r>
      <w:proofErr w:type="spellEnd"/>
      <w:r w:rsidRPr="003F04DA">
        <w:rPr>
          <w:rFonts w:ascii="Times New Roman" w:hAnsi="Times New Roman"/>
          <w:lang w:val="de-DE"/>
        </w:rPr>
        <w:t>, E., Oberzaucher, E.</w:t>
      </w:r>
      <w:r w:rsidR="006B5D5E" w:rsidRPr="003F04DA">
        <w:rPr>
          <w:rFonts w:ascii="Times New Roman" w:hAnsi="Times New Roman"/>
          <w:lang w:val="de-DE"/>
        </w:rPr>
        <w:t>,</w:t>
      </w:r>
      <w:r w:rsidRPr="003F04DA">
        <w:rPr>
          <w:rFonts w:ascii="Times New Roman" w:hAnsi="Times New Roman"/>
          <w:lang w:val="de-DE"/>
        </w:rPr>
        <w:t xml:space="preserve"> </w:t>
      </w:r>
      <w:r w:rsidR="00C04663" w:rsidRPr="003F04DA">
        <w:rPr>
          <w:rFonts w:ascii="Times New Roman" w:hAnsi="Times New Roman"/>
          <w:lang w:val="de-DE"/>
        </w:rPr>
        <w:t>&amp;</w:t>
      </w:r>
      <w:r w:rsidRPr="003F04DA">
        <w:rPr>
          <w:rFonts w:ascii="Times New Roman" w:hAnsi="Times New Roman"/>
          <w:lang w:val="de-DE"/>
        </w:rPr>
        <w:t xml:space="preserve"> Koppensteiner, M. </w:t>
      </w:r>
      <w:r w:rsidR="006B5D5E" w:rsidRPr="003F04DA">
        <w:rPr>
          <w:rFonts w:ascii="Times New Roman" w:hAnsi="Times New Roman"/>
          <w:lang w:val="de-DE"/>
        </w:rPr>
        <w:t>(</w:t>
      </w:r>
      <w:r w:rsidRPr="003F04DA">
        <w:rPr>
          <w:rFonts w:ascii="Times New Roman" w:hAnsi="Times New Roman"/>
          <w:lang w:val="de-DE"/>
        </w:rPr>
        <w:t>2007b</w:t>
      </w:r>
      <w:r w:rsidR="006B5D5E" w:rsidRPr="003F04DA">
        <w:rPr>
          <w:rFonts w:ascii="Times New Roman" w:hAnsi="Times New Roman"/>
          <w:lang w:val="de-DE"/>
        </w:rPr>
        <w:t>)</w:t>
      </w:r>
      <w:r w:rsidRPr="003F04DA">
        <w:rPr>
          <w:rFonts w:ascii="Times New Roman" w:hAnsi="Times New Roman"/>
          <w:lang w:val="de-DE"/>
        </w:rPr>
        <w:t xml:space="preserve">. </w:t>
      </w:r>
      <w:r w:rsidRPr="004E431C">
        <w:rPr>
          <w:rFonts w:ascii="Times New Roman" w:hAnsi="Times New Roman" w:cs="Times New Roman"/>
        </w:rPr>
        <w:t xml:space="preserve">The Analysis of Embodied Communicative Feedback in Multimodal Corpora: A Prerequisite for </w:t>
      </w:r>
      <w:proofErr w:type="spellStart"/>
      <w:r w:rsidRPr="004E431C">
        <w:rPr>
          <w:rFonts w:ascii="Times New Roman" w:hAnsi="Times New Roman" w:cs="Times New Roman"/>
        </w:rPr>
        <w:t>Behavior</w:t>
      </w:r>
      <w:proofErr w:type="spellEnd"/>
      <w:r w:rsidRPr="004E431C">
        <w:rPr>
          <w:rFonts w:ascii="Times New Roman" w:hAnsi="Times New Roman" w:cs="Times New Roman"/>
        </w:rPr>
        <w:t xml:space="preserve"> Simulation. </w:t>
      </w:r>
      <w:r w:rsidRPr="004E431C">
        <w:rPr>
          <w:rFonts w:ascii="Times New Roman" w:hAnsi="Times New Roman" w:cs="Times New Roman"/>
          <w:i/>
          <w:iCs/>
        </w:rPr>
        <w:t>Language Resources and Evaluation</w:t>
      </w:r>
      <w:r w:rsidR="006B5D5E" w:rsidRPr="004E431C">
        <w:rPr>
          <w:rFonts w:ascii="Times New Roman" w:hAnsi="Times New Roman" w:cs="Times New Roman"/>
          <w:i/>
          <w:iCs/>
        </w:rPr>
        <w:t>,</w:t>
      </w:r>
      <w:r w:rsidRPr="004E431C">
        <w:rPr>
          <w:rFonts w:ascii="Times New Roman" w:hAnsi="Times New Roman" w:cs="Times New Roman"/>
        </w:rPr>
        <w:t> </w:t>
      </w:r>
      <w:r w:rsidRPr="004E431C">
        <w:rPr>
          <w:rFonts w:ascii="Times New Roman" w:hAnsi="Times New Roman" w:cs="Times New Roman"/>
          <w:i/>
          <w:iCs/>
        </w:rPr>
        <w:t>41</w:t>
      </w:r>
      <w:r w:rsidRPr="004E431C">
        <w:rPr>
          <w:rFonts w:ascii="Times New Roman" w:hAnsi="Times New Roman" w:cs="Times New Roman"/>
        </w:rPr>
        <w:t>(3/4)</w:t>
      </w:r>
      <w:r w:rsidR="00C04663" w:rsidRPr="004E431C">
        <w:rPr>
          <w:rFonts w:ascii="Times New Roman" w:hAnsi="Times New Roman" w:cs="Times New Roman"/>
        </w:rPr>
        <w:t>,</w:t>
      </w:r>
      <w:r w:rsidRPr="004E431C">
        <w:rPr>
          <w:rFonts w:ascii="Times New Roman" w:hAnsi="Times New Roman" w:cs="Times New Roman"/>
        </w:rPr>
        <w:t xml:space="preserve"> 255–272.</w:t>
      </w:r>
    </w:p>
    <w:p w14:paraId="6FC6F0EC" w14:textId="085C3EDF" w:rsidR="00C21CA1" w:rsidRPr="004E431C" w:rsidRDefault="00C21CA1" w:rsidP="00F44984">
      <w:pPr>
        <w:spacing w:line="360" w:lineRule="auto"/>
        <w:ind w:left="426" w:hanging="426"/>
        <w:jc w:val="both"/>
        <w:rPr>
          <w:rFonts w:ascii="Times New Roman" w:hAnsi="Times New Roman" w:cs="Times New Roman"/>
          <w:highlight w:val="yellow"/>
        </w:rPr>
      </w:pPr>
      <w:r w:rsidRPr="004E431C">
        <w:rPr>
          <w:rFonts w:ascii="Times New Roman" w:hAnsi="Times New Roman" w:cs="Times New Roman"/>
        </w:rPr>
        <w:t>Biber, D., Johansson, S., Leech, G., Conrad, S.</w:t>
      </w:r>
      <w:r w:rsidR="00671A3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Finegan, E. </w:t>
      </w:r>
      <w:r w:rsidR="00671A37" w:rsidRPr="004E431C">
        <w:rPr>
          <w:rFonts w:ascii="Times New Roman" w:hAnsi="Times New Roman" w:cs="Times New Roman"/>
        </w:rPr>
        <w:t>(</w:t>
      </w:r>
      <w:r w:rsidRPr="004E431C">
        <w:rPr>
          <w:rFonts w:ascii="Times New Roman" w:hAnsi="Times New Roman" w:cs="Times New Roman"/>
        </w:rPr>
        <w:t>1999</w:t>
      </w:r>
      <w:r w:rsidR="00671A3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Longman grammar of spoken and written English</w:t>
      </w:r>
      <w:r w:rsidRPr="004E431C">
        <w:rPr>
          <w:rFonts w:ascii="Times New Roman" w:hAnsi="Times New Roman" w:cs="Times New Roman"/>
        </w:rPr>
        <w:t>. Longman, London.</w:t>
      </w:r>
    </w:p>
    <w:p w14:paraId="62737D08" w14:textId="77777777" w:rsidR="008E2628" w:rsidRDefault="00C21CA1" w:rsidP="008E2628">
      <w:pPr>
        <w:autoSpaceDE w:val="0"/>
        <w:autoSpaceDN w:val="0"/>
        <w:adjustRightInd w:val="0"/>
        <w:spacing w:line="360" w:lineRule="auto"/>
        <w:ind w:left="426" w:hanging="426"/>
        <w:jc w:val="both"/>
        <w:rPr>
          <w:rFonts w:ascii="Times New Roman" w:hAnsi="Times New Roman" w:cs="Times New Roman"/>
          <w:shd w:val="clear" w:color="auto" w:fill="FFFFFF"/>
        </w:rPr>
      </w:pPr>
      <w:r w:rsidRPr="1A292A9F">
        <w:rPr>
          <w:rStyle w:val="Emphasis"/>
          <w:rFonts w:ascii="Times New Roman" w:hAnsi="Times New Roman" w:cs="Times New Roman"/>
          <w:i w:val="0"/>
          <w:iCs w:val="0"/>
        </w:rPr>
        <w:t>Brunner</w:t>
      </w:r>
      <w:r w:rsidRPr="1A292A9F">
        <w:rPr>
          <w:rFonts w:ascii="Times New Roman" w:hAnsi="Times New Roman" w:cs="Times New Roman"/>
        </w:rPr>
        <w:t>, L. J. (</w:t>
      </w:r>
      <w:r w:rsidRPr="1A292A9F">
        <w:rPr>
          <w:rStyle w:val="Emphasis"/>
          <w:rFonts w:ascii="Times New Roman" w:hAnsi="Times New Roman" w:cs="Times New Roman"/>
          <w:i w:val="0"/>
          <w:iCs w:val="0"/>
        </w:rPr>
        <w:t>1979)</w:t>
      </w:r>
      <w:r w:rsidRPr="1A292A9F">
        <w:rPr>
          <w:rFonts w:ascii="Times New Roman" w:hAnsi="Times New Roman" w:cs="Times New Roman"/>
        </w:rPr>
        <w:t xml:space="preserve">. Smiles can be back channels. </w:t>
      </w:r>
      <w:r w:rsidRPr="1A292A9F">
        <w:rPr>
          <w:rFonts w:ascii="Times New Roman" w:hAnsi="Times New Roman" w:cs="Times New Roman"/>
          <w:i/>
          <w:iCs/>
        </w:rPr>
        <w:t>Journal of Personality and Social Psychology, 37</w:t>
      </w:r>
      <w:r w:rsidRPr="1A292A9F">
        <w:rPr>
          <w:rFonts w:ascii="Times New Roman" w:hAnsi="Times New Roman" w:cs="Times New Roman"/>
        </w:rPr>
        <w:t>(5), 728–734</w:t>
      </w:r>
    </w:p>
    <w:p w14:paraId="6F47A2BD" w14:textId="41134ABD" w:rsidR="008E2628" w:rsidRDefault="008E2628" w:rsidP="008E2628">
      <w:pPr>
        <w:autoSpaceDE w:val="0"/>
        <w:autoSpaceDN w:val="0"/>
        <w:adjustRightInd w:val="0"/>
        <w:spacing w:line="360" w:lineRule="auto"/>
        <w:ind w:left="426" w:hanging="426"/>
        <w:jc w:val="both"/>
        <w:rPr>
          <w:rFonts w:ascii="Times New Roman" w:hAnsi="Times New Roman" w:cs="Times New Roman"/>
          <w:shd w:val="clear" w:color="auto" w:fill="FFFFFF"/>
        </w:rPr>
      </w:pPr>
      <w:r w:rsidRPr="00CC5003">
        <w:rPr>
          <w:rFonts w:ascii="Times New Roman" w:hAnsi="Times New Roman" w:cs="Times New Roman"/>
          <w:shd w:val="clear" w:color="auto" w:fill="FFFFFF"/>
        </w:rPr>
        <w:t>Brunner, M-L. (2021)</w:t>
      </w:r>
      <w:r>
        <w:rPr>
          <w:rFonts w:ascii="Times New Roman" w:hAnsi="Times New Roman" w:cs="Times New Roman"/>
          <w:shd w:val="clear" w:color="auto" w:fill="FFFFFF"/>
        </w:rPr>
        <w:t>.</w:t>
      </w:r>
      <w:r w:rsidRPr="00CC5003">
        <w:rPr>
          <w:rFonts w:ascii="Times New Roman" w:hAnsi="Times New Roman" w:cs="Times New Roman"/>
          <w:shd w:val="clear" w:color="auto" w:fill="FFFFFF"/>
        </w:rPr>
        <w:t xml:space="preserve"> </w:t>
      </w:r>
      <w:r w:rsidRPr="008E2628">
        <w:rPr>
          <w:rFonts w:ascii="Times New Roman" w:hAnsi="Times New Roman" w:cs="Times New Roman"/>
          <w:i/>
          <w:iCs/>
        </w:rPr>
        <w:t xml:space="preserve">Understanding Intercultural Communication - </w:t>
      </w:r>
      <w:r w:rsidRPr="008E2628">
        <w:rPr>
          <w:rFonts w:ascii="Times New Roman" w:eastAsia="Times New Roman" w:hAnsi="Times New Roman" w:cs="Times New Roman"/>
          <w:i/>
          <w:iCs/>
          <w:lang w:eastAsia="en-GB"/>
        </w:rPr>
        <w:t>Negotiating Meaning and Identities in English as a Lingua Franca Skype Conversations</w:t>
      </w:r>
      <w:r w:rsidRPr="00CC5003">
        <w:rPr>
          <w:rFonts w:ascii="Times New Roman" w:hAnsi="Times New Roman" w:cs="Times New Roman"/>
        </w:rPr>
        <w:t>. Berlin: Springer.</w:t>
      </w:r>
    </w:p>
    <w:p w14:paraId="3A77AF4C" w14:textId="3B983BA7" w:rsidR="008E2628" w:rsidRPr="00CC5003" w:rsidRDefault="008E2628" w:rsidP="008E2628">
      <w:pPr>
        <w:autoSpaceDE w:val="0"/>
        <w:autoSpaceDN w:val="0"/>
        <w:adjustRightInd w:val="0"/>
        <w:spacing w:line="360" w:lineRule="auto"/>
        <w:ind w:left="426" w:hanging="426"/>
        <w:jc w:val="both"/>
        <w:rPr>
          <w:rFonts w:ascii="Times New Roman" w:hAnsi="Times New Roman" w:cs="Times New Roman"/>
          <w:shd w:val="clear" w:color="auto" w:fill="FFFFFF"/>
        </w:rPr>
      </w:pPr>
      <w:r w:rsidRPr="00CC5003">
        <w:rPr>
          <w:rFonts w:ascii="Times New Roman" w:hAnsi="Times New Roman" w:cs="Times New Roman"/>
        </w:rPr>
        <w:t xml:space="preserve">Brunner, M-L. </w:t>
      </w:r>
      <w:r>
        <w:rPr>
          <w:rFonts w:ascii="Times New Roman" w:hAnsi="Times New Roman" w:cs="Times New Roman"/>
        </w:rPr>
        <w:t>&amp;</w:t>
      </w:r>
      <w:r w:rsidRPr="00CC5003">
        <w:rPr>
          <w:rFonts w:ascii="Times New Roman" w:hAnsi="Times New Roman" w:cs="Times New Roman"/>
        </w:rPr>
        <w:t xml:space="preserve"> Diemer, S. (2018). “</w:t>
      </w:r>
      <w:r w:rsidRPr="00CC5003">
        <w:rPr>
          <w:rFonts w:ascii="Times New Roman" w:hAnsi="Times New Roman" w:cs="Times New Roman"/>
          <w:shd w:val="clear" w:color="auto" w:fill="FFFFFF"/>
        </w:rPr>
        <w:t xml:space="preserve">You are struggling forwards, and you don’t know, and then you … you do code-switching” – Code-switching in ELF Skype conversations. </w:t>
      </w:r>
      <w:r w:rsidRPr="008E2628">
        <w:rPr>
          <w:rFonts w:ascii="Times New Roman" w:hAnsi="Times New Roman" w:cs="Times New Roman"/>
          <w:i/>
          <w:iCs/>
          <w:shd w:val="clear" w:color="auto" w:fill="FFFFFF"/>
        </w:rPr>
        <w:t>Journal of English as a lingua franca, 7</w:t>
      </w:r>
      <w:r w:rsidRPr="00CC5003">
        <w:rPr>
          <w:rFonts w:ascii="Times New Roman" w:hAnsi="Times New Roman" w:cs="Times New Roman"/>
          <w:shd w:val="clear" w:color="auto" w:fill="FFFFFF"/>
        </w:rPr>
        <w:t>(1)</w:t>
      </w:r>
      <w:r>
        <w:rPr>
          <w:rFonts w:ascii="Times New Roman" w:hAnsi="Times New Roman" w:cs="Times New Roman"/>
          <w:shd w:val="clear" w:color="auto" w:fill="FFFFFF"/>
        </w:rPr>
        <w:t>,</w:t>
      </w:r>
      <w:r w:rsidRPr="00CC5003">
        <w:rPr>
          <w:rFonts w:ascii="Times New Roman" w:hAnsi="Times New Roman" w:cs="Times New Roman"/>
          <w:shd w:val="clear" w:color="auto" w:fill="FFFFFF"/>
        </w:rPr>
        <w:t xml:space="preserve"> 59-88. </w:t>
      </w:r>
    </w:p>
    <w:p w14:paraId="004C7338" w14:textId="2FB12606"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shd w:val="clear" w:color="auto" w:fill="FFFFFF"/>
        </w:rPr>
      </w:pPr>
      <w:r w:rsidRPr="00353518">
        <w:rPr>
          <w:rFonts w:ascii="Times New Roman" w:hAnsi="Times New Roman" w:cs="Times New Roman"/>
        </w:rPr>
        <w:t>Carter, R.</w:t>
      </w:r>
      <w:r w:rsidR="00511C0D" w:rsidRPr="00353518">
        <w:rPr>
          <w:rFonts w:ascii="Times New Roman" w:hAnsi="Times New Roman" w:cs="Times New Roman"/>
        </w:rPr>
        <w:t>,</w:t>
      </w:r>
      <w:r w:rsidRPr="00353518">
        <w:rPr>
          <w:rFonts w:ascii="Times New Roman" w:hAnsi="Times New Roman" w:cs="Times New Roman"/>
        </w:rPr>
        <w:t xml:space="preserve"> </w:t>
      </w:r>
      <w:r w:rsidR="00C04663" w:rsidRPr="00353518">
        <w:rPr>
          <w:rFonts w:ascii="Times New Roman" w:hAnsi="Times New Roman" w:cs="Times New Roman"/>
        </w:rPr>
        <w:t>&amp;</w:t>
      </w:r>
      <w:r w:rsidRPr="00353518">
        <w:rPr>
          <w:rFonts w:ascii="Times New Roman" w:hAnsi="Times New Roman" w:cs="Times New Roman"/>
        </w:rPr>
        <w:t xml:space="preserve"> McCarthy, M.</w:t>
      </w:r>
      <w:r w:rsidR="002A3C88" w:rsidRPr="00353518">
        <w:rPr>
          <w:rFonts w:ascii="Times New Roman" w:hAnsi="Times New Roman" w:cs="Times New Roman"/>
        </w:rPr>
        <w:t xml:space="preserve"> </w:t>
      </w:r>
      <w:r w:rsidRPr="00353518">
        <w:rPr>
          <w:rFonts w:ascii="Times New Roman" w:hAnsi="Times New Roman" w:cs="Times New Roman"/>
        </w:rPr>
        <w:t xml:space="preserve">J. </w:t>
      </w:r>
      <w:r w:rsidR="00511C0D" w:rsidRPr="00353518">
        <w:rPr>
          <w:rFonts w:ascii="Times New Roman" w:hAnsi="Times New Roman" w:cs="Times New Roman"/>
        </w:rPr>
        <w:t>(</w:t>
      </w:r>
      <w:r w:rsidRPr="00353518">
        <w:rPr>
          <w:rFonts w:ascii="Times New Roman" w:hAnsi="Times New Roman" w:cs="Times New Roman"/>
        </w:rPr>
        <w:t>2004</w:t>
      </w:r>
      <w:r w:rsidR="00511C0D" w:rsidRPr="00353518">
        <w:rPr>
          <w:rFonts w:ascii="Times New Roman" w:hAnsi="Times New Roman" w:cs="Times New Roman"/>
        </w:rPr>
        <w:t>)</w:t>
      </w:r>
      <w:r w:rsidRPr="00353518">
        <w:rPr>
          <w:rFonts w:ascii="Times New Roman" w:hAnsi="Times New Roman" w:cs="Times New Roman"/>
        </w:rPr>
        <w:t xml:space="preserve">. </w:t>
      </w:r>
      <w:r w:rsidRPr="004E431C">
        <w:rPr>
          <w:rFonts w:ascii="Times New Roman" w:hAnsi="Times New Roman" w:cs="Times New Roman"/>
          <w:lang w:val="en-US"/>
        </w:rPr>
        <w:t xml:space="preserve">Talking, creating: Interactional language, creativity and context. </w:t>
      </w:r>
      <w:r w:rsidRPr="004E431C">
        <w:rPr>
          <w:rFonts w:ascii="Times New Roman" w:hAnsi="Times New Roman" w:cs="Times New Roman"/>
          <w:i/>
          <w:iCs/>
          <w:lang w:val="en-US"/>
        </w:rPr>
        <w:t>Applied Linguistics</w:t>
      </w:r>
      <w:r w:rsidR="00511C0D" w:rsidRPr="004E431C">
        <w:rPr>
          <w:rFonts w:ascii="Times New Roman" w:hAnsi="Times New Roman" w:cs="Times New Roman"/>
          <w:i/>
          <w:iCs/>
          <w:lang w:val="en-US"/>
        </w:rPr>
        <w:t>,</w:t>
      </w:r>
      <w:r w:rsidRPr="004E431C">
        <w:rPr>
          <w:rFonts w:ascii="Times New Roman" w:hAnsi="Times New Roman" w:cs="Times New Roman"/>
          <w:i/>
          <w:iCs/>
          <w:lang w:val="en-US"/>
        </w:rPr>
        <w:t xml:space="preserve"> 25</w:t>
      </w:r>
      <w:r w:rsidRPr="004E431C">
        <w:rPr>
          <w:rFonts w:ascii="Times New Roman" w:hAnsi="Times New Roman" w:cs="Times New Roman"/>
          <w:lang w:val="en-US"/>
        </w:rPr>
        <w:t>(1)</w:t>
      </w:r>
      <w:r w:rsidR="00C04663" w:rsidRPr="004E431C">
        <w:rPr>
          <w:rFonts w:ascii="Times New Roman" w:hAnsi="Times New Roman" w:cs="Times New Roman"/>
          <w:lang w:val="en-US"/>
        </w:rPr>
        <w:t>,</w:t>
      </w:r>
      <w:r w:rsidRPr="004E431C">
        <w:rPr>
          <w:rFonts w:ascii="Times New Roman" w:hAnsi="Times New Roman" w:cs="Times New Roman"/>
          <w:lang w:val="en-US"/>
        </w:rPr>
        <w:t xml:space="preserve"> 62-88. </w:t>
      </w:r>
    </w:p>
    <w:p w14:paraId="10D762AD" w14:textId="373FAD0F"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i/>
          <w:iCs/>
        </w:rPr>
      </w:pPr>
      <w:r w:rsidRPr="004E431C">
        <w:rPr>
          <w:rFonts w:ascii="Times New Roman" w:hAnsi="Times New Roman" w:cs="Times New Roman"/>
        </w:rPr>
        <w:t xml:space="preserve">Clayman, S. </w:t>
      </w:r>
      <w:r w:rsidR="003A7837" w:rsidRPr="004E431C">
        <w:rPr>
          <w:rFonts w:ascii="Times New Roman" w:hAnsi="Times New Roman" w:cs="Times New Roman"/>
        </w:rPr>
        <w:t>(</w:t>
      </w:r>
      <w:r w:rsidRPr="004E431C">
        <w:rPr>
          <w:rFonts w:ascii="Times New Roman" w:hAnsi="Times New Roman" w:cs="Times New Roman"/>
        </w:rPr>
        <w:t>2002</w:t>
      </w:r>
      <w:r w:rsidR="003A783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The News Interview: Journalists and Public Figures on the Air.</w:t>
      </w:r>
      <w:r w:rsidRPr="004E431C">
        <w:rPr>
          <w:rFonts w:ascii="Times New Roman" w:hAnsi="Times New Roman" w:cs="Times New Roman"/>
        </w:rPr>
        <w:t xml:space="preserve"> Cambridge: Cambridge University Press.</w:t>
      </w:r>
    </w:p>
    <w:p w14:paraId="31F145A4" w14:textId="6DEBF848"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Dittman, A.</w:t>
      </w:r>
      <w:r w:rsidR="003A783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Llewellyn, L. </w:t>
      </w:r>
      <w:r w:rsidR="003A7837" w:rsidRPr="004E431C">
        <w:rPr>
          <w:rFonts w:ascii="Times New Roman" w:hAnsi="Times New Roman" w:cs="Times New Roman"/>
        </w:rPr>
        <w:t>(</w:t>
      </w:r>
      <w:r w:rsidRPr="004E431C">
        <w:rPr>
          <w:rFonts w:ascii="Times New Roman" w:hAnsi="Times New Roman" w:cs="Times New Roman"/>
        </w:rPr>
        <w:t>1968</w:t>
      </w:r>
      <w:r w:rsidR="003A7837" w:rsidRPr="004E431C">
        <w:rPr>
          <w:rFonts w:ascii="Times New Roman" w:hAnsi="Times New Roman" w:cs="Times New Roman"/>
        </w:rPr>
        <w:t>)</w:t>
      </w:r>
      <w:r w:rsidRPr="004E431C">
        <w:rPr>
          <w:rFonts w:ascii="Times New Roman" w:hAnsi="Times New Roman" w:cs="Times New Roman"/>
        </w:rPr>
        <w:t xml:space="preserve">. Relationships between vocalizations and head nods as listener responses. </w:t>
      </w:r>
      <w:r w:rsidRPr="004E431C">
        <w:rPr>
          <w:rFonts w:ascii="Times New Roman" w:hAnsi="Times New Roman" w:cs="Times New Roman"/>
          <w:i/>
          <w:iCs/>
        </w:rPr>
        <w:t>Journal of Personality and Social Psychology</w:t>
      </w:r>
      <w:r w:rsidR="003A7837" w:rsidRPr="004E431C">
        <w:rPr>
          <w:rFonts w:ascii="Times New Roman" w:hAnsi="Times New Roman" w:cs="Times New Roman"/>
          <w:i/>
          <w:iCs/>
        </w:rPr>
        <w:t>,</w:t>
      </w:r>
      <w:r w:rsidRPr="004E431C">
        <w:rPr>
          <w:rFonts w:ascii="Times New Roman" w:hAnsi="Times New Roman" w:cs="Times New Roman"/>
          <w:i/>
          <w:iCs/>
        </w:rPr>
        <w:t xml:space="preserve"> 9</w:t>
      </w:r>
      <w:r w:rsidR="003A7837" w:rsidRPr="004E431C">
        <w:rPr>
          <w:rFonts w:ascii="Times New Roman" w:hAnsi="Times New Roman" w:cs="Times New Roman"/>
        </w:rPr>
        <w:t>:</w:t>
      </w:r>
      <w:r w:rsidRPr="004E431C">
        <w:rPr>
          <w:rFonts w:ascii="Times New Roman" w:hAnsi="Times New Roman" w:cs="Times New Roman"/>
        </w:rPr>
        <w:t xml:space="preserve"> 79–84.</w:t>
      </w:r>
    </w:p>
    <w:p w14:paraId="1009604D" w14:textId="72D2D5BF" w:rsidR="00C21CA1" w:rsidRPr="004E431C" w:rsidRDefault="56E1BD4E" w:rsidP="00F44984">
      <w:pPr>
        <w:autoSpaceDE w:val="0"/>
        <w:autoSpaceDN w:val="0"/>
        <w:adjustRightInd w:val="0"/>
        <w:spacing w:line="360" w:lineRule="auto"/>
        <w:ind w:left="426" w:hanging="426"/>
        <w:jc w:val="both"/>
        <w:rPr>
          <w:rFonts w:ascii="Times New Roman" w:hAnsi="Times New Roman" w:cs="Times New Roman"/>
        </w:rPr>
      </w:pPr>
      <w:r w:rsidRPr="40234E85">
        <w:rPr>
          <w:rFonts w:ascii="Times New Roman" w:hAnsi="Times New Roman" w:cs="Times New Roman"/>
        </w:rPr>
        <w:t>Duncan, S.</w:t>
      </w:r>
      <w:r w:rsidR="25588654" w:rsidRPr="40234E85">
        <w:rPr>
          <w:rFonts w:ascii="Times New Roman" w:hAnsi="Times New Roman" w:cs="Times New Roman"/>
        </w:rPr>
        <w:t>,</w:t>
      </w:r>
      <w:r w:rsidRPr="40234E85">
        <w:rPr>
          <w:rFonts w:ascii="Times New Roman" w:hAnsi="Times New Roman" w:cs="Times New Roman"/>
        </w:rPr>
        <w:t xml:space="preserve"> </w:t>
      </w:r>
      <w:r w:rsidR="107B483C" w:rsidRPr="40234E85">
        <w:rPr>
          <w:rFonts w:ascii="Times New Roman" w:hAnsi="Times New Roman" w:cs="Times New Roman"/>
        </w:rPr>
        <w:t>&amp;</w:t>
      </w:r>
      <w:r w:rsidRPr="40234E85">
        <w:rPr>
          <w:rFonts w:ascii="Times New Roman" w:hAnsi="Times New Roman" w:cs="Times New Roman"/>
        </w:rPr>
        <w:t xml:space="preserve"> </w:t>
      </w:r>
      <w:proofErr w:type="spellStart"/>
      <w:r w:rsidRPr="40234E85">
        <w:rPr>
          <w:rFonts w:ascii="Times New Roman" w:hAnsi="Times New Roman" w:cs="Times New Roman"/>
        </w:rPr>
        <w:t>Niederehe</w:t>
      </w:r>
      <w:proofErr w:type="spellEnd"/>
      <w:r w:rsidRPr="40234E85">
        <w:rPr>
          <w:rFonts w:ascii="Times New Roman" w:hAnsi="Times New Roman" w:cs="Times New Roman"/>
        </w:rPr>
        <w:t xml:space="preserve">, G. </w:t>
      </w:r>
      <w:r w:rsidR="25588654" w:rsidRPr="40234E85">
        <w:rPr>
          <w:rFonts w:ascii="Times New Roman" w:hAnsi="Times New Roman" w:cs="Times New Roman"/>
        </w:rPr>
        <w:t>(</w:t>
      </w:r>
      <w:r w:rsidRPr="40234E85">
        <w:rPr>
          <w:rFonts w:ascii="Times New Roman" w:hAnsi="Times New Roman" w:cs="Times New Roman"/>
        </w:rPr>
        <w:t>1974</w:t>
      </w:r>
      <w:r w:rsidR="25588654" w:rsidRPr="40234E85">
        <w:rPr>
          <w:rFonts w:ascii="Times New Roman" w:hAnsi="Times New Roman" w:cs="Times New Roman"/>
        </w:rPr>
        <w:t>)</w:t>
      </w:r>
      <w:r w:rsidRPr="40234E85">
        <w:rPr>
          <w:rFonts w:ascii="Times New Roman" w:hAnsi="Times New Roman" w:cs="Times New Roman"/>
        </w:rPr>
        <w:t xml:space="preserve">. On signalling that it’s your turn to speak. </w:t>
      </w:r>
      <w:r w:rsidRPr="40234E85">
        <w:rPr>
          <w:rFonts w:ascii="Times New Roman" w:hAnsi="Times New Roman" w:cs="Times New Roman"/>
          <w:i/>
          <w:iCs/>
        </w:rPr>
        <w:t>Journal of Experimental Social Psychology</w:t>
      </w:r>
      <w:r w:rsidR="25588654" w:rsidRPr="40234E85">
        <w:rPr>
          <w:rFonts w:ascii="Times New Roman" w:hAnsi="Times New Roman" w:cs="Times New Roman"/>
          <w:i/>
          <w:iCs/>
        </w:rPr>
        <w:t>,</w:t>
      </w:r>
      <w:r w:rsidRPr="40234E85">
        <w:rPr>
          <w:rFonts w:ascii="Times New Roman" w:hAnsi="Times New Roman" w:cs="Times New Roman"/>
          <w:i/>
          <w:iCs/>
        </w:rPr>
        <w:t xml:space="preserve"> 10</w:t>
      </w:r>
      <w:r w:rsidRPr="40234E85">
        <w:rPr>
          <w:rFonts w:ascii="Times New Roman" w:hAnsi="Times New Roman" w:cs="Times New Roman"/>
        </w:rPr>
        <w:t>(3)</w:t>
      </w:r>
      <w:r w:rsidR="107B483C" w:rsidRPr="40234E85">
        <w:rPr>
          <w:rFonts w:ascii="Times New Roman" w:hAnsi="Times New Roman" w:cs="Times New Roman"/>
        </w:rPr>
        <w:t>,</w:t>
      </w:r>
      <w:r w:rsidRPr="40234E85">
        <w:rPr>
          <w:rFonts w:ascii="Times New Roman" w:hAnsi="Times New Roman" w:cs="Times New Roman"/>
        </w:rPr>
        <w:t xml:space="preserve"> 234–47.</w:t>
      </w:r>
    </w:p>
    <w:p w14:paraId="7C536619" w14:textId="280CA828" w:rsidR="43E3D3B0" w:rsidRPr="00B145F8" w:rsidRDefault="43E3D3B0" w:rsidP="40234E85">
      <w:pPr>
        <w:spacing w:line="360" w:lineRule="auto"/>
        <w:ind w:left="426" w:hanging="426"/>
        <w:jc w:val="both"/>
        <w:rPr>
          <w:rFonts w:ascii="Times New Roman" w:hAnsi="Times New Roman" w:cs="Times New Roman"/>
        </w:rPr>
      </w:pPr>
      <w:r w:rsidRPr="00B145F8">
        <w:rPr>
          <w:rFonts w:ascii="Times New Roman" w:hAnsi="Times New Roman" w:cs="Times New Roman"/>
        </w:rPr>
        <w:t xml:space="preserve">Farr, F. (2003). Engaged listenership in spoken academic discourse: the case of student–tutor meetings. </w:t>
      </w:r>
      <w:r w:rsidRPr="00B145F8">
        <w:rPr>
          <w:rFonts w:ascii="Times New Roman" w:hAnsi="Times New Roman" w:cs="Times New Roman"/>
          <w:i/>
          <w:iCs/>
        </w:rPr>
        <w:t>Journal of English for Academic Purposes</w:t>
      </w:r>
      <w:r w:rsidRPr="00B145F8">
        <w:rPr>
          <w:rFonts w:ascii="Times New Roman" w:hAnsi="Times New Roman" w:cs="Times New Roman"/>
        </w:rPr>
        <w:t>, 2(1), 67-85.</w:t>
      </w:r>
    </w:p>
    <w:p w14:paraId="52C01488" w14:textId="790A2E5A" w:rsidR="00C21CA1" w:rsidRPr="00B145F8" w:rsidRDefault="00C21CA1" w:rsidP="00F44984">
      <w:pPr>
        <w:autoSpaceDE w:val="0"/>
        <w:autoSpaceDN w:val="0"/>
        <w:adjustRightInd w:val="0"/>
        <w:spacing w:line="360" w:lineRule="auto"/>
        <w:ind w:left="426" w:hanging="426"/>
        <w:jc w:val="both"/>
        <w:rPr>
          <w:rFonts w:ascii="Times New Roman" w:hAnsi="Times New Roman" w:cs="Times New Roman"/>
          <w:i/>
          <w:iCs/>
        </w:rPr>
      </w:pPr>
      <w:proofErr w:type="spellStart"/>
      <w:r w:rsidRPr="00B145F8">
        <w:rPr>
          <w:rFonts w:ascii="Times New Roman" w:hAnsi="Times New Roman" w:cs="Times New Roman"/>
        </w:rPr>
        <w:t>Fellegy</w:t>
      </w:r>
      <w:proofErr w:type="spellEnd"/>
      <w:r w:rsidRPr="00B145F8">
        <w:rPr>
          <w:rFonts w:ascii="Times New Roman" w:hAnsi="Times New Roman" w:cs="Times New Roman"/>
        </w:rPr>
        <w:t>, A.</w:t>
      </w:r>
      <w:r w:rsidR="002A3C88" w:rsidRPr="00B145F8">
        <w:rPr>
          <w:rFonts w:ascii="Times New Roman" w:hAnsi="Times New Roman" w:cs="Times New Roman"/>
        </w:rPr>
        <w:t xml:space="preserve"> </w:t>
      </w:r>
      <w:r w:rsidRPr="00B145F8">
        <w:rPr>
          <w:rFonts w:ascii="Times New Roman" w:hAnsi="Times New Roman" w:cs="Times New Roman"/>
        </w:rPr>
        <w:t xml:space="preserve">M. </w:t>
      </w:r>
      <w:r w:rsidR="003A7837" w:rsidRPr="00B145F8">
        <w:rPr>
          <w:rFonts w:ascii="Times New Roman" w:hAnsi="Times New Roman" w:cs="Times New Roman"/>
        </w:rPr>
        <w:t>(</w:t>
      </w:r>
      <w:r w:rsidRPr="00B145F8">
        <w:rPr>
          <w:rFonts w:ascii="Times New Roman" w:hAnsi="Times New Roman" w:cs="Times New Roman"/>
        </w:rPr>
        <w:t>1995</w:t>
      </w:r>
      <w:r w:rsidR="003A7837" w:rsidRPr="00B145F8">
        <w:rPr>
          <w:rFonts w:ascii="Times New Roman" w:hAnsi="Times New Roman" w:cs="Times New Roman"/>
        </w:rPr>
        <w:t>)</w:t>
      </w:r>
      <w:r w:rsidRPr="00B145F8">
        <w:rPr>
          <w:rFonts w:ascii="Times New Roman" w:hAnsi="Times New Roman" w:cs="Times New Roman"/>
        </w:rPr>
        <w:t xml:space="preserve">. Patterns and functions of minimal response. </w:t>
      </w:r>
      <w:r w:rsidRPr="00B145F8">
        <w:rPr>
          <w:rFonts w:ascii="Times New Roman" w:hAnsi="Times New Roman" w:cs="Times New Roman"/>
          <w:i/>
          <w:iCs/>
        </w:rPr>
        <w:t>American Speech</w:t>
      </w:r>
      <w:r w:rsidR="003A7837" w:rsidRPr="00B145F8">
        <w:rPr>
          <w:rFonts w:ascii="Times New Roman" w:hAnsi="Times New Roman" w:cs="Times New Roman"/>
          <w:i/>
          <w:iCs/>
        </w:rPr>
        <w:t>,</w:t>
      </w:r>
      <w:r w:rsidRPr="00B145F8">
        <w:rPr>
          <w:rFonts w:ascii="Times New Roman" w:hAnsi="Times New Roman" w:cs="Times New Roman"/>
          <w:i/>
          <w:iCs/>
        </w:rPr>
        <w:t xml:space="preserve"> 70</w:t>
      </w:r>
      <w:r w:rsidRPr="00B145F8">
        <w:rPr>
          <w:rFonts w:ascii="Times New Roman" w:hAnsi="Times New Roman" w:cs="Times New Roman"/>
        </w:rPr>
        <w:t>(2)</w:t>
      </w:r>
      <w:r w:rsidR="00C04663" w:rsidRPr="00B145F8">
        <w:rPr>
          <w:rFonts w:ascii="Times New Roman" w:hAnsi="Times New Roman" w:cs="Times New Roman"/>
        </w:rPr>
        <w:t>,</w:t>
      </w:r>
      <w:r w:rsidRPr="00B145F8">
        <w:rPr>
          <w:rFonts w:ascii="Times New Roman" w:hAnsi="Times New Roman" w:cs="Times New Roman"/>
        </w:rPr>
        <w:t xml:space="preserve"> 186–99.</w:t>
      </w:r>
    </w:p>
    <w:p w14:paraId="2DE085D7" w14:textId="16A1251D" w:rsidR="00C21CA1" w:rsidRPr="00B145F8" w:rsidRDefault="00C21CA1" w:rsidP="00F44984">
      <w:pPr>
        <w:autoSpaceDE w:val="0"/>
        <w:autoSpaceDN w:val="0"/>
        <w:adjustRightInd w:val="0"/>
        <w:spacing w:line="360" w:lineRule="auto"/>
        <w:ind w:left="426" w:hanging="426"/>
        <w:jc w:val="both"/>
        <w:rPr>
          <w:rFonts w:ascii="Times New Roman" w:hAnsi="Times New Roman" w:cs="Times New Roman"/>
        </w:rPr>
      </w:pPr>
      <w:r w:rsidRPr="00B145F8">
        <w:rPr>
          <w:rFonts w:ascii="Times New Roman" w:hAnsi="Times New Roman" w:cs="Times New Roman"/>
        </w:rPr>
        <w:t>Fernández Polo, F.</w:t>
      </w:r>
      <w:r w:rsidR="002A3C88" w:rsidRPr="00B145F8">
        <w:rPr>
          <w:rFonts w:ascii="Times New Roman" w:hAnsi="Times New Roman" w:cs="Times New Roman"/>
        </w:rPr>
        <w:t xml:space="preserve"> </w:t>
      </w:r>
      <w:r w:rsidRPr="00B145F8">
        <w:rPr>
          <w:rFonts w:ascii="Times New Roman" w:hAnsi="Times New Roman" w:cs="Times New Roman"/>
        </w:rPr>
        <w:t xml:space="preserve">J. </w:t>
      </w:r>
      <w:r w:rsidR="003A7837" w:rsidRPr="00B145F8">
        <w:rPr>
          <w:rFonts w:ascii="Times New Roman" w:hAnsi="Times New Roman" w:cs="Times New Roman"/>
        </w:rPr>
        <w:t>(</w:t>
      </w:r>
      <w:r w:rsidRPr="00B145F8">
        <w:rPr>
          <w:rFonts w:ascii="Times New Roman" w:hAnsi="Times New Roman" w:cs="Times New Roman"/>
        </w:rPr>
        <w:t>2021</w:t>
      </w:r>
      <w:r w:rsidR="003A7837" w:rsidRPr="00B145F8">
        <w:rPr>
          <w:rFonts w:ascii="Times New Roman" w:hAnsi="Times New Roman" w:cs="Times New Roman"/>
        </w:rPr>
        <w:t>)</w:t>
      </w:r>
      <w:r w:rsidRPr="00B145F8">
        <w:rPr>
          <w:rFonts w:ascii="Times New Roman" w:hAnsi="Times New Roman" w:cs="Times New Roman"/>
        </w:rPr>
        <w:t xml:space="preserve">. Backchannels in video-mediated ELF conversations: a case study. </w:t>
      </w:r>
      <w:r w:rsidRPr="00B145F8">
        <w:rPr>
          <w:rFonts w:ascii="Times New Roman" w:hAnsi="Times New Roman" w:cs="Times New Roman"/>
          <w:i/>
          <w:iCs/>
        </w:rPr>
        <w:t>Journal of English as a Lingua Franca</w:t>
      </w:r>
      <w:r w:rsidR="003A7837" w:rsidRPr="00B145F8">
        <w:rPr>
          <w:rFonts w:ascii="Times New Roman" w:hAnsi="Times New Roman" w:cs="Times New Roman"/>
          <w:i/>
          <w:iCs/>
        </w:rPr>
        <w:t>,</w:t>
      </w:r>
      <w:r w:rsidRPr="00B145F8">
        <w:rPr>
          <w:rFonts w:ascii="Times New Roman" w:hAnsi="Times New Roman" w:cs="Times New Roman"/>
          <w:i/>
          <w:iCs/>
        </w:rPr>
        <w:t xml:space="preserve"> 10</w:t>
      </w:r>
      <w:r w:rsidRPr="00B145F8">
        <w:rPr>
          <w:rFonts w:ascii="Times New Roman" w:hAnsi="Times New Roman" w:cs="Times New Roman"/>
        </w:rPr>
        <w:t>(1)</w:t>
      </w:r>
      <w:r w:rsidR="00C04663" w:rsidRPr="00B145F8">
        <w:rPr>
          <w:rFonts w:ascii="Times New Roman" w:hAnsi="Times New Roman" w:cs="Times New Roman"/>
        </w:rPr>
        <w:t>,</w:t>
      </w:r>
      <w:r w:rsidRPr="00B145F8">
        <w:rPr>
          <w:rFonts w:ascii="Times New Roman" w:hAnsi="Times New Roman" w:cs="Times New Roman"/>
        </w:rPr>
        <w:t xml:space="preserve"> 113-140. </w:t>
      </w:r>
    </w:p>
    <w:p w14:paraId="197B5A2E" w14:textId="3F198B19" w:rsidR="00C21CA1" w:rsidRPr="00B145F8" w:rsidRDefault="00C21CA1" w:rsidP="00F44984">
      <w:pPr>
        <w:autoSpaceDE w:val="0"/>
        <w:autoSpaceDN w:val="0"/>
        <w:adjustRightInd w:val="0"/>
        <w:spacing w:line="360" w:lineRule="auto"/>
        <w:ind w:left="426" w:hanging="426"/>
        <w:jc w:val="both"/>
        <w:rPr>
          <w:rFonts w:ascii="Times New Roman" w:hAnsi="Times New Roman" w:cs="Times New Roman"/>
        </w:rPr>
      </w:pPr>
      <w:r w:rsidRPr="00B145F8">
        <w:rPr>
          <w:rFonts w:ascii="Times New Roman" w:hAnsi="Times New Roman" w:cs="Times New Roman"/>
        </w:rPr>
        <w:t>Fries, C.</w:t>
      </w:r>
      <w:r w:rsidR="002A3C88" w:rsidRPr="00B145F8">
        <w:rPr>
          <w:rFonts w:ascii="Times New Roman" w:hAnsi="Times New Roman" w:cs="Times New Roman"/>
        </w:rPr>
        <w:t xml:space="preserve"> </w:t>
      </w:r>
      <w:r w:rsidRPr="00B145F8">
        <w:rPr>
          <w:rFonts w:ascii="Times New Roman" w:hAnsi="Times New Roman" w:cs="Times New Roman"/>
        </w:rPr>
        <w:t xml:space="preserve">C. </w:t>
      </w:r>
      <w:r w:rsidR="003A7837" w:rsidRPr="00B145F8">
        <w:rPr>
          <w:rFonts w:ascii="Times New Roman" w:hAnsi="Times New Roman" w:cs="Times New Roman"/>
        </w:rPr>
        <w:t>(</w:t>
      </w:r>
      <w:r w:rsidRPr="00B145F8">
        <w:rPr>
          <w:rFonts w:ascii="Times New Roman" w:hAnsi="Times New Roman" w:cs="Times New Roman"/>
        </w:rPr>
        <w:t>1952</w:t>
      </w:r>
      <w:r w:rsidR="003A7837" w:rsidRPr="00B145F8">
        <w:rPr>
          <w:rFonts w:ascii="Times New Roman" w:hAnsi="Times New Roman" w:cs="Times New Roman"/>
        </w:rPr>
        <w:t>)</w:t>
      </w:r>
      <w:r w:rsidRPr="00B145F8">
        <w:rPr>
          <w:rFonts w:ascii="Times New Roman" w:hAnsi="Times New Roman" w:cs="Times New Roman"/>
        </w:rPr>
        <w:t xml:space="preserve">. </w:t>
      </w:r>
      <w:r w:rsidRPr="00B145F8">
        <w:rPr>
          <w:rFonts w:ascii="Times New Roman" w:hAnsi="Times New Roman" w:cs="Times New Roman"/>
          <w:i/>
          <w:iCs/>
        </w:rPr>
        <w:t>The Structure of English</w:t>
      </w:r>
      <w:r w:rsidRPr="00B145F8">
        <w:rPr>
          <w:rFonts w:ascii="Times New Roman" w:hAnsi="Times New Roman" w:cs="Times New Roman"/>
        </w:rPr>
        <w:t>. New York: Harcourt, Brace and Company.</w:t>
      </w:r>
    </w:p>
    <w:p w14:paraId="1E78929B" w14:textId="7F8906FF" w:rsidR="00C21CA1" w:rsidRPr="00B145F8" w:rsidRDefault="00C21CA1" w:rsidP="00F44984">
      <w:pPr>
        <w:autoSpaceDE w:val="0"/>
        <w:autoSpaceDN w:val="0"/>
        <w:adjustRightInd w:val="0"/>
        <w:spacing w:line="360" w:lineRule="auto"/>
        <w:ind w:left="426" w:hanging="426"/>
        <w:jc w:val="both"/>
        <w:rPr>
          <w:rFonts w:ascii="Times New Roman" w:hAnsi="Times New Roman" w:cs="Times New Roman"/>
        </w:rPr>
      </w:pPr>
      <w:r w:rsidRPr="00B145F8">
        <w:rPr>
          <w:rFonts w:ascii="Times New Roman" w:hAnsi="Times New Roman" w:cs="Times New Roman"/>
        </w:rPr>
        <w:t xml:space="preserve">Gardner, R. </w:t>
      </w:r>
      <w:r w:rsidR="003A7837" w:rsidRPr="00B145F8">
        <w:rPr>
          <w:rFonts w:ascii="Times New Roman" w:hAnsi="Times New Roman" w:cs="Times New Roman"/>
        </w:rPr>
        <w:t>(</w:t>
      </w:r>
      <w:r w:rsidRPr="00B145F8">
        <w:rPr>
          <w:rFonts w:ascii="Times New Roman" w:hAnsi="Times New Roman" w:cs="Times New Roman"/>
        </w:rPr>
        <w:t>1998</w:t>
      </w:r>
      <w:r w:rsidR="003A7837" w:rsidRPr="00B145F8">
        <w:rPr>
          <w:rFonts w:ascii="Times New Roman" w:hAnsi="Times New Roman" w:cs="Times New Roman"/>
        </w:rPr>
        <w:t>)</w:t>
      </w:r>
      <w:r w:rsidRPr="00B145F8">
        <w:rPr>
          <w:rFonts w:ascii="Times New Roman" w:hAnsi="Times New Roman" w:cs="Times New Roman"/>
        </w:rPr>
        <w:t xml:space="preserve">. Between speaking and listening: the vocalisation of understanding. </w:t>
      </w:r>
      <w:r w:rsidRPr="00B145F8">
        <w:rPr>
          <w:rFonts w:ascii="Times New Roman" w:hAnsi="Times New Roman" w:cs="Times New Roman"/>
          <w:i/>
          <w:iCs/>
        </w:rPr>
        <w:t>Applied Linguistics</w:t>
      </w:r>
      <w:r w:rsidR="003A7837" w:rsidRPr="00B145F8">
        <w:rPr>
          <w:rFonts w:ascii="Times New Roman" w:hAnsi="Times New Roman" w:cs="Times New Roman"/>
          <w:i/>
          <w:iCs/>
        </w:rPr>
        <w:t>,</w:t>
      </w:r>
      <w:r w:rsidRPr="00B145F8">
        <w:rPr>
          <w:rFonts w:ascii="Times New Roman" w:hAnsi="Times New Roman" w:cs="Times New Roman"/>
          <w:i/>
          <w:iCs/>
        </w:rPr>
        <w:t xml:space="preserve"> 19</w:t>
      </w:r>
      <w:r w:rsidRPr="00B145F8">
        <w:rPr>
          <w:rFonts w:ascii="Times New Roman" w:hAnsi="Times New Roman" w:cs="Times New Roman"/>
        </w:rPr>
        <w:t>(2)</w:t>
      </w:r>
      <w:r w:rsidR="00C04663" w:rsidRPr="00B145F8">
        <w:rPr>
          <w:rFonts w:ascii="Times New Roman" w:hAnsi="Times New Roman" w:cs="Times New Roman"/>
        </w:rPr>
        <w:t>,</w:t>
      </w:r>
      <w:r w:rsidRPr="00B145F8">
        <w:rPr>
          <w:rFonts w:ascii="Times New Roman" w:hAnsi="Times New Roman" w:cs="Times New Roman"/>
        </w:rPr>
        <w:t xml:space="preserve"> 204–24.</w:t>
      </w:r>
    </w:p>
    <w:p w14:paraId="4ED52507" w14:textId="4A22F9C8" w:rsidR="27D836A0" w:rsidRPr="00B145F8" w:rsidRDefault="27D836A0" w:rsidP="46F97AA6">
      <w:pPr>
        <w:spacing w:line="360" w:lineRule="auto"/>
        <w:ind w:left="426" w:hanging="426"/>
        <w:jc w:val="both"/>
        <w:rPr>
          <w:rFonts w:ascii="Times New Roman" w:hAnsi="Times New Roman" w:cs="Times New Roman"/>
        </w:rPr>
      </w:pPr>
      <w:r w:rsidRPr="00B145F8">
        <w:rPr>
          <w:rFonts w:ascii="Times New Roman" w:hAnsi="Times New Roman" w:cs="Times New Roman"/>
        </w:rPr>
        <w:t xml:space="preserve">Gardner, R. (2007). The Right connections: Acknowledging epistemic progression in talk. </w:t>
      </w:r>
      <w:r w:rsidRPr="00B145F8">
        <w:rPr>
          <w:rFonts w:ascii="Times New Roman" w:hAnsi="Times New Roman" w:cs="Times New Roman"/>
          <w:i/>
          <w:iCs/>
        </w:rPr>
        <w:t>Language in Society</w:t>
      </w:r>
      <w:r w:rsidRPr="00B145F8">
        <w:rPr>
          <w:rFonts w:ascii="Times New Roman" w:hAnsi="Times New Roman" w:cs="Times New Roman"/>
        </w:rPr>
        <w:t>, 36(3), 319-341.</w:t>
      </w:r>
    </w:p>
    <w:p w14:paraId="2CFFB2FE" w14:textId="312B1750"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 xml:space="preserve">Goffman, E. </w:t>
      </w:r>
      <w:r w:rsidR="003A7837" w:rsidRPr="004E431C">
        <w:rPr>
          <w:rFonts w:ascii="Times New Roman" w:hAnsi="Times New Roman" w:cs="Times New Roman"/>
        </w:rPr>
        <w:t>(</w:t>
      </w:r>
      <w:r w:rsidRPr="004E431C">
        <w:rPr>
          <w:rFonts w:ascii="Times New Roman" w:hAnsi="Times New Roman" w:cs="Times New Roman"/>
        </w:rPr>
        <w:t>1981</w:t>
      </w:r>
      <w:r w:rsidR="003A783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Forms of talk</w:t>
      </w:r>
      <w:r w:rsidRPr="004E431C">
        <w:rPr>
          <w:rFonts w:ascii="Times New Roman" w:hAnsi="Times New Roman" w:cs="Times New Roman"/>
        </w:rPr>
        <w:t>. Philadelphia, PA: University of Pennsylvania Press.</w:t>
      </w:r>
    </w:p>
    <w:p w14:paraId="68827FCE" w14:textId="36A54CCE"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lastRenderedPageBreak/>
        <w:t>Hadar, U., Steiner, T.</w:t>
      </w:r>
      <w:r w:rsidR="00C468EE" w:rsidRPr="004E431C">
        <w:rPr>
          <w:rFonts w:ascii="Times New Roman" w:hAnsi="Times New Roman" w:cs="Times New Roman"/>
        </w:rPr>
        <w:t xml:space="preserve"> </w:t>
      </w:r>
      <w:r w:rsidRPr="004E431C">
        <w:rPr>
          <w:rFonts w:ascii="Times New Roman" w:hAnsi="Times New Roman" w:cs="Times New Roman"/>
        </w:rPr>
        <w:t xml:space="preserve">J., </w:t>
      </w:r>
      <w:r w:rsidR="00C04663" w:rsidRPr="004E431C">
        <w:rPr>
          <w:rFonts w:ascii="Times New Roman" w:hAnsi="Times New Roman" w:cs="Times New Roman"/>
        </w:rPr>
        <w:t>&amp;</w:t>
      </w:r>
      <w:r w:rsidRPr="004E431C">
        <w:rPr>
          <w:rFonts w:ascii="Times New Roman" w:hAnsi="Times New Roman" w:cs="Times New Roman"/>
        </w:rPr>
        <w:t xml:space="preserve"> Clifford Rose, F. </w:t>
      </w:r>
      <w:r w:rsidR="003A7837" w:rsidRPr="004E431C">
        <w:rPr>
          <w:rFonts w:ascii="Times New Roman" w:hAnsi="Times New Roman" w:cs="Times New Roman"/>
        </w:rPr>
        <w:t>(</w:t>
      </w:r>
      <w:r w:rsidRPr="004E431C">
        <w:rPr>
          <w:rFonts w:ascii="Times New Roman" w:hAnsi="Times New Roman" w:cs="Times New Roman"/>
        </w:rPr>
        <w:t>1985</w:t>
      </w:r>
      <w:r w:rsidR="003A7837" w:rsidRPr="004E431C">
        <w:rPr>
          <w:rFonts w:ascii="Times New Roman" w:hAnsi="Times New Roman" w:cs="Times New Roman"/>
        </w:rPr>
        <w:t>)</w:t>
      </w:r>
      <w:r w:rsidRPr="004E431C">
        <w:rPr>
          <w:rFonts w:ascii="Times New Roman" w:hAnsi="Times New Roman" w:cs="Times New Roman"/>
        </w:rPr>
        <w:t>. Head movement during listening turns in conversation. </w:t>
      </w:r>
      <w:r w:rsidRPr="004E431C">
        <w:rPr>
          <w:rFonts w:ascii="Times New Roman" w:hAnsi="Times New Roman" w:cs="Times New Roman"/>
          <w:i/>
          <w:iCs/>
        </w:rPr>
        <w:t xml:space="preserve">Journal of Nonverbal </w:t>
      </w:r>
      <w:proofErr w:type="spellStart"/>
      <w:r w:rsidRPr="004E431C">
        <w:rPr>
          <w:rFonts w:ascii="Times New Roman" w:hAnsi="Times New Roman" w:cs="Times New Roman"/>
          <w:i/>
          <w:iCs/>
        </w:rPr>
        <w:t>Behavior</w:t>
      </w:r>
      <w:proofErr w:type="spellEnd"/>
      <w:r w:rsidR="003A7837" w:rsidRPr="004E431C">
        <w:rPr>
          <w:rFonts w:ascii="Times New Roman" w:hAnsi="Times New Roman" w:cs="Times New Roman"/>
          <w:i/>
          <w:iCs/>
        </w:rPr>
        <w:t>,</w:t>
      </w:r>
      <w:r w:rsidRPr="004E431C">
        <w:rPr>
          <w:rFonts w:ascii="Times New Roman" w:hAnsi="Times New Roman" w:cs="Times New Roman"/>
        </w:rPr>
        <w:t> </w:t>
      </w:r>
      <w:r w:rsidRPr="004E431C">
        <w:rPr>
          <w:rFonts w:ascii="Times New Roman" w:hAnsi="Times New Roman" w:cs="Times New Roman"/>
          <w:i/>
          <w:iCs/>
        </w:rPr>
        <w:t>9</w:t>
      </w:r>
      <w:r w:rsidRPr="004E431C">
        <w:rPr>
          <w:rFonts w:ascii="Times New Roman" w:hAnsi="Times New Roman" w:cs="Times New Roman"/>
        </w:rPr>
        <w:t>(4)</w:t>
      </w:r>
      <w:r w:rsidR="00C04663" w:rsidRPr="004E431C">
        <w:rPr>
          <w:rFonts w:ascii="Times New Roman" w:hAnsi="Times New Roman" w:cs="Times New Roman"/>
        </w:rPr>
        <w:t>,</w:t>
      </w:r>
      <w:r w:rsidRPr="004E431C">
        <w:rPr>
          <w:rFonts w:ascii="Times New Roman" w:hAnsi="Times New Roman" w:cs="Times New Roman"/>
        </w:rPr>
        <w:t xml:space="preserve"> 214-228.</w:t>
      </w:r>
    </w:p>
    <w:p w14:paraId="716DF140" w14:textId="0D53BC87"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 xml:space="preserve">Heritage, J. </w:t>
      </w:r>
      <w:r w:rsidR="003A7837" w:rsidRPr="004E431C">
        <w:rPr>
          <w:rFonts w:ascii="Times New Roman" w:hAnsi="Times New Roman" w:cs="Times New Roman"/>
        </w:rPr>
        <w:t>(</w:t>
      </w:r>
      <w:r w:rsidRPr="004E431C">
        <w:rPr>
          <w:rFonts w:ascii="Times New Roman" w:hAnsi="Times New Roman" w:cs="Times New Roman"/>
        </w:rPr>
        <w:t>1984</w:t>
      </w:r>
      <w:r w:rsidR="003A7837" w:rsidRPr="004E431C">
        <w:rPr>
          <w:rFonts w:ascii="Times New Roman" w:hAnsi="Times New Roman" w:cs="Times New Roman"/>
        </w:rPr>
        <w:t>)</w:t>
      </w:r>
      <w:r w:rsidRPr="004E431C">
        <w:rPr>
          <w:rFonts w:ascii="Times New Roman" w:hAnsi="Times New Roman" w:cs="Times New Roman"/>
        </w:rPr>
        <w:t xml:space="preserve">. A change-of-state token and aspects of its sequential placement. In </w:t>
      </w:r>
      <w:r w:rsidR="00157D79" w:rsidRPr="004E431C">
        <w:rPr>
          <w:rFonts w:ascii="Times New Roman" w:hAnsi="Times New Roman" w:cs="Times New Roman"/>
        </w:rPr>
        <w:t xml:space="preserve">J. M. </w:t>
      </w:r>
      <w:r w:rsidRPr="004E431C">
        <w:rPr>
          <w:rFonts w:ascii="Times New Roman" w:hAnsi="Times New Roman" w:cs="Times New Roman"/>
        </w:rPr>
        <w:t xml:space="preserve">Atkinson, </w:t>
      </w:r>
      <w:r w:rsidR="00C04663" w:rsidRPr="004E431C">
        <w:rPr>
          <w:rFonts w:ascii="Times New Roman" w:hAnsi="Times New Roman" w:cs="Times New Roman"/>
        </w:rPr>
        <w:t>&amp;</w:t>
      </w:r>
      <w:r w:rsidRPr="004E431C">
        <w:rPr>
          <w:rFonts w:ascii="Times New Roman" w:hAnsi="Times New Roman" w:cs="Times New Roman"/>
        </w:rPr>
        <w:t xml:space="preserve"> </w:t>
      </w:r>
      <w:r w:rsidR="00157D79" w:rsidRPr="004E431C">
        <w:rPr>
          <w:rFonts w:ascii="Times New Roman" w:hAnsi="Times New Roman" w:cs="Times New Roman"/>
        </w:rPr>
        <w:t xml:space="preserve">J. </w:t>
      </w:r>
      <w:r w:rsidRPr="004E431C">
        <w:rPr>
          <w:rFonts w:ascii="Times New Roman" w:hAnsi="Times New Roman" w:cs="Times New Roman"/>
        </w:rPr>
        <w:t>Heritage (Eds.)</w:t>
      </w:r>
      <w:r w:rsidR="00157D79"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Structures of Social Interaction: Studies in</w:t>
      </w:r>
      <w:r w:rsidRPr="004E431C">
        <w:rPr>
          <w:rFonts w:ascii="Times New Roman" w:hAnsi="Times New Roman" w:cs="Times New Roman"/>
        </w:rPr>
        <w:t xml:space="preserve"> </w:t>
      </w:r>
      <w:r w:rsidRPr="004E431C">
        <w:rPr>
          <w:rFonts w:ascii="Times New Roman" w:hAnsi="Times New Roman" w:cs="Times New Roman"/>
          <w:i/>
          <w:iCs/>
        </w:rPr>
        <w:t>Conversation Analysis</w:t>
      </w:r>
      <w:r w:rsidR="008546FF" w:rsidRPr="004E431C">
        <w:rPr>
          <w:rFonts w:ascii="Times New Roman" w:hAnsi="Times New Roman" w:cs="Times New Roman"/>
          <w:i/>
          <w:iCs/>
        </w:rPr>
        <w:t xml:space="preserve"> </w:t>
      </w:r>
      <w:r w:rsidR="008546FF" w:rsidRPr="004E431C">
        <w:rPr>
          <w:rFonts w:ascii="Times New Roman" w:hAnsi="Times New Roman" w:cs="Times New Roman"/>
        </w:rPr>
        <w:t>(pp. 299-345)</w:t>
      </w:r>
      <w:r w:rsidRPr="004E431C">
        <w:rPr>
          <w:rFonts w:ascii="Times New Roman" w:hAnsi="Times New Roman" w:cs="Times New Roman"/>
        </w:rPr>
        <w:t>. Cambridge: Cambridge University Press</w:t>
      </w:r>
      <w:r w:rsidR="008546FF" w:rsidRPr="004E431C">
        <w:rPr>
          <w:rFonts w:ascii="Times New Roman" w:hAnsi="Times New Roman" w:cs="Times New Roman"/>
        </w:rPr>
        <w:t>.</w:t>
      </w:r>
    </w:p>
    <w:p w14:paraId="21CD2847" w14:textId="40972EB2"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Heylen, D., Bevacqua, E., Tellier, M.</w:t>
      </w:r>
      <w:r w:rsidR="003A783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w:t>
      </w:r>
      <w:proofErr w:type="spellStart"/>
      <w:r w:rsidRPr="004E431C">
        <w:rPr>
          <w:rFonts w:ascii="Times New Roman" w:hAnsi="Times New Roman" w:cs="Times New Roman"/>
        </w:rPr>
        <w:t>Pelachaud</w:t>
      </w:r>
      <w:proofErr w:type="spellEnd"/>
      <w:r w:rsidRPr="004E431C">
        <w:rPr>
          <w:rFonts w:ascii="Times New Roman" w:hAnsi="Times New Roman" w:cs="Times New Roman"/>
        </w:rPr>
        <w:t xml:space="preserve">, C. </w:t>
      </w:r>
      <w:r w:rsidR="003A7837" w:rsidRPr="004E431C">
        <w:rPr>
          <w:rFonts w:ascii="Times New Roman" w:hAnsi="Times New Roman" w:cs="Times New Roman"/>
        </w:rPr>
        <w:t>(</w:t>
      </w:r>
      <w:r w:rsidRPr="004E431C">
        <w:rPr>
          <w:rFonts w:ascii="Times New Roman" w:hAnsi="Times New Roman" w:cs="Times New Roman"/>
        </w:rPr>
        <w:t>2007</w:t>
      </w:r>
      <w:r w:rsidR="003A7837" w:rsidRPr="004E431C">
        <w:rPr>
          <w:rFonts w:ascii="Times New Roman" w:hAnsi="Times New Roman" w:cs="Times New Roman"/>
        </w:rPr>
        <w:t>)</w:t>
      </w:r>
      <w:r w:rsidRPr="004E431C">
        <w:rPr>
          <w:rFonts w:ascii="Times New Roman" w:hAnsi="Times New Roman" w:cs="Times New Roman"/>
        </w:rPr>
        <w:t xml:space="preserve">. Searching for Prototypical Facial Feedback Signals. </w:t>
      </w:r>
      <w:r w:rsidRPr="004E431C">
        <w:rPr>
          <w:rFonts w:ascii="Times New Roman" w:hAnsi="Times New Roman" w:cs="Times New Roman"/>
          <w:i/>
          <w:iCs/>
        </w:rPr>
        <w:t>Proceedings of IVA: International Virtual Agents</w:t>
      </w:r>
      <w:r w:rsidR="006A793F" w:rsidRPr="004E431C">
        <w:rPr>
          <w:rFonts w:ascii="Times New Roman" w:hAnsi="Times New Roman" w:cs="Times New Roman"/>
        </w:rPr>
        <w:t xml:space="preserve"> (pp. 147-153)</w:t>
      </w:r>
      <w:r w:rsidRPr="004E431C">
        <w:rPr>
          <w:rFonts w:ascii="Times New Roman" w:hAnsi="Times New Roman" w:cs="Times New Roman"/>
        </w:rPr>
        <w:t>, Paris, France</w:t>
      </w:r>
      <w:r w:rsidR="006A793F" w:rsidRPr="004E431C">
        <w:rPr>
          <w:rFonts w:ascii="Times New Roman" w:hAnsi="Times New Roman" w:cs="Times New Roman"/>
        </w:rPr>
        <w:t>.</w:t>
      </w:r>
    </w:p>
    <w:p w14:paraId="4268A81E" w14:textId="2F04EAFE"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Ishi, C.T., Liu, C., Ishiguro, H.</w:t>
      </w:r>
      <w:r w:rsidR="003A783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w:t>
      </w:r>
      <w:proofErr w:type="spellStart"/>
      <w:r w:rsidRPr="004E431C">
        <w:rPr>
          <w:rFonts w:ascii="Times New Roman" w:hAnsi="Times New Roman" w:cs="Times New Roman"/>
        </w:rPr>
        <w:t>Hagita</w:t>
      </w:r>
      <w:proofErr w:type="spellEnd"/>
      <w:r w:rsidRPr="004E431C">
        <w:rPr>
          <w:rFonts w:ascii="Times New Roman" w:hAnsi="Times New Roman" w:cs="Times New Roman"/>
        </w:rPr>
        <w:t xml:space="preserve">, N. </w:t>
      </w:r>
      <w:r w:rsidR="003A7837" w:rsidRPr="004E431C">
        <w:rPr>
          <w:rFonts w:ascii="Times New Roman" w:hAnsi="Times New Roman" w:cs="Times New Roman"/>
        </w:rPr>
        <w:t>(</w:t>
      </w:r>
      <w:r w:rsidRPr="004E431C">
        <w:rPr>
          <w:rFonts w:ascii="Times New Roman" w:hAnsi="Times New Roman" w:cs="Times New Roman"/>
        </w:rPr>
        <w:t>2010</w:t>
      </w:r>
      <w:r w:rsidR="003A7837" w:rsidRPr="004E431C">
        <w:rPr>
          <w:rFonts w:ascii="Times New Roman" w:hAnsi="Times New Roman" w:cs="Times New Roman"/>
        </w:rPr>
        <w:t>)</w:t>
      </w:r>
      <w:r w:rsidRPr="004E431C">
        <w:rPr>
          <w:rFonts w:ascii="Times New Roman" w:hAnsi="Times New Roman" w:cs="Times New Roman"/>
        </w:rPr>
        <w:t>. Head motion during dialogue speech and nod timing control in humanoid robots. Proceedings of the </w:t>
      </w:r>
      <w:r w:rsidRPr="004E431C">
        <w:rPr>
          <w:rFonts w:ascii="Times New Roman" w:hAnsi="Times New Roman" w:cs="Times New Roman"/>
          <w:i/>
          <w:iCs/>
        </w:rPr>
        <w:t xml:space="preserve">2010 5th ACM/IEEE International Conference on Human-Robot Interaction </w:t>
      </w:r>
      <w:r w:rsidR="006A793F" w:rsidRPr="004E431C">
        <w:rPr>
          <w:rFonts w:ascii="Times New Roman" w:hAnsi="Times New Roman" w:cs="Times New Roman"/>
        </w:rPr>
        <w:t xml:space="preserve">(pp. </w:t>
      </w:r>
      <w:r w:rsidRPr="004E431C">
        <w:rPr>
          <w:rFonts w:ascii="Times New Roman" w:hAnsi="Times New Roman" w:cs="Times New Roman"/>
        </w:rPr>
        <w:t>293-300</w:t>
      </w:r>
      <w:r w:rsidR="006A793F" w:rsidRPr="004E431C">
        <w:rPr>
          <w:rFonts w:ascii="Times New Roman" w:hAnsi="Times New Roman" w:cs="Times New Roman"/>
        </w:rPr>
        <w:t xml:space="preserve">), </w:t>
      </w:r>
      <w:r w:rsidR="007B797C" w:rsidRPr="004E431C">
        <w:rPr>
          <w:rFonts w:ascii="Times New Roman" w:hAnsi="Times New Roman" w:cs="Times New Roman"/>
        </w:rPr>
        <w:t>Osaka, Japan.</w:t>
      </w:r>
    </w:p>
    <w:p w14:paraId="44065FFD" w14:textId="52379117"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shd w:val="clear" w:color="auto" w:fill="FCFCFC"/>
        </w:rPr>
        <w:t xml:space="preserve">Jokinen, K. </w:t>
      </w:r>
      <w:r w:rsidR="003A7837" w:rsidRPr="004E431C">
        <w:rPr>
          <w:rFonts w:ascii="Times New Roman" w:hAnsi="Times New Roman" w:cs="Times New Roman"/>
          <w:shd w:val="clear" w:color="auto" w:fill="FCFCFC"/>
        </w:rPr>
        <w:t>(</w:t>
      </w:r>
      <w:r w:rsidRPr="004E431C">
        <w:rPr>
          <w:rFonts w:ascii="Times New Roman" w:hAnsi="Times New Roman" w:cs="Times New Roman"/>
          <w:shd w:val="clear" w:color="auto" w:fill="FCFCFC"/>
        </w:rPr>
        <w:t>2011</w:t>
      </w:r>
      <w:r w:rsidR="003A7837" w:rsidRPr="004E431C">
        <w:rPr>
          <w:rFonts w:ascii="Times New Roman" w:hAnsi="Times New Roman" w:cs="Times New Roman"/>
          <w:shd w:val="clear" w:color="auto" w:fill="FCFCFC"/>
        </w:rPr>
        <w:t>)</w:t>
      </w:r>
      <w:r w:rsidRPr="004E431C">
        <w:rPr>
          <w:rFonts w:ascii="Times New Roman" w:hAnsi="Times New Roman" w:cs="Times New Roman"/>
          <w:shd w:val="clear" w:color="auto" w:fill="FCFCFC"/>
        </w:rPr>
        <w:t xml:space="preserve">. Turn taking, Utterance Density, and Gaze Patterns as Cues to Conversational Activity. </w:t>
      </w:r>
      <w:r w:rsidRPr="3A301720">
        <w:rPr>
          <w:rFonts w:ascii="Times New Roman" w:hAnsi="Times New Roman" w:cs="Times New Roman"/>
          <w:i/>
          <w:iCs/>
          <w:shd w:val="clear" w:color="auto" w:fill="FCFCFC"/>
        </w:rPr>
        <w:t>Proceedings of ICMI 2011 Workshop Multimodal Corpora for Machine Learning</w:t>
      </w:r>
      <w:r w:rsidR="007B797C" w:rsidRPr="004E431C">
        <w:rPr>
          <w:rFonts w:ascii="Times New Roman" w:hAnsi="Times New Roman" w:cs="Times New Roman"/>
          <w:shd w:val="clear" w:color="auto" w:fill="FCFCFC"/>
        </w:rPr>
        <w:t xml:space="preserve"> (pp. 31-36)</w:t>
      </w:r>
      <w:r w:rsidRPr="004E431C">
        <w:rPr>
          <w:rFonts w:ascii="Times New Roman" w:hAnsi="Times New Roman" w:cs="Times New Roman"/>
          <w:shd w:val="clear" w:color="auto" w:fill="FCFCFC"/>
        </w:rPr>
        <w:t>, Alicante, Spain</w:t>
      </w:r>
      <w:r w:rsidR="007B797C" w:rsidRPr="004E431C">
        <w:rPr>
          <w:rFonts w:ascii="Times New Roman" w:hAnsi="Times New Roman" w:cs="Times New Roman"/>
          <w:shd w:val="clear" w:color="auto" w:fill="FCFCFC"/>
        </w:rPr>
        <w:t>.</w:t>
      </w:r>
    </w:p>
    <w:p w14:paraId="0384E75E" w14:textId="4DDCDFE0" w:rsidR="00C21CA1" w:rsidRPr="004E431C" w:rsidRDefault="00C21CA1" w:rsidP="00F44984">
      <w:pPr>
        <w:spacing w:line="360" w:lineRule="auto"/>
        <w:ind w:left="426" w:hanging="426"/>
        <w:jc w:val="both"/>
        <w:rPr>
          <w:rFonts w:ascii="Times New Roman" w:hAnsi="Times New Roman" w:cs="Times New Roman"/>
          <w:bCs/>
        </w:rPr>
      </w:pPr>
      <w:r w:rsidRPr="004E431C">
        <w:rPr>
          <w:rFonts w:ascii="Times New Roman" w:hAnsi="Times New Roman" w:cs="Times New Roman"/>
          <w:bCs/>
          <w:lang w:val="de-DE"/>
        </w:rPr>
        <w:t>Jucker, A.H.</w:t>
      </w:r>
      <w:r w:rsidR="004E1447" w:rsidRPr="004E431C">
        <w:rPr>
          <w:rFonts w:ascii="Times New Roman" w:hAnsi="Times New Roman" w:cs="Times New Roman"/>
          <w:bCs/>
          <w:lang w:val="de-DE"/>
        </w:rPr>
        <w:t>,</w:t>
      </w:r>
      <w:r w:rsidRPr="004E431C">
        <w:rPr>
          <w:rFonts w:ascii="Times New Roman" w:hAnsi="Times New Roman" w:cs="Times New Roman"/>
          <w:bCs/>
          <w:lang w:val="de-DE"/>
        </w:rPr>
        <w:t xml:space="preserve"> </w:t>
      </w:r>
      <w:r w:rsidR="00C04663" w:rsidRPr="004E431C">
        <w:rPr>
          <w:rFonts w:ascii="Times New Roman" w:hAnsi="Times New Roman" w:cs="Times New Roman"/>
          <w:bCs/>
          <w:lang w:val="de-DE"/>
        </w:rPr>
        <w:t>&amp;</w:t>
      </w:r>
      <w:r w:rsidRPr="004E431C">
        <w:rPr>
          <w:rFonts w:ascii="Times New Roman" w:hAnsi="Times New Roman" w:cs="Times New Roman"/>
          <w:bCs/>
          <w:lang w:val="de-DE"/>
        </w:rPr>
        <w:t xml:space="preserve"> Landert, D. </w:t>
      </w:r>
      <w:r w:rsidR="004E1447" w:rsidRPr="004E431C">
        <w:rPr>
          <w:rFonts w:ascii="Times New Roman" w:hAnsi="Times New Roman" w:cs="Times New Roman"/>
          <w:bCs/>
          <w:lang w:val="de-DE"/>
        </w:rPr>
        <w:t>(</w:t>
      </w:r>
      <w:r w:rsidRPr="004E431C">
        <w:rPr>
          <w:rFonts w:ascii="Times New Roman" w:hAnsi="Times New Roman" w:cs="Times New Roman"/>
          <w:bCs/>
          <w:lang w:val="de-DE"/>
        </w:rPr>
        <w:t>2015</w:t>
      </w:r>
      <w:r w:rsidR="004E1447" w:rsidRPr="004E431C">
        <w:rPr>
          <w:rFonts w:ascii="Times New Roman" w:hAnsi="Times New Roman" w:cs="Times New Roman"/>
          <w:bCs/>
          <w:lang w:val="de-DE"/>
        </w:rPr>
        <w:t>)</w:t>
      </w:r>
      <w:r w:rsidRPr="004E431C">
        <w:rPr>
          <w:rFonts w:ascii="Times New Roman" w:hAnsi="Times New Roman" w:cs="Times New Roman"/>
          <w:bCs/>
          <w:lang w:val="de-DE"/>
        </w:rPr>
        <w:t xml:space="preserve">. </w:t>
      </w:r>
      <w:r w:rsidRPr="004E431C">
        <w:rPr>
          <w:rFonts w:ascii="Times New Roman" w:hAnsi="Times New Roman" w:cs="Times New Roman"/>
          <w:bCs/>
        </w:rPr>
        <w:t xml:space="preserve">Historical pragmatics and early speech recordings: Diachronic developments in turn-taking and narrative structure in radio talk shows. </w:t>
      </w:r>
      <w:r w:rsidRPr="004E431C">
        <w:rPr>
          <w:rFonts w:ascii="Times New Roman" w:hAnsi="Times New Roman" w:cs="Times New Roman"/>
          <w:bCs/>
          <w:i/>
          <w:iCs/>
        </w:rPr>
        <w:t>Journal of Pragmatics</w:t>
      </w:r>
      <w:r w:rsidR="004E1447" w:rsidRPr="004E431C">
        <w:rPr>
          <w:rFonts w:ascii="Times New Roman" w:hAnsi="Times New Roman" w:cs="Times New Roman"/>
          <w:bCs/>
          <w:i/>
          <w:iCs/>
        </w:rPr>
        <w:t>,</w:t>
      </w:r>
      <w:r w:rsidRPr="004E431C">
        <w:rPr>
          <w:rFonts w:ascii="Times New Roman" w:hAnsi="Times New Roman" w:cs="Times New Roman"/>
          <w:bCs/>
          <w:i/>
          <w:iCs/>
        </w:rPr>
        <w:t xml:space="preserve"> 79</w:t>
      </w:r>
      <w:r w:rsidR="00C04663" w:rsidRPr="004E431C">
        <w:rPr>
          <w:rFonts w:ascii="Times New Roman" w:hAnsi="Times New Roman" w:cs="Times New Roman"/>
          <w:bCs/>
        </w:rPr>
        <w:t>,</w:t>
      </w:r>
      <w:r w:rsidRPr="004E431C">
        <w:rPr>
          <w:rFonts w:ascii="Times New Roman" w:hAnsi="Times New Roman" w:cs="Times New Roman"/>
          <w:bCs/>
        </w:rPr>
        <w:t xml:space="preserve"> 22-39.</w:t>
      </w:r>
    </w:p>
    <w:p w14:paraId="1CACA544" w14:textId="5A11D97E" w:rsidR="00C21CA1" w:rsidRPr="004E431C" w:rsidRDefault="00C21CA1" w:rsidP="00F44984">
      <w:pPr>
        <w:spacing w:line="360" w:lineRule="auto"/>
        <w:ind w:left="426" w:hanging="426"/>
        <w:jc w:val="both"/>
        <w:rPr>
          <w:rFonts w:ascii="Times New Roman" w:hAnsi="Times New Roman" w:cs="Times New Roman"/>
        </w:rPr>
      </w:pPr>
      <w:r w:rsidRPr="004E431C">
        <w:rPr>
          <w:rFonts w:ascii="Times New Roman" w:hAnsi="Times New Roman" w:cs="Times New Roman"/>
          <w:bCs/>
        </w:rPr>
        <w:t>Knight, D.</w:t>
      </w:r>
      <w:r w:rsidRPr="004E431C">
        <w:rPr>
          <w:rFonts w:ascii="Times New Roman" w:hAnsi="Times New Roman" w:cs="Times New Roman"/>
        </w:rPr>
        <w:t xml:space="preserve"> </w:t>
      </w:r>
      <w:r w:rsidR="004E1447" w:rsidRPr="004E431C">
        <w:rPr>
          <w:rFonts w:ascii="Times New Roman" w:hAnsi="Times New Roman" w:cs="Times New Roman"/>
        </w:rPr>
        <w:t>(</w:t>
      </w:r>
      <w:r w:rsidRPr="004E431C">
        <w:rPr>
          <w:rFonts w:ascii="Times New Roman" w:hAnsi="Times New Roman" w:cs="Times New Roman"/>
        </w:rPr>
        <w:t>2011a</w:t>
      </w:r>
      <w:r w:rsidR="004E144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rPr>
        <w:t>Multimodality and active listenership: a corpus approach</w:t>
      </w:r>
      <w:r w:rsidRPr="004E431C">
        <w:rPr>
          <w:rFonts w:ascii="Times New Roman" w:hAnsi="Times New Roman" w:cs="Times New Roman"/>
        </w:rPr>
        <w:t xml:space="preserve">. London: Bloomsbury. </w:t>
      </w:r>
    </w:p>
    <w:p w14:paraId="083A0699" w14:textId="570F553C" w:rsidR="00C21CA1" w:rsidRPr="004E431C" w:rsidRDefault="56E1BD4E" w:rsidP="40234E85">
      <w:pPr>
        <w:spacing w:line="360" w:lineRule="auto"/>
        <w:ind w:left="426" w:hanging="426"/>
        <w:jc w:val="both"/>
        <w:rPr>
          <w:rFonts w:ascii="Times New Roman" w:hAnsi="Times New Roman" w:cs="Times New Roman"/>
        </w:rPr>
      </w:pPr>
      <w:r w:rsidRPr="40234E85">
        <w:rPr>
          <w:rFonts w:ascii="Times New Roman" w:hAnsi="Times New Roman" w:cs="Times New Roman"/>
        </w:rPr>
        <w:t xml:space="preserve">Knight, D. </w:t>
      </w:r>
      <w:r w:rsidR="6C70DF05" w:rsidRPr="40234E85">
        <w:rPr>
          <w:rFonts w:ascii="Times New Roman" w:hAnsi="Times New Roman" w:cs="Times New Roman"/>
        </w:rPr>
        <w:t>(</w:t>
      </w:r>
      <w:r w:rsidRPr="40234E85">
        <w:rPr>
          <w:rFonts w:ascii="Times New Roman" w:hAnsi="Times New Roman" w:cs="Times New Roman"/>
        </w:rPr>
        <w:t>2011b</w:t>
      </w:r>
      <w:r w:rsidR="6C70DF05" w:rsidRPr="40234E85">
        <w:rPr>
          <w:rFonts w:ascii="Times New Roman" w:hAnsi="Times New Roman" w:cs="Times New Roman"/>
        </w:rPr>
        <w:t>)</w:t>
      </w:r>
      <w:r w:rsidRPr="40234E85">
        <w:rPr>
          <w:rFonts w:ascii="Times New Roman" w:hAnsi="Times New Roman" w:cs="Times New Roman"/>
        </w:rPr>
        <w:t xml:space="preserve">. The future of multimodal corpora. </w:t>
      </w:r>
      <w:r w:rsidRPr="40234E85">
        <w:rPr>
          <w:rFonts w:ascii="Times New Roman" w:hAnsi="Times New Roman" w:cs="Times New Roman"/>
          <w:i/>
          <w:iCs/>
        </w:rPr>
        <w:t>Brazilian Journal of Applied Linguistics (BJAS)</w:t>
      </w:r>
      <w:r w:rsidR="6C70DF05" w:rsidRPr="40234E85">
        <w:rPr>
          <w:rFonts w:ascii="Times New Roman" w:hAnsi="Times New Roman" w:cs="Times New Roman"/>
          <w:i/>
          <w:iCs/>
        </w:rPr>
        <w:t>,</w:t>
      </w:r>
      <w:r w:rsidRPr="40234E85">
        <w:rPr>
          <w:rFonts w:ascii="Times New Roman" w:hAnsi="Times New Roman" w:cs="Times New Roman"/>
          <w:i/>
          <w:iCs/>
        </w:rPr>
        <w:t xml:space="preserve"> 11</w:t>
      </w:r>
      <w:r w:rsidRPr="40234E85">
        <w:rPr>
          <w:rFonts w:ascii="Times New Roman" w:hAnsi="Times New Roman" w:cs="Times New Roman"/>
        </w:rPr>
        <w:t>(2)</w:t>
      </w:r>
      <w:r w:rsidR="107B483C" w:rsidRPr="40234E85">
        <w:rPr>
          <w:rFonts w:ascii="Times New Roman" w:hAnsi="Times New Roman" w:cs="Times New Roman"/>
        </w:rPr>
        <w:t>,</w:t>
      </w:r>
      <w:r w:rsidRPr="40234E85">
        <w:rPr>
          <w:rFonts w:ascii="Times New Roman" w:hAnsi="Times New Roman" w:cs="Times New Roman"/>
        </w:rPr>
        <w:t xml:space="preserve"> 391-416</w:t>
      </w:r>
    </w:p>
    <w:p w14:paraId="264CEA4F" w14:textId="5BA4E9C8" w:rsidR="00C21CA1" w:rsidRPr="00B145F8" w:rsidRDefault="1474411C" w:rsidP="40234E85">
      <w:pPr>
        <w:spacing w:line="360" w:lineRule="auto"/>
        <w:ind w:left="426" w:hanging="426"/>
        <w:jc w:val="both"/>
        <w:rPr>
          <w:rFonts w:ascii="Times New Roman" w:hAnsi="Times New Roman" w:cs="Times New Roman"/>
        </w:rPr>
      </w:pPr>
      <w:r w:rsidRPr="00B145F8">
        <w:rPr>
          <w:rFonts w:ascii="Times New Roman" w:hAnsi="Times New Roman" w:cs="Times New Roman"/>
        </w:rPr>
        <w:t>Knight, D., &amp; Adolphs, S. (2008). Multi-modal corpus pragmatics: The case of active listenership. In J. Romero-Trillo (Ed.)</w:t>
      </w:r>
      <w:r w:rsidR="4ED5F5C3" w:rsidRPr="00B145F8">
        <w:rPr>
          <w:rFonts w:ascii="Times New Roman" w:hAnsi="Times New Roman" w:cs="Times New Roman"/>
        </w:rPr>
        <w:t xml:space="preserve">, </w:t>
      </w:r>
      <w:r w:rsidRPr="00B145F8">
        <w:rPr>
          <w:rFonts w:ascii="Times New Roman" w:hAnsi="Times New Roman" w:cs="Times New Roman"/>
          <w:i/>
          <w:iCs/>
        </w:rPr>
        <w:t xml:space="preserve">Pragmatics and corpus </w:t>
      </w:r>
      <w:r w:rsidR="344CE94A" w:rsidRPr="00B145F8">
        <w:rPr>
          <w:rFonts w:ascii="Times New Roman" w:hAnsi="Times New Roman" w:cs="Times New Roman"/>
          <w:i/>
          <w:iCs/>
        </w:rPr>
        <w:t>linguistics</w:t>
      </w:r>
      <w:r w:rsidRPr="00B145F8">
        <w:rPr>
          <w:rFonts w:ascii="Times New Roman" w:hAnsi="Times New Roman" w:cs="Times New Roman"/>
        </w:rPr>
        <w:t>, 175-190.</w:t>
      </w:r>
      <w:r w:rsidR="56E1BD4E" w:rsidRPr="00B145F8">
        <w:rPr>
          <w:rFonts w:ascii="Times New Roman" w:hAnsi="Times New Roman" w:cs="Times New Roman"/>
        </w:rPr>
        <w:t xml:space="preserve"> </w:t>
      </w:r>
    </w:p>
    <w:p w14:paraId="28C3F92F" w14:textId="6EBCF4D7" w:rsidR="00C21CA1" w:rsidRPr="004E431C" w:rsidRDefault="00C21CA1" w:rsidP="00F44984">
      <w:pPr>
        <w:spacing w:line="360" w:lineRule="auto"/>
        <w:ind w:left="426" w:hanging="426"/>
        <w:jc w:val="both"/>
        <w:rPr>
          <w:rFonts w:ascii="Times New Roman" w:hAnsi="Times New Roman" w:cs="Times New Roman"/>
        </w:rPr>
      </w:pPr>
      <w:r w:rsidRPr="004E431C">
        <w:rPr>
          <w:rFonts w:ascii="Times New Roman" w:hAnsi="Times New Roman" w:cs="Times New Roman"/>
        </w:rPr>
        <w:t xml:space="preserve">Love, R. </w:t>
      </w:r>
      <w:r w:rsidR="004E1447" w:rsidRPr="004E431C">
        <w:rPr>
          <w:rFonts w:ascii="Times New Roman" w:hAnsi="Times New Roman" w:cs="Times New Roman"/>
        </w:rPr>
        <w:t>(</w:t>
      </w:r>
      <w:r w:rsidRPr="004E431C">
        <w:rPr>
          <w:rFonts w:ascii="Times New Roman" w:hAnsi="Times New Roman" w:cs="Times New Roman"/>
        </w:rPr>
        <w:t>2020</w:t>
      </w:r>
      <w:r w:rsidR="004E144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Overcoming Challenges in Corpus Construction.</w:t>
      </w:r>
      <w:r w:rsidRPr="004E431C">
        <w:rPr>
          <w:rFonts w:ascii="Times New Roman" w:hAnsi="Times New Roman" w:cs="Times New Roman"/>
        </w:rPr>
        <w:t xml:space="preserve"> London: Routledge.</w:t>
      </w:r>
    </w:p>
    <w:p w14:paraId="5EEC2FDD" w14:textId="28607109" w:rsidR="00C21CA1" w:rsidRPr="004E431C" w:rsidRDefault="00C21CA1" w:rsidP="00F44984">
      <w:pPr>
        <w:spacing w:line="360" w:lineRule="auto"/>
        <w:ind w:left="426" w:hanging="426"/>
        <w:jc w:val="both"/>
        <w:rPr>
          <w:rFonts w:ascii="Times New Roman" w:hAnsi="Times New Roman" w:cs="Times New Roman"/>
          <w:lang w:val="en-US"/>
        </w:rPr>
      </w:pPr>
      <w:proofErr w:type="spellStart"/>
      <w:r w:rsidRPr="004E431C">
        <w:rPr>
          <w:rFonts w:ascii="Times New Roman" w:hAnsi="Times New Roman" w:cs="Times New Roman"/>
        </w:rPr>
        <w:t>Malisz</w:t>
      </w:r>
      <w:proofErr w:type="spellEnd"/>
      <w:r w:rsidRPr="004E431C">
        <w:rPr>
          <w:rFonts w:ascii="Times New Roman" w:hAnsi="Times New Roman" w:cs="Times New Roman"/>
        </w:rPr>
        <w:t xml:space="preserve">, Z., </w:t>
      </w:r>
      <w:r w:rsidRPr="004E431C">
        <w:rPr>
          <w:rFonts w:ascii="Times New Roman" w:hAnsi="Times New Roman" w:cs="Times New Roman"/>
          <w:bdr w:val="none" w:sz="0" w:space="0" w:color="auto" w:frame="1"/>
        </w:rPr>
        <w:t>Włodarczak</w:t>
      </w:r>
      <w:r w:rsidRPr="004E431C">
        <w:rPr>
          <w:rFonts w:ascii="Times New Roman" w:hAnsi="Times New Roman" w:cs="Times New Roman"/>
        </w:rPr>
        <w:t xml:space="preserve">, M., </w:t>
      </w:r>
      <w:proofErr w:type="spellStart"/>
      <w:r w:rsidRPr="004E431C">
        <w:rPr>
          <w:rFonts w:ascii="Times New Roman" w:hAnsi="Times New Roman" w:cs="Times New Roman"/>
        </w:rPr>
        <w:t>Buschmeier</w:t>
      </w:r>
      <w:proofErr w:type="spellEnd"/>
      <w:r w:rsidRPr="004E431C">
        <w:rPr>
          <w:rFonts w:ascii="Times New Roman" w:hAnsi="Times New Roman" w:cs="Times New Roman"/>
        </w:rPr>
        <w:t>, H., Skubisz, J., Kopp, S.</w:t>
      </w:r>
      <w:r w:rsidR="004E144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Wagner, P. </w:t>
      </w:r>
      <w:r w:rsidR="004E1447" w:rsidRPr="004E431C">
        <w:rPr>
          <w:rFonts w:ascii="Times New Roman" w:hAnsi="Times New Roman" w:cs="Times New Roman"/>
        </w:rPr>
        <w:t>(</w:t>
      </w:r>
      <w:r w:rsidRPr="004E431C">
        <w:rPr>
          <w:rFonts w:ascii="Times New Roman" w:hAnsi="Times New Roman" w:cs="Times New Roman"/>
        </w:rPr>
        <w:t>2016</w:t>
      </w:r>
      <w:r w:rsidR="004E1447" w:rsidRPr="004E431C">
        <w:rPr>
          <w:rFonts w:ascii="Times New Roman" w:hAnsi="Times New Roman" w:cs="Times New Roman"/>
        </w:rPr>
        <w:t>)</w:t>
      </w:r>
      <w:r w:rsidRPr="004E431C">
        <w:rPr>
          <w:rFonts w:ascii="Times New Roman" w:hAnsi="Times New Roman" w:cs="Times New Roman"/>
        </w:rPr>
        <w:t xml:space="preserve">. The ALICO corpus: analysing the active listener. </w:t>
      </w:r>
      <w:r w:rsidRPr="004E431C">
        <w:rPr>
          <w:rFonts w:ascii="Times New Roman" w:hAnsi="Times New Roman" w:cs="Times New Roman"/>
          <w:i/>
          <w:iCs/>
        </w:rPr>
        <w:t>Language Resources and Evaluation</w:t>
      </w:r>
      <w:r w:rsidR="004E1447" w:rsidRPr="004E431C">
        <w:rPr>
          <w:rFonts w:ascii="Times New Roman" w:hAnsi="Times New Roman" w:cs="Times New Roman"/>
          <w:i/>
          <w:iCs/>
        </w:rPr>
        <w:t>,</w:t>
      </w:r>
      <w:r w:rsidRPr="004E431C">
        <w:rPr>
          <w:rFonts w:ascii="Times New Roman" w:hAnsi="Times New Roman" w:cs="Times New Roman"/>
        </w:rPr>
        <w:t> </w:t>
      </w:r>
      <w:r w:rsidRPr="004E431C">
        <w:rPr>
          <w:rFonts w:ascii="Times New Roman" w:hAnsi="Times New Roman" w:cs="Times New Roman"/>
          <w:i/>
          <w:iCs/>
        </w:rPr>
        <w:t>50</w:t>
      </w:r>
      <w:r w:rsidRPr="004E431C">
        <w:rPr>
          <w:rFonts w:ascii="Times New Roman" w:hAnsi="Times New Roman" w:cs="Times New Roman"/>
        </w:rPr>
        <w:t>(2)</w:t>
      </w:r>
      <w:r w:rsidR="00C04663" w:rsidRPr="004E431C">
        <w:rPr>
          <w:rFonts w:ascii="Times New Roman" w:hAnsi="Times New Roman" w:cs="Times New Roman"/>
        </w:rPr>
        <w:t>,</w:t>
      </w:r>
      <w:r w:rsidRPr="004E431C">
        <w:rPr>
          <w:rFonts w:ascii="Times New Roman" w:hAnsi="Times New Roman" w:cs="Times New Roman"/>
        </w:rPr>
        <w:t xml:space="preserve"> 411–442.</w:t>
      </w:r>
      <w:r w:rsidRPr="004E431C">
        <w:rPr>
          <w:rFonts w:ascii="Times New Roman" w:hAnsi="Times New Roman" w:cs="Times New Roman"/>
          <w:lang w:val="en-US"/>
        </w:rPr>
        <w:t xml:space="preserve"> </w:t>
      </w:r>
    </w:p>
    <w:p w14:paraId="25F517B7" w14:textId="53CC84AF" w:rsidR="00C21CA1" w:rsidRPr="004E431C" w:rsidRDefault="00C21CA1" w:rsidP="00F44984">
      <w:pPr>
        <w:spacing w:line="360" w:lineRule="auto"/>
        <w:ind w:left="426" w:hanging="426"/>
        <w:jc w:val="both"/>
        <w:rPr>
          <w:rFonts w:ascii="Times New Roman" w:hAnsi="Times New Roman" w:cs="Times New Roman"/>
          <w:lang w:val="en-US"/>
        </w:rPr>
      </w:pPr>
      <w:r w:rsidRPr="004E431C">
        <w:rPr>
          <w:rFonts w:ascii="Times New Roman" w:hAnsi="Times New Roman" w:cs="Times New Roman"/>
          <w:lang w:val="en-US"/>
        </w:rPr>
        <w:t>Marlow, E.</w:t>
      </w:r>
      <w:r w:rsidR="004E1447" w:rsidRPr="004E431C">
        <w:rPr>
          <w:rFonts w:ascii="Times New Roman" w:hAnsi="Times New Roman" w:cs="Times New Roman"/>
          <w:lang w:val="en-US"/>
        </w:rPr>
        <w:t>,</w:t>
      </w:r>
      <w:r w:rsidRPr="004E431C">
        <w:rPr>
          <w:rFonts w:ascii="Times New Roman" w:hAnsi="Times New Roman" w:cs="Times New Roman"/>
          <w:lang w:val="en-US"/>
        </w:rPr>
        <w:t xml:space="preserve"> </w:t>
      </w:r>
      <w:r w:rsidR="00C04663" w:rsidRPr="004E431C">
        <w:rPr>
          <w:rFonts w:ascii="Times New Roman" w:hAnsi="Times New Roman" w:cs="Times New Roman"/>
          <w:lang w:val="en-US"/>
        </w:rPr>
        <w:t>&amp;</w:t>
      </w:r>
      <w:r w:rsidRPr="004E431C">
        <w:rPr>
          <w:rFonts w:ascii="Times New Roman" w:hAnsi="Times New Roman" w:cs="Times New Roman"/>
          <w:lang w:val="en-US"/>
        </w:rPr>
        <w:t xml:space="preserve"> Wilson, P.</w:t>
      </w:r>
      <w:r w:rsidR="001D78E5" w:rsidRPr="004E431C">
        <w:rPr>
          <w:rFonts w:ascii="Times New Roman" w:hAnsi="Times New Roman" w:cs="Times New Roman"/>
          <w:lang w:val="en-US"/>
        </w:rPr>
        <w:t xml:space="preserve"> </w:t>
      </w:r>
      <w:r w:rsidRPr="004E431C">
        <w:rPr>
          <w:rFonts w:ascii="Times New Roman" w:hAnsi="Times New Roman" w:cs="Times New Roman"/>
          <w:lang w:val="en-US"/>
        </w:rPr>
        <w:t>O.</w:t>
      </w:r>
      <w:r w:rsidR="001D78E5" w:rsidRPr="004E431C">
        <w:rPr>
          <w:rFonts w:ascii="Times New Roman" w:hAnsi="Times New Roman" w:cs="Times New Roman"/>
          <w:lang w:val="en-US"/>
        </w:rPr>
        <w:t xml:space="preserve"> </w:t>
      </w:r>
      <w:r w:rsidRPr="004E431C">
        <w:rPr>
          <w:rFonts w:ascii="Times New Roman" w:hAnsi="Times New Roman" w:cs="Times New Roman"/>
          <w:lang w:val="en-US"/>
        </w:rPr>
        <w:t xml:space="preserve">C. </w:t>
      </w:r>
      <w:r w:rsidR="004E1447" w:rsidRPr="004E431C">
        <w:rPr>
          <w:rFonts w:ascii="Times New Roman" w:hAnsi="Times New Roman" w:cs="Times New Roman"/>
          <w:lang w:val="en-US"/>
        </w:rPr>
        <w:t>(</w:t>
      </w:r>
      <w:r w:rsidRPr="004E431C">
        <w:rPr>
          <w:rFonts w:ascii="Times New Roman" w:hAnsi="Times New Roman" w:cs="Times New Roman"/>
          <w:lang w:val="en-US"/>
        </w:rPr>
        <w:t>2012</w:t>
      </w:r>
      <w:r w:rsidR="004E1447" w:rsidRPr="004E431C">
        <w:rPr>
          <w:rFonts w:ascii="Times New Roman" w:hAnsi="Times New Roman" w:cs="Times New Roman"/>
          <w:lang w:val="en-US"/>
        </w:rPr>
        <w:t>)</w:t>
      </w:r>
      <w:r w:rsidRPr="004E431C">
        <w:rPr>
          <w:rFonts w:ascii="Times New Roman" w:hAnsi="Times New Roman" w:cs="Times New Roman"/>
          <w:lang w:val="en-US"/>
        </w:rPr>
        <w:t xml:space="preserve">. </w:t>
      </w:r>
      <w:r w:rsidRPr="004E431C">
        <w:rPr>
          <w:rFonts w:ascii="Times New Roman" w:hAnsi="Times New Roman" w:cs="Times New Roman"/>
          <w:i/>
          <w:iCs/>
          <w:lang w:val="en-US"/>
        </w:rPr>
        <w:t>The breakdown of hierarchy: communicating in the evolving workplace.</w:t>
      </w:r>
      <w:r w:rsidRPr="004E431C">
        <w:rPr>
          <w:rFonts w:ascii="Times New Roman" w:hAnsi="Times New Roman" w:cs="Times New Roman"/>
          <w:lang w:val="en-US"/>
        </w:rPr>
        <w:t xml:space="preserve"> London: Routledge. </w:t>
      </w:r>
    </w:p>
    <w:p w14:paraId="578666A1" w14:textId="0BE5CB23"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Maynard, S.</w:t>
      </w:r>
      <w:r w:rsidR="001D78E5" w:rsidRPr="004E431C">
        <w:rPr>
          <w:rFonts w:ascii="Times New Roman" w:hAnsi="Times New Roman" w:cs="Times New Roman"/>
        </w:rPr>
        <w:t xml:space="preserve"> </w:t>
      </w:r>
      <w:r w:rsidRPr="004E431C">
        <w:rPr>
          <w:rFonts w:ascii="Times New Roman" w:hAnsi="Times New Roman" w:cs="Times New Roman"/>
        </w:rPr>
        <w:t xml:space="preserve">K. </w:t>
      </w:r>
      <w:r w:rsidR="004E1447" w:rsidRPr="004E431C">
        <w:rPr>
          <w:rFonts w:ascii="Times New Roman" w:hAnsi="Times New Roman" w:cs="Times New Roman"/>
        </w:rPr>
        <w:t>(</w:t>
      </w:r>
      <w:r w:rsidRPr="004E431C">
        <w:rPr>
          <w:rFonts w:ascii="Times New Roman" w:hAnsi="Times New Roman" w:cs="Times New Roman"/>
        </w:rPr>
        <w:t>1997</w:t>
      </w:r>
      <w:r w:rsidR="004E1447" w:rsidRPr="004E431C">
        <w:rPr>
          <w:rFonts w:ascii="Times New Roman" w:hAnsi="Times New Roman" w:cs="Times New Roman"/>
        </w:rPr>
        <w:t>)</w:t>
      </w:r>
      <w:r w:rsidRPr="004E431C">
        <w:rPr>
          <w:rFonts w:ascii="Times New Roman" w:hAnsi="Times New Roman" w:cs="Times New Roman"/>
        </w:rPr>
        <w:t xml:space="preserve">. </w:t>
      </w:r>
      <w:proofErr w:type="spellStart"/>
      <w:r w:rsidRPr="004E431C">
        <w:rPr>
          <w:rFonts w:ascii="Times New Roman" w:hAnsi="Times New Roman" w:cs="Times New Roman"/>
        </w:rPr>
        <w:t>Analyzing</w:t>
      </w:r>
      <w:proofErr w:type="spellEnd"/>
      <w:r w:rsidRPr="004E431C">
        <w:rPr>
          <w:rFonts w:ascii="Times New Roman" w:hAnsi="Times New Roman" w:cs="Times New Roman"/>
        </w:rPr>
        <w:t xml:space="preserve"> interactional management in native/non-native English conversation: a case of listener response. </w:t>
      </w:r>
      <w:r w:rsidRPr="004E431C">
        <w:rPr>
          <w:rFonts w:ascii="Times New Roman" w:hAnsi="Times New Roman" w:cs="Times New Roman"/>
          <w:i/>
          <w:iCs/>
        </w:rPr>
        <w:t>International Review of Applied Linguistics</w:t>
      </w:r>
      <w:r w:rsidR="004E1447" w:rsidRPr="004E431C">
        <w:rPr>
          <w:rFonts w:ascii="Times New Roman" w:hAnsi="Times New Roman" w:cs="Times New Roman"/>
          <w:i/>
          <w:iCs/>
        </w:rPr>
        <w:t>,</w:t>
      </w:r>
      <w:r w:rsidRPr="004E431C">
        <w:rPr>
          <w:rFonts w:ascii="Times New Roman" w:hAnsi="Times New Roman" w:cs="Times New Roman"/>
        </w:rPr>
        <w:t xml:space="preserve"> </w:t>
      </w:r>
      <w:r w:rsidRPr="004E431C">
        <w:rPr>
          <w:rFonts w:ascii="Times New Roman" w:hAnsi="Times New Roman" w:cs="Times New Roman"/>
          <w:i/>
          <w:iCs/>
        </w:rPr>
        <w:t>35</w:t>
      </w:r>
      <w:r w:rsidRPr="004E431C">
        <w:rPr>
          <w:rFonts w:ascii="Times New Roman" w:hAnsi="Times New Roman" w:cs="Times New Roman"/>
        </w:rPr>
        <w:t>(1)</w:t>
      </w:r>
      <w:r w:rsidR="00C04663" w:rsidRPr="004E431C">
        <w:rPr>
          <w:rFonts w:ascii="Times New Roman" w:hAnsi="Times New Roman" w:cs="Times New Roman"/>
        </w:rPr>
        <w:t>,</w:t>
      </w:r>
      <w:r w:rsidRPr="004E431C">
        <w:rPr>
          <w:rFonts w:ascii="Times New Roman" w:hAnsi="Times New Roman" w:cs="Times New Roman"/>
        </w:rPr>
        <w:t xml:space="preserve"> 37–60.</w:t>
      </w:r>
    </w:p>
    <w:p w14:paraId="5A1C154A" w14:textId="09AEBE28" w:rsidR="00C21CA1" w:rsidRPr="004E431C" w:rsidRDefault="56E1BD4E" w:rsidP="00F44984">
      <w:pPr>
        <w:autoSpaceDE w:val="0"/>
        <w:autoSpaceDN w:val="0"/>
        <w:adjustRightInd w:val="0"/>
        <w:spacing w:line="360" w:lineRule="auto"/>
        <w:ind w:left="426" w:hanging="426"/>
        <w:jc w:val="both"/>
        <w:rPr>
          <w:rFonts w:ascii="Times New Roman" w:hAnsi="Times New Roman" w:cs="Times New Roman"/>
        </w:rPr>
      </w:pPr>
      <w:r w:rsidRPr="40234E85">
        <w:rPr>
          <w:rFonts w:ascii="Times New Roman" w:hAnsi="Times New Roman" w:cs="Times New Roman"/>
        </w:rPr>
        <w:lastRenderedPageBreak/>
        <w:t>McCarthy, M.</w:t>
      </w:r>
      <w:r w:rsidR="4268264F" w:rsidRPr="40234E85">
        <w:rPr>
          <w:rFonts w:ascii="Times New Roman" w:hAnsi="Times New Roman" w:cs="Times New Roman"/>
        </w:rPr>
        <w:t xml:space="preserve"> </w:t>
      </w:r>
      <w:r w:rsidRPr="40234E85">
        <w:rPr>
          <w:rFonts w:ascii="Times New Roman" w:hAnsi="Times New Roman" w:cs="Times New Roman"/>
        </w:rPr>
        <w:t xml:space="preserve">J. </w:t>
      </w:r>
      <w:r w:rsidR="6C70DF05" w:rsidRPr="40234E85">
        <w:rPr>
          <w:rFonts w:ascii="Times New Roman" w:hAnsi="Times New Roman" w:cs="Times New Roman"/>
        </w:rPr>
        <w:t>(</w:t>
      </w:r>
      <w:r w:rsidRPr="40234E85">
        <w:rPr>
          <w:rFonts w:ascii="Times New Roman" w:hAnsi="Times New Roman" w:cs="Times New Roman"/>
        </w:rPr>
        <w:t>2002</w:t>
      </w:r>
      <w:r w:rsidR="6C70DF05" w:rsidRPr="40234E85">
        <w:rPr>
          <w:rFonts w:ascii="Times New Roman" w:hAnsi="Times New Roman" w:cs="Times New Roman"/>
        </w:rPr>
        <w:t>)</w:t>
      </w:r>
      <w:r w:rsidRPr="40234E85">
        <w:rPr>
          <w:rFonts w:ascii="Times New Roman" w:hAnsi="Times New Roman" w:cs="Times New Roman"/>
        </w:rPr>
        <w:t xml:space="preserve">. Good listenership made plain: non-minimal response tokens in British and American spoken English. In </w:t>
      </w:r>
      <w:r w:rsidR="270F529A" w:rsidRPr="40234E85">
        <w:rPr>
          <w:rFonts w:ascii="Times New Roman" w:hAnsi="Times New Roman" w:cs="Times New Roman"/>
        </w:rPr>
        <w:t xml:space="preserve">R. </w:t>
      </w:r>
      <w:r w:rsidRPr="40234E85">
        <w:rPr>
          <w:rFonts w:ascii="Times New Roman" w:hAnsi="Times New Roman" w:cs="Times New Roman"/>
        </w:rPr>
        <w:t xml:space="preserve">Reppen, </w:t>
      </w:r>
      <w:r w:rsidR="270F529A" w:rsidRPr="40234E85">
        <w:rPr>
          <w:rFonts w:ascii="Times New Roman" w:hAnsi="Times New Roman" w:cs="Times New Roman"/>
        </w:rPr>
        <w:t xml:space="preserve">S. </w:t>
      </w:r>
      <w:r w:rsidRPr="40234E85">
        <w:rPr>
          <w:rFonts w:ascii="Times New Roman" w:hAnsi="Times New Roman" w:cs="Times New Roman"/>
        </w:rPr>
        <w:t>Fitzmaurice</w:t>
      </w:r>
      <w:r w:rsidR="6C70DF05" w:rsidRPr="40234E85">
        <w:rPr>
          <w:rFonts w:ascii="Times New Roman" w:hAnsi="Times New Roman" w:cs="Times New Roman"/>
        </w:rPr>
        <w:t>,</w:t>
      </w:r>
      <w:r w:rsidRPr="40234E85">
        <w:rPr>
          <w:rFonts w:ascii="Times New Roman" w:hAnsi="Times New Roman" w:cs="Times New Roman"/>
        </w:rPr>
        <w:t xml:space="preserve"> </w:t>
      </w:r>
      <w:r w:rsidR="107B483C" w:rsidRPr="40234E85">
        <w:rPr>
          <w:rFonts w:ascii="Times New Roman" w:hAnsi="Times New Roman" w:cs="Times New Roman"/>
        </w:rPr>
        <w:t>&amp;</w:t>
      </w:r>
      <w:r w:rsidRPr="40234E85">
        <w:rPr>
          <w:rFonts w:ascii="Times New Roman" w:hAnsi="Times New Roman" w:cs="Times New Roman"/>
        </w:rPr>
        <w:t xml:space="preserve"> </w:t>
      </w:r>
      <w:r w:rsidR="270F529A" w:rsidRPr="40234E85">
        <w:rPr>
          <w:rFonts w:ascii="Times New Roman" w:hAnsi="Times New Roman" w:cs="Times New Roman"/>
        </w:rPr>
        <w:t xml:space="preserve">D. </w:t>
      </w:r>
      <w:r w:rsidRPr="40234E85">
        <w:rPr>
          <w:rFonts w:ascii="Times New Roman" w:hAnsi="Times New Roman" w:cs="Times New Roman"/>
        </w:rPr>
        <w:t>Biber (Eds.)</w:t>
      </w:r>
      <w:r w:rsidR="270F529A" w:rsidRPr="40234E85">
        <w:rPr>
          <w:rFonts w:ascii="Times New Roman" w:hAnsi="Times New Roman" w:cs="Times New Roman"/>
        </w:rPr>
        <w:t>,</w:t>
      </w:r>
      <w:r w:rsidRPr="40234E85">
        <w:rPr>
          <w:rFonts w:ascii="Times New Roman" w:hAnsi="Times New Roman" w:cs="Times New Roman"/>
        </w:rPr>
        <w:t xml:space="preserve"> </w:t>
      </w:r>
      <w:r w:rsidRPr="40234E85">
        <w:rPr>
          <w:rFonts w:ascii="Times New Roman" w:hAnsi="Times New Roman" w:cs="Times New Roman"/>
          <w:i/>
          <w:iCs/>
        </w:rPr>
        <w:t>Using Corpora to Explore Linguistic Variation</w:t>
      </w:r>
      <w:r w:rsidR="270F529A" w:rsidRPr="40234E85">
        <w:rPr>
          <w:rFonts w:ascii="Times New Roman" w:hAnsi="Times New Roman" w:cs="Times New Roman"/>
          <w:i/>
          <w:iCs/>
        </w:rPr>
        <w:t xml:space="preserve"> </w:t>
      </w:r>
      <w:r w:rsidR="270F529A" w:rsidRPr="40234E85">
        <w:rPr>
          <w:rFonts w:ascii="Times New Roman" w:hAnsi="Times New Roman" w:cs="Times New Roman"/>
        </w:rPr>
        <w:t>(pp. 49-72)</w:t>
      </w:r>
      <w:r w:rsidRPr="40234E85">
        <w:rPr>
          <w:rFonts w:ascii="Times New Roman" w:hAnsi="Times New Roman" w:cs="Times New Roman"/>
        </w:rPr>
        <w:t>. Amsterdam: John Benjamins</w:t>
      </w:r>
      <w:r w:rsidR="270F529A" w:rsidRPr="40234E85">
        <w:rPr>
          <w:rFonts w:ascii="Times New Roman" w:hAnsi="Times New Roman" w:cs="Times New Roman"/>
        </w:rPr>
        <w:t>.</w:t>
      </w:r>
    </w:p>
    <w:p w14:paraId="04A736CE" w14:textId="4F8571B0" w:rsidR="315FDB96" w:rsidRPr="00B145F8" w:rsidRDefault="315FDB96" w:rsidP="40234E85">
      <w:pPr>
        <w:spacing w:line="360" w:lineRule="auto"/>
        <w:ind w:left="426" w:hanging="426"/>
        <w:jc w:val="both"/>
        <w:rPr>
          <w:rFonts w:ascii="Times New Roman" w:hAnsi="Times New Roman" w:cs="Times New Roman"/>
        </w:rPr>
      </w:pPr>
      <w:r w:rsidRPr="00B145F8">
        <w:rPr>
          <w:rFonts w:ascii="Times New Roman" w:hAnsi="Times New Roman" w:cs="Times New Roman"/>
        </w:rPr>
        <w:t xml:space="preserve">McCarthy, M. (2003). Talking back: “Small” interactional response tokens in everyday conversation. </w:t>
      </w:r>
      <w:r w:rsidRPr="00B145F8">
        <w:rPr>
          <w:rFonts w:ascii="Times New Roman" w:hAnsi="Times New Roman" w:cs="Times New Roman"/>
          <w:i/>
          <w:iCs/>
        </w:rPr>
        <w:t>Research on language and social interaction</w:t>
      </w:r>
      <w:r w:rsidRPr="00B145F8">
        <w:rPr>
          <w:rFonts w:ascii="Times New Roman" w:hAnsi="Times New Roman" w:cs="Times New Roman"/>
        </w:rPr>
        <w:t>, 36(1), 33-63.</w:t>
      </w:r>
    </w:p>
    <w:p w14:paraId="026999D1" w14:textId="553302DF"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 xml:space="preserve">McNeill, D. </w:t>
      </w:r>
      <w:r w:rsidR="004E1447" w:rsidRPr="004E431C">
        <w:rPr>
          <w:rFonts w:ascii="Times New Roman" w:hAnsi="Times New Roman" w:cs="Times New Roman"/>
        </w:rPr>
        <w:t>(</w:t>
      </w:r>
      <w:r w:rsidRPr="004E431C">
        <w:rPr>
          <w:rFonts w:ascii="Times New Roman" w:hAnsi="Times New Roman" w:cs="Times New Roman"/>
        </w:rPr>
        <w:t>2000</w:t>
      </w:r>
      <w:r w:rsidR="004E1447" w:rsidRPr="004E431C">
        <w:rPr>
          <w:rFonts w:ascii="Times New Roman" w:hAnsi="Times New Roman" w:cs="Times New Roman"/>
        </w:rPr>
        <w:t>)</w:t>
      </w:r>
      <w:r w:rsidRPr="004E431C">
        <w:rPr>
          <w:rFonts w:ascii="Times New Roman" w:hAnsi="Times New Roman" w:cs="Times New Roman"/>
        </w:rPr>
        <w:t xml:space="preserve">. Action and </w:t>
      </w:r>
      <w:proofErr w:type="gramStart"/>
      <w:r w:rsidRPr="004E431C">
        <w:rPr>
          <w:rFonts w:ascii="Times New Roman" w:hAnsi="Times New Roman" w:cs="Times New Roman"/>
        </w:rPr>
        <w:t>Thought</w:t>
      </w:r>
      <w:proofErr w:type="gramEnd"/>
      <w:r w:rsidRPr="004E431C">
        <w:rPr>
          <w:rFonts w:ascii="Times New Roman" w:hAnsi="Times New Roman" w:cs="Times New Roman"/>
        </w:rPr>
        <w:t xml:space="preserve">. In </w:t>
      </w:r>
      <w:r w:rsidR="00706DC6" w:rsidRPr="004E431C">
        <w:rPr>
          <w:rFonts w:ascii="Times New Roman" w:hAnsi="Times New Roman" w:cs="Times New Roman"/>
        </w:rPr>
        <w:t xml:space="preserve">D. </w:t>
      </w:r>
      <w:r w:rsidRPr="004E431C">
        <w:rPr>
          <w:rFonts w:ascii="Times New Roman" w:hAnsi="Times New Roman" w:cs="Times New Roman"/>
        </w:rPr>
        <w:t>McNeill (Ed.)</w:t>
      </w:r>
      <w:r w:rsidR="00706DC6"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Language and Gesture</w:t>
      </w:r>
      <w:r w:rsidR="00706DC6" w:rsidRPr="004E431C">
        <w:rPr>
          <w:rFonts w:ascii="Times New Roman" w:hAnsi="Times New Roman" w:cs="Times New Roman"/>
          <w:i/>
          <w:iCs/>
        </w:rPr>
        <w:t xml:space="preserve"> </w:t>
      </w:r>
      <w:r w:rsidR="00521F81" w:rsidRPr="004E431C">
        <w:rPr>
          <w:rFonts w:ascii="Times New Roman" w:hAnsi="Times New Roman" w:cs="Times New Roman"/>
        </w:rPr>
        <w:t>(pp. 139-140)</w:t>
      </w:r>
      <w:r w:rsidRPr="004E431C">
        <w:rPr>
          <w:rFonts w:ascii="Times New Roman" w:hAnsi="Times New Roman" w:cs="Times New Roman"/>
        </w:rPr>
        <w:t>. Cambridge: Cambridge University Press</w:t>
      </w:r>
      <w:r w:rsidR="00521F81" w:rsidRPr="004E431C">
        <w:rPr>
          <w:rFonts w:ascii="Times New Roman" w:hAnsi="Times New Roman" w:cs="Times New Roman"/>
        </w:rPr>
        <w:t>.</w:t>
      </w:r>
      <w:r w:rsidRPr="004E431C">
        <w:rPr>
          <w:rFonts w:ascii="Times New Roman" w:hAnsi="Times New Roman" w:cs="Times New Roman"/>
        </w:rPr>
        <w:t xml:space="preserve"> </w:t>
      </w:r>
    </w:p>
    <w:p w14:paraId="283EA9EA" w14:textId="3DC87AAA" w:rsidR="00C21CA1" w:rsidRPr="007D7D4F" w:rsidRDefault="00C21CA1" w:rsidP="00F44984">
      <w:pPr>
        <w:autoSpaceDE w:val="0"/>
        <w:autoSpaceDN w:val="0"/>
        <w:adjustRightInd w:val="0"/>
        <w:spacing w:line="360" w:lineRule="auto"/>
        <w:ind w:left="426" w:hanging="426"/>
        <w:jc w:val="both"/>
        <w:rPr>
          <w:rFonts w:ascii="Times New Roman" w:hAnsi="Times New Roman"/>
        </w:rPr>
      </w:pPr>
      <w:r w:rsidRPr="004E431C">
        <w:rPr>
          <w:rFonts w:ascii="Times New Roman" w:hAnsi="Times New Roman" w:cs="Times New Roman"/>
        </w:rPr>
        <w:t>Mott, H.</w:t>
      </w:r>
      <w:r w:rsidR="004E144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Petrie, H. </w:t>
      </w:r>
      <w:r w:rsidR="004E1447" w:rsidRPr="004E431C">
        <w:rPr>
          <w:rFonts w:ascii="Times New Roman" w:hAnsi="Times New Roman" w:cs="Times New Roman"/>
        </w:rPr>
        <w:t>(</w:t>
      </w:r>
      <w:r w:rsidRPr="004E431C">
        <w:rPr>
          <w:rFonts w:ascii="Times New Roman" w:hAnsi="Times New Roman" w:cs="Times New Roman"/>
        </w:rPr>
        <w:t>1995</w:t>
      </w:r>
      <w:r w:rsidR="004E1447" w:rsidRPr="004E431C">
        <w:rPr>
          <w:rFonts w:ascii="Times New Roman" w:hAnsi="Times New Roman" w:cs="Times New Roman"/>
        </w:rPr>
        <w:t>)</w:t>
      </w:r>
      <w:r w:rsidRPr="004E431C">
        <w:rPr>
          <w:rFonts w:ascii="Times New Roman" w:hAnsi="Times New Roman" w:cs="Times New Roman"/>
        </w:rPr>
        <w:t xml:space="preserve">. Workplace interactions: women’s linguistic behaviour. </w:t>
      </w:r>
      <w:r w:rsidRPr="007D7D4F">
        <w:rPr>
          <w:rFonts w:ascii="Times New Roman" w:hAnsi="Times New Roman"/>
          <w:i/>
        </w:rPr>
        <w:t>Journal of Language and Social Psychology</w:t>
      </w:r>
      <w:r w:rsidR="004E1447" w:rsidRPr="007D7D4F">
        <w:rPr>
          <w:rFonts w:ascii="Times New Roman" w:hAnsi="Times New Roman"/>
          <w:i/>
        </w:rPr>
        <w:t>,</w:t>
      </w:r>
      <w:r w:rsidRPr="007D7D4F">
        <w:rPr>
          <w:rFonts w:ascii="Times New Roman" w:hAnsi="Times New Roman"/>
          <w:i/>
        </w:rPr>
        <w:t xml:space="preserve"> 14</w:t>
      </w:r>
      <w:r w:rsidRPr="007D7D4F">
        <w:rPr>
          <w:rFonts w:ascii="Times New Roman" w:hAnsi="Times New Roman"/>
        </w:rPr>
        <w:t>(3)</w:t>
      </w:r>
      <w:r w:rsidR="00C04663" w:rsidRPr="007D7D4F">
        <w:rPr>
          <w:rFonts w:ascii="Times New Roman" w:hAnsi="Times New Roman"/>
        </w:rPr>
        <w:t>,</w:t>
      </w:r>
      <w:r w:rsidRPr="007D7D4F">
        <w:rPr>
          <w:rFonts w:ascii="Times New Roman" w:hAnsi="Times New Roman"/>
        </w:rPr>
        <w:t xml:space="preserve"> 324–36.</w:t>
      </w:r>
    </w:p>
    <w:p w14:paraId="6D457B0C" w14:textId="6DEA1440" w:rsidR="00E35B83" w:rsidRPr="007738C7" w:rsidRDefault="00E35B83" w:rsidP="00F44984">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O’Keeffe, A. (2006). </w:t>
      </w:r>
      <w:r w:rsidRPr="007738C7">
        <w:rPr>
          <w:rFonts w:ascii="Times New Roman" w:hAnsi="Times New Roman" w:cs="Times New Roman"/>
          <w:i/>
          <w:iCs/>
        </w:rPr>
        <w:t>Investigating media discourse</w:t>
      </w:r>
      <w:r w:rsidRPr="007738C7">
        <w:rPr>
          <w:rFonts w:ascii="Times New Roman" w:hAnsi="Times New Roman" w:cs="Times New Roman"/>
        </w:rPr>
        <w:t>.</w:t>
      </w:r>
      <w:r>
        <w:rPr>
          <w:rFonts w:ascii="Times New Roman" w:hAnsi="Times New Roman" w:cs="Times New Roman"/>
        </w:rPr>
        <w:t xml:space="preserve"> </w:t>
      </w:r>
      <w:r w:rsidR="007738C7">
        <w:rPr>
          <w:rFonts w:ascii="Times New Roman" w:hAnsi="Times New Roman" w:cs="Times New Roman"/>
        </w:rPr>
        <w:t xml:space="preserve">London: Routledge. </w:t>
      </w:r>
      <w:r w:rsidRPr="007738C7">
        <w:rPr>
          <w:rFonts w:ascii="Times New Roman" w:hAnsi="Times New Roman" w:cs="Times New Roman"/>
        </w:rPr>
        <w:t xml:space="preserve"> </w:t>
      </w:r>
    </w:p>
    <w:p w14:paraId="07C2891E" w14:textId="0D54F17F"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E114FB">
        <w:rPr>
          <w:rFonts w:ascii="Times New Roman" w:hAnsi="Times New Roman" w:cs="Times New Roman"/>
        </w:rPr>
        <w:t xml:space="preserve">O’Keeffe, A. </w:t>
      </w:r>
      <w:r w:rsidR="004E1447" w:rsidRPr="00E114FB">
        <w:rPr>
          <w:rFonts w:ascii="Times New Roman" w:hAnsi="Times New Roman" w:cs="Times New Roman"/>
        </w:rPr>
        <w:t>(</w:t>
      </w:r>
      <w:r w:rsidRPr="00E114FB">
        <w:rPr>
          <w:rFonts w:ascii="Times New Roman" w:hAnsi="Times New Roman" w:cs="Times New Roman"/>
        </w:rPr>
        <w:t>2018</w:t>
      </w:r>
      <w:r w:rsidR="004E1447" w:rsidRPr="00E114FB">
        <w:rPr>
          <w:rFonts w:ascii="Times New Roman" w:hAnsi="Times New Roman" w:cs="Times New Roman"/>
        </w:rPr>
        <w:t>)</w:t>
      </w:r>
      <w:r w:rsidRPr="00E114FB">
        <w:rPr>
          <w:rFonts w:ascii="Times New Roman" w:hAnsi="Times New Roman" w:cs="Times New Roman"/>
        </w:rPr>
        <w:t xml:space="preserve">. </w:t>
      </w:r>
      <w:r w:rsidRPr="004E431C">
        <w:rPr>
          <w:rFonts w:ascii="Times New Roman" w:hAnsi="Times New Roman" w:cs="Times New Roman"/>
        </w:rPr>
        <w:t xml:space="preserve">Corpus-based function-to-form approaches. </w:t>
      </w:r>
      <w:r w:rsidRPr="004E431C">
        <w:rPr>
          <w:rFonts w:ascii="Times New Roman" w:hAnsi="Times New Roman" w:cs="Times New Roman"/>
          <w:lang w:val="de-DE"/>
        </w:rPr>
        <w:t xml:space="preserve">In </w:t>
      </w:r>
      <w:r w:rsidR="00693250" w:rsidRPr="004E431C">
        <w:rPr>
          <w:rFonts w:ascii="Times New Roman" w:hAnsi="Times New Roman" w:cs="Times New Roman"/>
          <w:lang w:val="de-DE"/>
        </w:rPr>
        <w:t xml:space="preserve">A. H. </w:t>
      </w:r>
      <w:r w:rsidRPr="004E431C">
        <w:rPr>
          <w:rFonts w:ascii="Times New Roman" w:hAnsi="Times New Roman" w:cs="Times New Roman"/>
          <w:lang w:val="de-DE"/>
        </w:rPr>
        <w:t xml:space="preserve">Jucker, </w:t>
      </w:r>
      <w:r w:rsidR="00693250" w:rsidRPr="004E431C">
        <w:rPr>
          <w:rFonts w:ascii="Times New Roman" w:hAnsi="Times New Roman" w:cs="Times New Roman"/>
          <w:lang w:val="de-DE"/>
        </w:rPr>
        <w:t>K. P.</w:t>
      </w:r>
      <w:r w:rsidRPr="004E431C">
        <w:rPr>
          <w:rFonts w:ascii="Times New Roman" w:hAnsi="Times New Roman" w:cs="Times New Roman"/>
          <w:lang w:val="de-DE"/>
        </w:rPr>
        <w:t xml:space="preserve"> Schneider, </w:t>
      </w:r>
      <w:r w:rsidR="00C04663" w:rsidRPr="004E431C">
        <w:rPr>
          <w:rFonts w:ascii="Times New Roman" w:hAnsi="Times New Roman" w:cs="Times New Roman"/>
          <w:lang w:val="de-DE"/>
        </w:rPr>
        <w:t>&amp;</w:t>
      </w:r>
      <w:r w:rsidRPr="004E431C">
        <w:rPr>
          <w:rFonts w:ascii="Times New Roman" w:hAnsi="Times New Roman" w:cs="Times New Roman"/>
          <w:lang w:val="de-DE"/>
        </w:rPr>
        <w:t xml:space="preserve"> </w:t>
      </w:r>
      <w:r w:rsidR="00693250" w:rsidRPr="004E431C">
        <w:rPr>
          <w:rFonts w:ascii="Times New Roman" w:hAnsi="Times New Roman" w:cs="Times New Roman"/>
          <w:lang w:val="de-DE"/>
        </w:rPr>
        <w:t xml:space="preserve">W. </w:t>
      </w:r>
      <w:r w:rsidRPr="004E431C">
        <w:rPr>
          <w:rFonts w:ascii="Times New Roman" w:hAnsi="Times New Roman" w:cs="Times New Roman"/>
          <w:lang w:val="de-DE"/>
        </w:rPr>
        <w:t>Bublitz (Eds.)</w:t>
      </w:r>
      <w:r w:rsidR="00693250" w:rsidRPr="004E431C">
        <w:rPr>
          <w:rFonts w:ascii="Times New Roman" w:hAnsi="Times New Roman" w:cs="Times New Roman"/>
          <w:lang w:val="de-DE"/>
        </w:rPr>
        <w:t>,</w:t>
      </w:r>
      <w:r w:rsidRPr="004E431C">
        <w:rPr>
          <w:rFonts w:ascii="Times New Roman" w:hAnsi="Times New Roman" w:cs="Times New Roman"/>
          <w:i/>
          <w:iCs/>
          <w:lang w:val="de-DE"/>
        </w:rPr>
        <w:t xml:space="preserve"> Methods in </w:t>
      </w:r>
      <w:proofErr w:type="spellStart"/>
      <w:r w:rsidRPr="004E431C">
        <w:rPr>
          <w:rFonts w:ascii="Times New Roman" w:hAnsi="Times New Roman" w:cs="Times New Roman"/>
          <w:i/>
          <w:iCs/>
          <w:lang w:val="de-DE"/>
        </w:rPr>
        <w:t>Pragmatics</w:t>
      </w:r>
      <w:proofErr w:type="spellEnd"/>
      <w:r w:rsidR="00693250" w:rsidRPr="004E431C">
        <w:rPr>
          <w:rFonts w:ascii="Times New Roman" w:hAnsi="Times New Roman" w:cs="Times New Roman"/>
          <w:lang w:val="de-DE"/>
        </w:rPr>
        <w:t xml:space="preserve"> (pp. 587-618)</w:t>
      </w:r>
      <w:r w:rsidRPr="004E431C">
        <w:rPr>
          <w:rFonts w:ascii="Times New Roman" w:hAnsi="Times New Roman" w:cs="Times New Roman"/>
          <w:i/>
          <w:iCs/>
          <w:lang w:val="de-DE"/>
        </w:rPr>
        <w:t xml:space="preserve">. </w:t>
      </w:r>
      <w:r w:rsidRPr="004E431C">
        <w:rPr>
          <w:rFonts w:ascii="Times New Roman" w:hAnsi="Times New Roman" w:cs="Times New Roman"/>
        </w:rPr>
        <w:t>Berlin: Mouton de Gruyter</w:t>
      </w:r>
      <w:r w:rsidR="00693250" w:rsidRPr="004E431C">
        <w:rPr>
          <w:rFonts w:ascii="Times New Roman" w:hAnsi="Times New Roman" w:cs="Times New Roman"/>
        </w:rPr>
        <w:t>.</w:t>
      </w:r>
    </w:p>
    <w:p w14:paraId="4D1309E2" w14:textId="5B460648"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O’Keeffe, A.</w:t>
      </w:r>
      <w:r w:rsidR="004E144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Adolphs, S. </w:t>
      </w:r>
      <w:r w:rsidR="004E1447" w:rsidRPr="004E431C">
        <w:rPr>
          <w:rFonts w:ascii="Times New Roman" w:hAnsi="Times New Roman" w:cs="Times New Roman"/>
        </w:rPr>
        <w:t>(</w:t>
      </w:r>
      <w:r w:rsidRPr="004E431C">
        <w:rPr>
          <w:rFonts w:ascii="Times New Roman" w:hAnsi="Times New Roman" w:cs="Times New Roman"/>
        </w:rPr>
        <w:t>2008</w:t>
      </w:r>
      <w:r w:rsidR="004E1447" w:rsidRPr="004E431C">
        <w:rPr>
          <w:rFonts w:ascii="Times New Roman" w:hAnsi="Times New Roman" w:cs="Times New Roman"/>
        </w:rPr>
        <w:t>)</w:t>
      </w:r>
      <w:r w:rsidRPr="004E431C">
        <w:rPr>
          <w:rFonts w:ascii="Times New Roman" w:hAnsi="Times New Roman" w:cs="Times New Roman"/>
        </w:rPr>
        <w:t xml:space="preserve">. Using a corpus to look at variational pragmatics: response tokens in British and Irish discourse. In </w:t>
      </w:r>
      <w:r w:rsidR="008B4B67" w:rsidRPr="004E431C">
        <w:rPr>
          <w:rFonts w:ascii="Times New Roman" w:hAnsi="Times New Roman" w:cs="Times New Roman"/>
        </w:rPr>
        <w:t xml:space="preserve">K. P. </w:t>
      </w:r>
      <w:r w:rsidRPr="004E431C">
        <w:rPr>
          <w:rFonts w:ascii="Times New Roman" w:hAnsi="Times New Roman" w:cs="Times New Roman"/>
        </w:rPr>
        <w:t>Schneider</w:t>
      </w:r>
      <w:r w:rsidR="004E144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w:t>
      </w:r>
      <w:r w:rsidR="008B4B67" w:rsidRPr="004E431C">
        <w:rPr>
          <w:rFonts w:ascii="Times New Roman" w:hAnsi="Times New Roman" w:cs="Times New Roman"/>
        </w:rPr>
        <w:t xml:space="preserve">A. </w:t>
      </w:r>
      <w:r w:rsidRPr="004E431C">
        <w:rPr>
          <w:rFonts w:ascii="Times New Roman" w:hAnsi="Times New Roman" w:cs="Times New Roman"/>
        </w:rPr>
        <w:t>Barron (Eds.)</w:t>
      </w:r>
      <w:r w:rsidR="008B4B6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Variational Pragmatics</w:t>
      </w:r>
      <w:r w:rsidR="008B4B67" w:rsidRPr="004E431C">
        <w:rPr>
          <w:rFonts w:ascii="Times New Roman" w:hAnsi="Times New Roman" w:cs="Times New Roman"/>
          <w:i/>
          <w:iCs/>
        </w:rPr>
        <w:t xml:space="preserve"> </w:t>
      </w:r>
      <w:r w:rsidR="008B4B67" w:rsidRPr="004E431C">
        <w:rPr>
          <w:rFonts w:ascii="Times New Roman" w:hAnsi="Times New Roman" w:cs="Times New Roman"/>
        </w:rPr>
        <w:t>(pp. 69-98)</w:t>
      </w:r>
      <w:r w:rsidRPr="004E431C">
        <w:rPr>
          <w:rFonts w:ascii="Times New Roman" w:hAnsi="Times New Roman" w:cs="Times New Roman"/>
        </w:rPr>
        <w:t>. Amsterdam, Netherlands: John Benjamins</w:t>
      </w:r>
      <w:r w:rsidR="008B4B67" w:rsidRPr="004E431C">
        <w:rPr>
          <w:rFonts w:ascii="Times New Roman" w:hAnsi="Times New Roman" w:cs="Times New Roman"/>
        </w:rPr>
        <w:t>.</w:t>
      </w:r>
    </w:p>
    <w:p w14:paraId="30EAD23E" w14:textId="47CA087F"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lang w:val="it-IT"/>
        </w:rPr>
      </w:pPr>
      <w:proofErr w:type="spellStart"/>
      <w:r w:rsidRPr="004E431C">
        <w:rPr>
          <w:rFonts w:ascii="Times New Roman" w:hAnsi="Times New Roman" w:cs="Times New Roman"/>
        </w:rPr>
        <w:t>Oreström</w:t>
      </w:r>
      <w:proofErr w:type="spellEnd"/>
      <w:r w:rsidRPr="004E431C">
        <w:rPr>
          <w:rFonts w:ascii="Times New Roman" w:hAnsi="Times New Roman" w:cs="Times New Roman"/>
        </w:rPr>
        <w:t>, B. (1983)</w:t>
      </w:r>
      <w:r w:rsidR="004E144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 xml:space="preserve">Turn-Taking in English Conversation. </w:t>
      </w:r>
      <w:r w:rsidRPr="004E431C">
        <w:rPr>
          <w:rFonts w:ascii="Times New Roman" w:hAnsi="Times New Roman" w:cs="Times New Roman"/>
          <w:lang w:val="it-IT"/>
        </w:rPr>
        <w:t xml:space="preserve">Lund, Sweden: </w:t>
      </w:r>
      <w:proofErr w:type="spellStart"/>
      <w:r w:rsidRPr="004E431C">
        <w:rPr>
          <w:rFonts w:ascii="Times New Roman" w:hAnsi="Times New Roman" w:cs="Times New Roman"/>
          <w:lang w:val="it-IT"/>
        </w:rPr>
        <w:t>LiberFörlag</w:t>
      </w:r>
      <w:proofErr w:type="spellEnd"/>
      <w:r w:rsidRPr="004E431C">
        <w:rPr>
          <w:rFonts w:ascii="Times New Roman" w:hAnsi="Times New Roman" w:cs="Times New Roman"/>
          <w:lang w:val="it-IT"/>
        </w:rPr>
        <w:t xml:space="preserve"> Ltd.</w:t>
      </w:r>
    </w:p>
    <w:p w14:paraId="3B90728F" w14:textId="5FE0CF17"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lang w:val="it-IT"/>
        </w:rPr>
        <w:t>Paggio, P.</w:t>
      </w:r>
      <w:r w:rsidR="004E1447" w:rsidRPr="004E431C">
        <w:rPr>
          <w:rFonts w:ascii="Times New Roman" w:hAnsi="Times New Roman" w:cs="Times New Roman"/>
          <w:lang w:val="it-IT"/>
        </w:rPr>
        <w:t>,</w:t>
      </w:r>
      <w:r w:rsidRPr="004E431C">
        <w:rPr>
          <w:rFonts w:ascii="Times New Roman" w:hAnsi="Times New Roman" w:cs="Times New Roman"/>
          <w:lang w:val="it-IT"/>
        </w:rPr>
        <w:t xml:space="preserve"> </w:t>
      </w:r>
      <w:r w:rsidR="00C04663" w:rsidRPr="004E431C">
        <w:rPr>
          <w:rFonts w:ascii="Times New Roman" w:hAnsi="Times New Roman" w:cs="Times New Roman"/>
          <w:lang w:val="it-IT"/>
        </w:rPr>
        <w:t>&amp;</w:t>
      </w:r>
      <w:r w:rsidRPr="004E431C">
        <w:rPr>
          <w:rFonts w:ascii="Times New Roman" w:hAnsi="Times New Roman" w:cs="Times New Roman"/>
          <w:lang w:val="it-IT"/>
        </w:rPr>
        <w:t xml:space="preserve"> </w:t>
      </w:r>
      <w:proofErr w:type="spellStart"/>
      <w:r w:rsidRPr="004E431C">
        <w:rPr>
          <w:rFonts w:ascii="Times New Roman" w:hAnsi="Times New Roman" w:cs="Times New Roman"/>
          <w:lang w:val="it-IT"/>
        </w:rPr>
        <w:t>Navarretta</w:t>
      </w:r>
      <w:proofErr w:type="spellEnd"/>
      <w:r w:rsidRPr="004E431C">
        <w:rPr>
          <w:rFonts w:ascii="Times New Roman" w:hAnsi="Times New Roman" w:cs="Times New Roman"/>
          <w:lang w:val="it-IT"/>
        </w:rPr>
        <w:t xml:space="preserve">, C. </w:t>
      </w:r>
      <w:r w:rsidR="004E0EF9" w:rsidRPr="004E431C">
        <w:rPr>
          <w:rFonts w:ascii="Times New Roman" w:hAnsi="Times New Roman" w:cs="Times New Roman"/>
          <w:lang w:val="it-IT"/>
        </w:rPr>
        <w:t>(</w:t>
      </w:r>
      <w:r w:rsidRPr="004E431C">
        <w:rPr>
          <w:rFonts w:ascii="Times New Roman" w:hAnsi="Times New Roman" w:cs="Times New Roman"/>
          <w:lang w:val="it-IT"/>
        </w:rPr>
        <w:t>2017</w:t>
      </w:r>
      <w:r w:rsidR="004E0EF9" w:rsidRPr="004E431C">
        <w:rPr>
          <w:rFonts w:ascii="Times New Roman" w:hAnsi="Times New Roman" w:cs="Times New Roman"/>
          <w:lang w:val="it-IT"/>
        </w:rPr>
        <w:t>)</w:t>
      </w:r>
      <w:r w:rsidRPr="004E431C">
        <w:rPr>
          <w:rFonts w:ascii="Times New Roman" w:hAnsi="Times New Roman" w:cs="Times New Roman"/>
          <w:lang w:val="it-IT"/>
        </w:rPr>
        <w:t xml:space="preserve">. </w:t>
      </w:r>
      <w:r w:rsidRPr="004E431C">
        <w:rPr>
          <w:rFonts w:ascii="Times New Roman" w:hAnsi="Times New Roman" w:cs="Times New Roman"/>
        </w:rPr>
        <w:t xml:space="preserve">The Danish NOMCO corpus: Multimodal interaction in first acquaintance conversations. </w:t>
      </w:r>
      <w:r w:rsidRPr="004E431C">
        <w:rPr>
          <w:rFonts w:ascii="Times New Roman" w:hAnsi="Times New Roman" w:cs="Times New Roman"/>
          <w:i/>
          <w:iCs/>
        </w:rPr>
        <w:t>Language Resources and Evaluation, 51</w:t>
      </w:r>
      <w:r w:rsidRPr="004E431C">
        <w:rPr>
          <w:rFonts w:ascii="Times New Roman" w:hAnsi="Times New Roman" w:cs="Times New Roman"/>
        </w:rPr>
        <w:t>(2)</w:t>
      </w:r>
      <w:r w:rsidR="00C04663" w:rsidRPr="004E431C">
        <w:rPr>
          <w:rFonts w:ascii="Times New Roman" w:hAnsi="Times New Roman" w:cs="Times New Roman"/>
        </w:rPr>
        <w:t xml:space="preserve">, </w:t>
      </w:r>
      <w:r w:rsidRPr="004E431C">
        <w:rPr>
          <w:rFonts w:ascii="Times New Roman" w:hAnsi="Times New Roman" w:cs="Times New Roman"/>
        </w:rPr>
        <w:t xml:space="preserve">463–494. </w:t>
      </w:r>
    </w:p>
    <w:p w14:paraId="3A1805E0" w14:textId="155DCBB4"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 xml:space="preserve">Tottie, G. </w:t>
      </w:r>
      <w:r w:rsidR="004E0EF9" w:rsidRPr="004E431C">
        <w:rPr>
          <w:rFonts w:ascii="Times New Roman" w:hAnsi="Times New Roman" w:cs="Times New Roman"/>
        </w:rPr>
        <w:t>(</w:t>
      </w:r>
      <w:r w:rsidRPr="004E431C">
        <w:rPr>
          <w:rFonts w:ascii="Times New Roman" w:hAnsi="Times New Roman" w:cs="Times New Roman"/>
        </w:rPr>
        <w:t>1991</w:t>
      </w:r>
      <w:r w:rsidR="004E0EF9" w:rsidRPr="004E431C">
        <w:rPr>
          <w:rFonts w:ascii="Times New Roman" w:hAnsi="Times New Roman" w:cs="Times New Roman"/>
        </w:rPr>
        <w:t>)</w:t>
      </w:r>
      <w:r w:rsidRPr="004E431C">
        <w:rPr>
          <w:rFonts w:ascii="Times New Roman" w:hAnsi="Times New Roman" w:cs="Times New Roman"/>
        </w:rPr>
        <w:t xml:space="preserve">. Conversational style in British and American English: the case of backchannels. In </w:t>
      </w:r>
      <w:r w:rsidR="008B4B67" w:rsidRPr="004E431C">
        <w:rPr>
          <w:rFonts w:ascii="Times New Roman" w:hAnsi="Times New Roman" w:cs="Times New Roman"/>
        </w:rPr>
        <w:t xml:space="preserve">K. </w:t>
      </w:r>
      <w:proofErr w:type="spellStart"/>
      <w:r w:rsidRPr="004E431C">
        <w:rPr>
          <w:rFonts w:ascii="Times New Roman" w:hAnsi="Times New Roman" w:cs="Times New Roman"/>
        </w:rPr>
        <w:t>Aijmer</w:t>
      </w:r>
      <w:proofErr w:type="spellEnd"/>
      <w:r w:rsidR="008B4B67" w:rsidRPr="004E431C">
        <w:rPr>
          <w:rFonts w:ascii="Times New Roman" w:hAnsi="Times New Roman" w:cs="Times New Roman"/>
        </w:rPr>
        <w:t>,</w:t>
      </w:r>
      <w:r w:rsidRPr="004E431C">
        <w:rPr>
          <w:rFonts w:ascii="Times New Roman" w:hAnsi="Times New Roman" w:cs="Times New Roman"/>
        </w:rPr>
        <w:t xml:space="preserve"> </w:t>
      </w:r>
      <w:r w:rsidR="00C04663" w:rsidRPr="004E431C">
        <w:rPr>
          <w:rFonts w:ascii="Times New Roman" w:hAnsi="Times New Roman" w:cs="Times New Roman"/>
        </w:rPr>
        <w:t>&amp;</w:t>
      </w:r>
      <w:r w:rsidRPr="004E431C">
        <w:rPr>
          <w:rFonts w:ascii="Times New Roman" w:hAnsi="Times New Roman" w:cs="Times New Roman"/>
        </w:rPr>
        <w:t xml:space="preserve"> </w:t>
      </w:r>
      <w:r w:rsidR="008B4B67" w:rsidRPr="004E431C">
        <w:rPr>
          <w:rFonts w:ascii="Times New Roman" w:hAnsi="Times New Roman" w:cs="Times New Roman"/>
        </w:rPr>
        <w:t xml:space="preserve">B. </w:t>
      </w:r>
      <w:r w:rsidRPr="004E431C">
        <w:rPr>
          <w:rFonts w:ascii="Times New Roman" w:hAnsi="Times New Roman" w:cs="Times New Roman"/>
        </w:rPr>
        <w:t>Altenberg (Eds.)</w:t>
      </w:r>
      <w:r w:rsidR="008B4B67" w:rsidRPr="004E431C">
        <w:rPr>
          <w:rFonts w:ascii="Times New Roman" w:hAnsi="Times New Roman" w:cs="Times New Roman"/>
        </w:rPr>
        <w:t>,</w:t>
      </w:r>
      <w:r w:rsidRPr="004E431C">
        <w:rPr>
          <w:rFonts w:ascii="Times New Roman" w:hAnsi="Times New Roman" w:cs="Times New Roman"/>
        </w:rPr>
        <w:t xml:space="preserve"> </w:t>
      </w:r>
      <w:r w:rsidRPr="004E431C">
        <w:rPr>
          <w:rFonts w:ascii="Times New Roman" w:hAnsi="Times New Roman" w:cs="Times New Roman"/>
          <w:i/>
          <w:iCs/>
        </w:rPr>
        <w:t>English Corpus Linguistics</w:t>
      </w:r>
      <w:r w:rsidR="008B4B67" w:rsidRPr="004E431C">
        <w:rPr>
          <w:rFonts w:ascii="Times New Roman" w:hAnsi="Times New Roman" w:cs="Times New Roman"/>
          <w:i/>
          <w:iCs/>
        </w:rPr>
        <w:t xml:space="preserve"> </w:t>
      </w:r>
      <w:r w:rsidR="008B4B67" w:rsidRPr="004E431C">
        <w:rPr>
          <w:rFonts w:ascii="Times New Roman" w:hAnsi="Times New Roman" w:cs="Times New Roman"/>
        </w:rPr>
        <w:t>(pp. 254-</w:t>
      </w:r>
      <w:r w:rsidR="00CD587D" w:rsidRPr="004E431C">
        <w:rPr>
          <w:rFonts w:ascii="Times New Roman" w:hAnsi="Times New Roman" w:cs="Times New Roman"/>
        </w:rPr>
        <w:t>271)</w:t>
      </w:r>
      <w:r w:rsidRPr="004E431C">
        <w:rPr>
          <w:rFonts w:ascii="Times New Roman" w:hAnsi="Times New Roman" w:cs="Times New Roman"/>
        </w:rPr>
        <w:t>. London: Longman</w:t>
      </w:r>
      <w:r w:rsidR="00CD587D" w:rsidRPr="004E431C">
        <w:rPr>
          <w:rFonts w:ascii="Times New Roman" w:hAnsi="Times New Roman" w:cs="Times New Roman"/>
        </w:rPr>
        <w:t>.</w:t>
      </w:r>
    </w:p>
    <w:p w14:paraId="73D68AD6" w14:textId="2D3EF5EE"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353518">
        <w:rPr>
          <w:rFonts w:ascii="Times New Roman" w:hAnsi="Times New Roman" w:cs="Times New Roman"/>
          <w:lang w:val="de-DE"/>
        </w:rPr>
        <w:t xml:space="preserve">Wagner, P., </w:t>
      </w:r>
      <w:proofErr w:type="spellStart"/>
      <w:r w:rsidRPr="00353518">
        <w:rPr>
          <w:rFonts w:ascii="Times New Roman" w:hAnsi="Times New Roman" w:cs="Times New Roman"/>
          <w:lang w:val="de-DE"/>
        </w:rPr>
        <w:t>Malisz</w:t>
      </w:r>
      <w:proofErr w:type="spellEnd"/>
      <w:r w:rsidRPr="00353518">
        <w:rPr>
          <w:rFonts w:ascii="Times New Roman" w:hAnsi="Times New Roman" w:cs="Times New Roman"/>
          <w:lang w:val="de-DE"/>
        </w:rPr>
        <w:t xml:space="preserve">, Z., </w:t>
      </w:r>
      <w:r w:rsidR="00C04663" w:rsidRPr="00353518">
        <w:rPr>
          <w:rFonts w:ascii="Times New Roman" w:hAnsi="Times New Roman" w:cs="Times New Roman"/>
          <w:lang w:val="de-DE"/>
        </w:rPr>
        <w:t>&amp;</w:t>
      </w:r>
      <w:r w:rsidRPr="00353518">
        <w:rPr>
          <w:rFonts w:ascii="Times New Roman" w:hAnsi="Times New Roman" w:cs="Times New Roman"/>
          <w:lang w:val="de-DE"/>
        </w:rPr>
        <w:t xml:space="preserve"> Kopp, S. </w:t>
      </w:r>
      <w:r w:rsidR="004E0EF9" w:rsidRPr="00353518">
        <w:rPr>
          <w:rFonts w:ascii="Times New Roman" w:hAnsi="Times New Roman" w:cs="Times New Roman"/>
          <w:lang w:val="de-DE"/>
        </w:rPr>
        <w:t>(</w:t>
      </w:r>
      <w:r w:rsidRPr="00353518">
        <w:rPr>
          <w:rFonts w:ascii="Times New Roman" w:hAnsi="Times New Roman" w:cs="Times New Roman"/>
          <w:lang w:val="de-DE"/>
        </w:rPr>
        <w:t>2014</w:t>
      </w:r>
      <w:r w:rsidR="004E0EF9" w:rsidRPr="00353518">
        <w:rPr>
          <w:rFonts w:ascii="Times New Roman" w:hAnsi="Times New Roman" w:cs="Times New Roman"/>
          <w:lang w:val="de-DE"/>
        </w:rPr>
        <w:t>)</w:t>
      </w:r>
      <w:r w:rsidRPr="00353518">
        <w:rPr>
          <w:rFonts w:ascii="Times New Roman" w:hAnsi="Times New Roman" w:cs="Times New Roman"/>
          <w:lang w:val="de-DE"/>
        </w:rPr>
        <w:t xml:space="preserve">. </w:t>
      </w:r>
      <w:r w:rsidRPr="004E431C">
        <w:rPr>
          <w:rFonts w:ascii="Times New Roman" w:hAnsi="Times New Roman" w:cs="Times New Roman"/>
        </w:rPr>
        <w:t>Gesture and speech in interaction: An overview. </w:t>
      </w:r>
      <w:r w:rsidRPr="004E431C">
        <w:rPr>
          <w:rFonts w:ascii="Times New Roman" w:hAnsi="Times New Roman" w:cs="Times New Roman"/>
          <w:i/>
          <w:iCs/>
        </w:rPr>
        <w:t>Speech Communication</w:t>
      </w:r>
      <w:r w:rsidR="004E0EF9" w:rsidRPr="004E431C">
        <w:rPr>
          <w:rFonts w:ascii="Times New Roman" w:hAnsi="Times New Roman" w:cs="Times New Roman"/>
          <w:i/>
          <w:iCs/>
        </w:rPr>
        <w:t>,</w:t>
      </w:r>
      <w:r w:rsidRPr="004E431C">
        <w:rPr>
          <w:rFonts w:ascii="Times New Roman" w:hAnsi="Times New Roman" w:cs="Times New Roman"/>
        </w:rPr>
        <w:t> </w:t>
      </w:r>
      <w:r w:rsidRPr="004E431C">
        <w:rPr>
          <w:rFonts w:ascii="Times New Roman" w:hAnsi="Times New Roman" w:cs="Times New Roman"/>
          <w:i/>
          <w:iCs/>
        </w:rPr>
        <w:t>57</w:t>
      </w:r>
      <w:r w:rsidR="00C04663" w:rsidRPr="004E431C">
        <w:rPr>
          <w:rFonts w:ascii="Times New Roman" w:hAnsi="Times New Roman" w:cs="Times New Roman"/>
        </w:rPr>
        <w:t>,</w:t>
      </w:r>
      <w:r w:rsidRPr="004E431C">
        <w:rPr>
          <w:rFonts w:ascii="Times New Roman" w:hAnsi="Times New Roman" w:cs="Times New Roman"/>
        </w:rPr>
        <w:t xml:space="preserve"> 209-232. </w:t>
      </w:r>
    </w:p>
    <w:p w14:paraId="788D1B1B" w14:textId="257B8E7A" w:rsidR="00C21CA1" w:rsidRPr="004E431C" w:rsidRDefault="00C21CA1" w:rsidP="00F44984">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 xml:space="preserve">Wilcox, S. </w:t>
      </w:r>
      <w:r w:rsidR="004E0EF9" w:rsidRPr="004E431C">
        <w:rPr>
          <w:rFonts w:ascii="Times New Roman" w:hAnsi="Times New Roman" w:cs="Times New Roman"/>
        </w:rPr>
        <w:t>(</w:t>
      </w:r>
      <w:r w:rsidRPr="004E431C">
        <w:rPr>
          <w:rFonts w:ascii="Times New Roman" w:hAnsi="Times New Roman" w:cs="Times New Roman"/>
        </w:rPr>
        <w:t>2004</w:t>
      </w:r>
      <w:r w:rsidR="004E0EF9" w:rsidRPr="004E431C">
        <w:rPr>
          <w:rFonts w:ascii="Times New Roman" w:hAnsi="Times New Roman" w:cs="Times New Roman"/>
        </w:rPr>
        <w:t>)</w:t>
      </w:r>
      <w:r w:rsidRPr="004E431C">
        <w:rPr>
          <w:rFonts w:ascii="Times New Roman" w:hAnsi="Times New Roman" w:cs="Times New Roman"/>
        </w:rPr>
        <w:t xml:space="preserve">. Language from gesture. </w:t>
      </w:r>
      <w:proofErr w:type="spellStart"/>
      <w:r w:rsidRPr="004E431C">
        <w:rPr>
          <w:rFonts w:ascii="Times New Roman" w:hAnsi="Times New Roman" w:cs="Times New Roman"/>
          <w:i/>
          <w:iCs/>
        </w:rPr>
        <w:t>Behavioral</w:t>
      </w:r>
      <w:proofErr w:type="spellEnd"/>
      <w:r w:rsidRPr="004E431C">
        <w:rPr>
          <w:rFonts w:ascii="Times New Roman" w:hAnsi="Times New Roman" w:cs="Times New Roman"/>
          <w:i/>
          <w:iCs/>
        </w:rPr>
        <w:t xml:space="preserve"> and Brain Sciences</w:t>
      </w:r>
      <w:r w:rsidR="004E0EF9" w:rsidRPr="004E431C">
        <w:rPr>
          <w:rFonts w:ascii="Times New Roman" w:hAnsi="Times New Roman" w:cs="Times New Roman"/>
          <w:i/>
          <w:iCs/>
        </w:rPr>
        <w:t>,</w:t>
      </w:r>
      <w:r w:rsidRPr="004E431C">
        <w:rPr>
          <w:rFonts w:ascii="Times New Roman" w:hAnsi="Times New Roman" w:cs="Times New Roman"/>
          <w:i/>
          <w:iCs/>
        </w:rPr>
        <w:t xml:space="preserve"> </w:t>
      </w:r>
      <w:r w:rsidRPr="004E431C">
        <w:rPr>
          <w:rFonts w:ascii="Times New Roman" w:hAnsi="Times New Roman" w:cs="Times New Roman"/>
        </w:rPr>
        <w:t>27(4)</w:t>
      </w:r>
      <w:r w:rsidR="00C04663" w:rsidRPr="004E431C">
        <w:rPr>
          <w:rFonts w:ascii="Times New Roman" w:hAnsi="Times New Roman" w:cs="Times New Roman"/>
        </w:rPr>
        <w:t>,</w:t>
      </w:r>
      <w:r w:rsidRPr="004E431C">
        <w:rPr>
          <w:rFonts w:ascii="Times New Roman" w:hAnsi="Times New Roman" w:cs="Times New Roman"/>
        </w:rPr>
        <w:t xml:space="preserve"> 524–5.</w:t>
      </w:r>
    </w:p>
    <w:p w14:paraId="5855D670" w14:textId="325D035D" w:rsidR="00C21CA1" w:rsidRDefault="00C21CA1" w:rsidP="00C21CA1">
      <w:pPr>
        <w:autoSpaceDE w:val="0"/>
        <w:autoSpaceDN w:val="0"/>
        <w:adjustRightInd w:val="0"/>
        <w:spacing w:line="360" w:lineRule="auto"/>
        <w:ind w:left="426" w:hanging="426"/>
        <w:jc w:val="both"/>
        <w:rPr>
          <w:rFonts w:ascii="Times New Roman" w:hAnsi="Times New Roman" w:cs="Times New Roman"/>
        </w:rPr>
      </w:pPr>
      <w:r w:rsidRPr="004E431C">
        <w:rPr>
          <w:rFonts w:ascii="Times New Roman" w:hAnsi="Times New Roman" w:cs="Times New Roman"/>
        </w:rPr>
        <w:t xml:space="preserve">Yngve, V.H. </w:t>
      </w:r>
      <w:r w:rsidR="004E0EF9" w:rsidRPr="004E431C">
        <w:rPr>
          <w:rFonts w:ascii="Times New Roman" w:hAnsi="Times New Roman" w:cs="Times New Roman"/>
        </w:rPr>
        <w:t>(</w:t>
      </w:r>
      <w:r w:rsidRPr="004E431C">
        <w:rPr>
          <w:rFonts w:ascii="Times New Roman" w:hAnsi="Times New Roman" w:cs="Times New Roman"/>
        </w:rPr>
        <w:t>1970</w:t>
      </w:r>
      <w:r w:rsidR="004E0EF9" w:rsidRPr="004E431C">
        <w:rPr>
          <w:rFonts w:ascii="Times New Roman" w:hAnsi="Times New Roman" w:cs="Times New Roman"/>
        </w:rPr>
        <w:t>)</w:t>
      </w:r>
      <w:r w:rsidRPr="004E431C">
        <w:rPr>
          <w:rFonts w:ascii="Times New Roman" w:hAnsi="Times New Roman" w:cs="Times New Roman"/>
        </w:rPr>
        <w:t xml:space="preserve">. On getting a word in edgewise. </w:t>
      </w:r>
      <w:r w:rsidRPr="004E431C">
        <w:rPr>
          <w:rFonts w:ascii="Times New Roman" w:hAnsi="Times New Roman" w:cs="Times New Roman"/>
          <w:i/>
          <w:iCs/>
        </w:rPr>
        <w:t>Papers from the Sixth Regional Meeting of the Chicago Linguistic Society</w:t>
      </w:r>
      <w:r w:rsidR="00C04663" w:rsidRPr="004E431C">
        <w:rPr>
          <w:rFonts w:ascii="Times New Roman" w:hAnsi="Times New Roman" w:cs="Times New Roman"/>
          <w:i/>
          <w:iCs/>
        </w:rPr>
        <w:t>,</w:t>
      </w:r>
      <w:r w:rsidRPr="004E431C">
        <w:rPr>
          <w:rFonts w:ascii="Times New Roman" w:hAnsi="Times New Roman" w:cs="Times New Roman"/>
          <w:i/>
          <w:iCs/>
        </w:rPr>
        <w:t xml:space="preserve"> </w:t>
      </w:r>
      <w:r w:rsidRPr="004E431C">
        <w:rPr>
          <w:rFonts w:ascii="Times New Roman" w:hAnsi="Times New Roman" w:cs="Times New Roman"/>
        </w:rPr>
        <w:t>567–77.</w:t>
      </w:r>
    </w:p>
    <w:p w14:paraId="459E0D74" w14:textId="788719D9" w:rsidR="00F21AE4" w:rsidRDefault="00F21AE4" w:rsidP="00F21AE4">
      <w:pPr>
        <w:autoSpaceDE w:val="0"/>
        <w:autoSpaceDN w:val="0"/>
        <w:adjustRightInd w:val="0"/>
        <w:spacing w:before="240" w:line="360" w:lineRule="auto"/>
        <w:ind w:left="426" w:hanging="426"/>
        <w:jc w:val="both"/>
        <w:rPr>
          <w:rFonts w:ascii="Times New Roman" w:eastAsia="Arial" w:hAnsi="Times New Roman" w:cs="Times New Roman"/>
          <w:b/>
          <w:bCs/>
        </w:rPr>
      </w:pPr>
      <w:bookmarkStart w:id="5" w:name="_Hlk127778233"/>
      <w:r>
        <w:rPr>
          <w:rFonts w:ascii="Times New Roman" w:eastAsia="Arial" w:hAnsi="Times New Roman" w:cs="Times New Roman"/>
          <w:b/>
          <w:bCs/>
        </w:rPr>
        <w:t>Appendix – guide to acronyms</w:t>
      </w:r>
    </w:p>
    <w:p w14:paraId="053B46AD" w14:textId="77777777"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BNC – British National Corpus</w:t>
      </w:r>
    </w:p>
    <w:p w14:paraId="4E12FF6A" w14:textId="77777777"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CANCODE – Cambridge and Nottingham Corpus of Discourse in English</w:t>
      </w:r>
    </w:p>
    <w:p w14:paraId="49DD518F" w14:textId="14FF2A82"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CNV – </w:t>
      </w:r>
      <w:r w:rsidR="00880701">
        <w:rPr>
          <w:rFonts w:ascii="Times New Roman" w:hAnsi="Times New Roman" w:cs="Times New Roman"/>
        </w:rPr>
        <w:t>c</w:t>
      </w:r>
      <w:r>
        <w:rPr>
          <w:rFonts w:ascii="Times New Roman" w:hAnsi="Times New Roman" w:cs="Times New Roman"/>
        </w:rPr>
        <w:t xml:space="preserve">onvergence </w:t>
      </w:r>
      <w:r w:rsidR="00880701">
        <w:rPr>
          <w:rFonts w:ascii="Times New Roman" w:hAnsi="Times New Roman" w:cs="Times New Roman"/>
        </w:rPr>
        <w:t>t</w:t>
      </w:r>
      <w:r>
        <w:rPr>
          <w:rFonts w:ascii="Times New Roman" w:hAnsi="Times New Roman" w:cs="Times New Roman"/>
        </w:rPr>
        <w:t>oken</w:t>
      </w:r>
    </w:p>
    <w:p w14:paraId="4A8EC2CD" w14:textId="2A027877"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CON – </w:t>
      </w:r>
      <w:r w:rsidR="00880701">
        <w:rPr>
          <w:rFonts w:ascii="Times New Roman" w:hAnsi="Times New Roman" w:cs="Times New Roman"/>
        </w:rPr>
        <w:t>c</w:t>
      </w:r>
      <w:r>
        <w:rPr>
          <w:rFonts w:ascii="Times New Roman" w:hAnsi="Times New Roman" w:cs="Times New Roman"/>
        </w:rPr>
        <w:t>ontinuer</w:t>
      </w:r>
      <w:r w:rsidR="00E35E0B">
        <w:rPr>
          <w:rFonts w:ascii="Times New Roman" w:hAnsi="Times New Roman" w:cs="Times New Roman"/>
        </w:rPr>
        <w:t xml:space="preserve"> token</w:t>
      </w:r>
    </w:p>
    <w:p w14:paraId="61D402DE" w14:textId="77777777"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DCC – Dublin City Council </w:t>
      </w:r>
    </w:p>
    <w:p w14:paraId="1D7EFB08" w14:textId="70142385"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lastRenderedPageBreak/>
        <w:t xml:space="preserve">ER – </w:t>
      </w:r>
      <w:r w:rsidR="00880701">
        <w:rPr>
          <w:rFonts w:ascii="Times New Roman" w:hAnsi="Times New Roman" w:cs="Times New Roman"/>
        </w:rPr>
        <w:t>e</w:t>
      </w:r>
      <w:r>
        <w:rPr>
          <w:rFonts w:ascii="Times New Roman" w:hAnsi="Times New Roman" w:cs="Times New Roman"/>
        </w:rPr>
        <w:t xml:space="preserve">ngaged </w:t>
      </w:r>
      <w:r w:rsidR="00880701">
        <w:rPr>
          <w:rFonts w:ascii="Times New Roman" w:hAnsi="Times New Roman" w:cs="Times New Roman"/>
        </w:rPr>
        <w:t>r</w:t>
      </w:r>
      <w:r>
        <w:rPr>
          <w:rFonts w:ascii="Times New Roman" w:hAnsi="Times New Roman" w:cs="Times New Roman"/>
        </w:rPr>
        <w:t xml:space="preserve">esponse </w:t>
      </w:r>
      <w:r w:rsidR="00880701">
        <w:rPr>
          <w:rFonts w:ascii="Times New Roman" w:hAnsi="Times New Roman" w:cs="Times New Roman"/>
        </w:rPr>
        <w:t>t</w:t>
      </w:r>
      <w:r>
        <w:rPr>
          <w:rFonts w:ascii="Times New Roman" w:hAnsi="Times New Roman" w:cs="Times New Roman"/>
        </w:rPr>
        <w:t>oken</w:t>
      </w:r>
    </w:p>
    <w:p w14:paraId="2B712977" w14:textId="36E817CF"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IR – </w:t>
      </w:r>
      <w:r w:rsidR="00880701">
        <w:rPr>
          <w:rFonts w:ascii="Times New Roman" w:hAnsi="Times New Roman" w:cs="Times New Roman"/>
        </w:rPr>
        <w:t>i</w:t>
      </w:r>
      <w:r>
        <w:rPr>
          <w:rFonts w:ascii="Times New Roman" w:hAnsi="Times New Roman" w:cs="Times New Roman"/>
        </w:rPr>
        <w:t xml:space="preserve">nformation </w:t>
      </w:r>
      <w:r w:rsidR="00880701">
        <w:rPr>
          <w:rFonts w:ascii="Times New Roman" w:hAnsi="Times New Roman" w:cs="Times New Roman"/>
        </w:rPr>
        <w:t>r</w:t>
      </w:r>
      <w:r>
        <w:rPr>
          <w:rFonts w:ascii="Times New Roman" w:hAnsi="Times New Roman" w:cs="Times New Roman"/>
        </w:rPr>
        <w:t xml:space="preserve">eceipt </w:t>
      </w:r>
      <w:r w:rsidR="00E35E0B">
        <w:rPr>
          <w:rFonts w:ascii="Times New Roman" w:hAnsi="Times New Roman" w:cs="Times New Roman"/>
        </w:rPr>
        <w:t>t</w:t>
      </w:r>
      <w:r>
        <w:rPr>
          <w:rFonts w:ascii="Times New Roman" w:hAnsi="Times New Roman" w:cs="Times New Roman"/>
        </w:rPr>
        <w:t>oken</w:t>
      </w:r>
    </w:p>
    <w:p w14:paraId="2F507F9E" w14:textId="77777777"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IVO – Interactional Variation Online [project name]</w:t>
      </w:r>
    </w:p>
    <w:p w14:paraId="3E3C8B84" w14:textId="1F313198"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MFH – multiple, fast, high</w:t>
      </w:r>
    </w:p>
    <w:p w14:paraId="33C12CDB" w14:textId="2786A74E"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MFL – multiple, fast, low</w:t>
      </w:r>
    </w:p>
    <w:p w14:paraId="14E2A899" w14:textId="16A3FD88" w:rsidR="00955B17" w:rsidRDefault="00955B17" w:rsidP="00B5607C">
      <w:pPr>
        <w:autoSpaceDE w:val="0"/>
        <w:autoSpaceDN w:val="0"/>
        <w:adjustRightInd w:val="0"/>
        <w:spacing w:line="360" w:lineRule="auto"/>
        <w:ind w:left="426" w:hanging="426"/>
        <w:jc w:val="both"/>
        <w:rPr>
          <w:rFonts w:ascii="Times New Roman" w:hAnsi="Times New Roman" w:cs="Times New Roman"/>
        </w:rPr>
      </w:pPr>
      <w:proofErr w:type="spellStart"/>
      <w:r>
        <w:rPr>
          <w:rFonts w:ascii="Times New Roman" w:hAnsi="Times New Roman" w:cs="Times New Roman"/>
        </w:rPr>
        <w:t>MSlH</w:t>
      </w:r>
      <w:proofErr w:type="spellEnd"/>
      <w:r>
        <w:rPr>
          <w:rFonts w:ascii="Times New Roman" w:hAnsi="Times New Roman" w:cs="Times New Roman"/>
        </w:rPr>
        <w:t xml:space="preserve"> – multiple, slow, high</w:t>
      </w:r>
    </w:p>
    <w:p w14:paraId="566AC3A8" w14:textId="34A454CC" w:rsidR="00955B17" w:rsidRDefault="00955B17" w:rsidP="00B5607C">
      <w:pPr>
        <w:autoSpaceDE w:val="0"/>
        <w:autoSpaceDN w:val="0"/>
        <w:adjustRightInd w:val="0"/>
        <w:spacing w:line="360" w:lineRule="auto"/>
        <w:ind w:left="426" w:hanging="426"/>
        <w:jc w:val="both"/>
        <w:rPr>
          <w:rFonts w:ascii="Times New Roman" w:hAnsi="Times New Roman" w:cs="Times New Roman"/>
        </w:rPr>
      </w:pPr>
      <w:proofErr w:type="spellStart"/>
      <w:r>
        <w:rPr>
          <w:rFonts w:ascii="Times New Roman" w:hAnsi="Times New Roman" w:cs="Times New Roman"/>
        </w:rPr>
        <w:t>MSlL</w:t>
      </w:r>
      <w:proofErr w:type="spellEnd"/>
      <w:r>
        <w:rPr>
          <w:rFonts w:ascii="Times New Roman" w:hAnsi="Times New Roman" w:cs="Times New Roman"/>
        </w:rPr>
        <w:t xml:space="preserve"> – multiple, slow, low</w:t>
      </w:r>
    </w:p>
    <w:p w14:paraId="58E0E836" w14:textId="2FC7A5C4"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NBC – </w:t>
      </w:r>
      <w:r w:rsidR="00880701">
        <w:rPr>
          <w:rFonts w:ascii="Times New Roman" w:hAnsi="Times New Roman" w:cs="Times New Roman"/>
        </w:rPr>
        <w:t>n</w:t>
      </w:r>
      <w:r>
        <w:rPr>
          <w:rFonts w:ascii="Times New Roman" w:hAnsi="Times New Roman" w:cs="Times New Roman"/>
        </w:rPr>
        <w:t>od backchannels</w:t>
      </w:r>
    </w:p>
    <w:p w14:paraId="473933D6" w14:textId="77777777" w:rsidR="00955B17" w:rsidRDefault="00955B17" w:rsidP="00B5607C">
      <w:pPr>
        <w:autoSpaceDE w:val="0"/>
        <w:autoSpaceDN w:val="0"/>
        <w:adjustRightInd w:val="0"/>
        <w:spacing w:line="360" w:lineRule="auto"/>
        <w:ind w:left="426" w:hanging="426"/>
        <w:jc w:val="both"/>
        <w:rPr>
          <w:rFonts w:ascii="Times New Roman" w:hAnsi="Times New Roman" w:cs="Times New Roman"/>
        </w:rPr>
      </w:pPr>
      <w:proofErr w:type="spellStart"/>
      <w:r>
        <w:rPr>
          <w:rFonts w:ascii="Times New Roman" w:hAnsi="Times New Roman" w:cs="Times New Roman"/>
        </w:rPr>
        <w:t>NCoL</w:t>
      </w:r>
      <w:proofErr w:type="spellEnd"/>
      <w:r>
        <w:rPr>
          <w:rFonts w:ascii="Times New Roman" w:hAnsi="Times New Roman" w:cs="Times New Roman"/>
        </w:rPr>
        <w:t xml:space="preserve"> – Nottingham Cities of Literature</w:t>
      </w:r>
    </w:p>
    <w:p w14:paraId="788678DF" w14:textId="4834CC9D"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NGO – Non-</w:t>
      </w:r>
      <w:r w:rsidR="00880701">
        <w:rPr>
          <w:rFonts w:ascii="Times New Roman" w:hAnsi="Times New Roman" w:cs="Times New Roman"/>
        </w:rPr>
        <w:t>G</w:t>
      </w:r>
      <w:r>
        <w:rPr>
          <w:rFonts w:ascii="Times New Roman" w:hAnsi="Times New Roman" w:cs="Times New Roman"/>
        </w:rPr>
        <w:t xml:space="preserve">overnmental </w:t>
      </w:r>
      <w:r w:rsidR="00880701">
        <w:rPr>
          <w:rFonts w:ascii="Times New Roman" w:hAnsi="Times New Roman" w:cs="Times New Roman"/>
        </w:rPr>
        <w:t>O</w:t>
      </w:r>
      <w:r>
        <w:rPr>
          <w:rFonts w:ascii="Times New Roman" w:hAnsi="Times New Roman" w:cs="Times New Roman"/>
        </w:rPr>
        <w:t xml:space="preserve">rganisation </w:t>
      </w:r>
    </w:p>
    <w:p w14:paraId="59D804F0" w14:textId="40C6012B"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SBC – </w:t>
      </w:r>
      <w:r w:rsidR="00880701">
        <w:rPr>
          <w:rFonts w:ascii="Times New Roman" w:hAnsi="Times New Roman" w:cs="Times New Roman"/>
        </w:rPr>
        <w:t>s</w:t>
      </w:r>
      <w:r>
        <w:rPr>
          <w:rFonts w:ascii="Times New Roman" w:hAnsi="Times New Roman" w:cs="Times New Roman"/>
        </w:rPr>
        <w:t>poken backchannels</w:t>
      </w:r>
    </w:p>
    <w:p w14:paraId="4F4243D4" w14:textId="2842D326"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SFH – single, fast, high</w:t>
      </w:r>
    </w:p>
    <w:p w14:paraId="3C30F149" w14:textId="03812510" w:rsidR="00955B17"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SFL – single, fast, low</w:t>
      </w:r>
    </w:p>
    <w:p w14:paraId="3CA54C1F" w14:textId="1AB05325" w:rsidR="00955B17" w:rsidRDefault="00955B17" w:rsidP="00B5607C">
      <w:pPr>
        <w:autoSpaceDE w:val="0"/>
        <w:autoSpaceDN w:val="0"/>
        <w:adjustRightInd w:val="0"/>
        <w:spacing w:line="360" w:lineRule="auto"/>
        <w:ind w:left="426" w:hanging="426"/>
        <w:jc w:val="both"/>
        <w:rPr>
          <w:rFonts w:ascii="Times New Roman" w:hAnsi="Times New Roman" w:cs="Times New Roman"/>
        </w:rPr>
      </w:pPr>
      <w:proofErr w:type="spellStart"/>
      <w:r>
        <w:rPr>
          <w:rFonts w:ascii="Times New Roman" w:hAnsi="Times New Roman" w:cs="Times New Roman"/>
        </w:rPr>
        <w:t>SSlH</w:t>
      </w:r>
      <w:proofErr w:type="spellEnd"/>
      <w:r>
        <w:rPr>
          <w:rFonts w:ascii="Times New Roman" w:hAnsi="Times New Roman" w:cs="Times New Roman"/>
        </w:rPr>
        <w:t xml:space="preserve"> – single, slow, high</w:t>
      </w:r>
    </w:p>
    <w:p w14:paraId="2C66097E" w14:textId="427226CF" w:rsidR="00955B17" w:rsidRDefault="00955B17" w:rsidP="00B5607C">
      <w:pPr>
        <w:autoSpaceDE w:val="0"/>
        <w:autoSpaceDN w:val="0"/>
        <w:adjustRightInd w:val="0"/>
        <w:spacing w:line="360" w:lineRule="auto"/>
        <w:ind w:left="426" w:hanging="426"/>
        <w:jc w:val="both"/>
        <w:rPr>
          <w:rFonts w:ascii="Times New Roman" w:hAnsi="Times New Roman" w:cs="Times New Roman"/>
        </w:rPr>
      </w:pPr>
      <w:proofErr w:type="spellStart"/>
      <w:r>
        <w:rPr>
          <w:rFonts w:ascii="Times New Roman" w:hAnsi="Times New Roman" w:cs="Times New Roman"/>
        </w:rPr>
        <w:t>SSlL</w:t>
      </w:r>
      <w:proofErr w:type="spellEnd"/>
      <w:r>
        <w:rPr>
          <w:rFonts w:ascii="Times New Roman" w:hAnsi="Times New Roman" w:cs="Times New Roman"/>
        </w:rPr>
        <w:t xml:space="preserve"> – single, slow, low</w:t>
      </w:r>
    </w:p>
    <w:p w14:paraId="61870482" w14:textId="77777777" w:rsidR="00955B17" w:rsidRDefault="00955B17" w:rsidP="00B5607C">
      <w:pPr>
        <w:autoSpaceDE w:val="0"/>
        <w:autoSpaceDN w:val="0"/>
        <w:adjustRightInd w:val="0"/>
        <w:spacing w:line="360" w:lineRule="auto"/>
        <w:ind w:left="426" w:hanging="426"/>
        <w:jc w:val="both"/>
        <w:rPr>
          <w:rFonts w:ascii="Times New Roman" w:hAnsi="Times New Roman" w:cs="Times New Roman"/>
        </w:rPr>
      </w:pPr>
      <w:proofErr w:type="spellStart"/>
      <w:r>
        <w:rPr>
          <w:rFonts w:ascii="Times New Roman" w:hAnsi="Times New Roman" w:cs="Times New Roman"/>
        </w:rPr>
        <w:t>TaLC</w:t>
      </w:r>
      <w:proofErr w:type="spellEnd"/>
      <w:r>
        <w:rPr>
          <w:rFonts w:ascii="Times New Roman" w:hAnsi="Times New Roman" w:cs="Times New Roman"/>
        </w:rPr>
        <w:t xml:space="preserve"> – Teaching and Language Corpora [committee]</w:t>
      </w:r>
    </w:p>
    <w:p w14:paraId="13C4D1FC" w14:textId="77777777" w:rsidR="00955B17" w:rsidRPr="004E431C" w:rsidRDefault="00955B17" w:rsidP="00B5607C">
      <w:pPr>
        <w:autoSpaceDE w:val="0"/>
        <w:autoSpaceDN w:val="0"/>
        <w:adjustRightInd w:val="0"/>
        <w:spacing w:line="360" w:lineRule="auto"/>
        <w:ind w:left="426" w:hanging="426"/>
        <w:jc w:val="both"/>
        <w:rPr>
          <w:rFonts w:ascii="Times New Roman" w:hAnsi="Times New Roman" w:cs="Times New Roman"/>
        </w:rPr>
      </w:pPr>
      <w:r>
        <w:rPr>
          <w:rFonts w:ascii="Times New Roman" w:hAnsi="Times New Roman" w:cs="Times New Roman"/>
        </w:rPr>
        <w:t xml:space="preserve">UH – unheard  </w:t>
      </w:r>
      <w:bookmarkEnd w:id="5"/>
    </w:p>
    <w:sectPr w:rsidR="00955B17" w:rsidRPr="004E431C" w:rsidSect="00B82D34">
      <w:headerReference w:type="even" r:id="rId26"/>
      <w:headerReference w:type="default" r:id="rId27"/>
      <w:footerReference w:type="even" r:id="rId28"/>
      <w:footerReference w:type="default" r:id="rId29"/>
      <w:headerReference w:type="first" r:id="rId30"/>
      <w:footerReference w:type="first" r:id="rId31"/>
      <w:type w:val="continuous"/>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6AB69A" w14:textId="77777777" w:rsidR="002F4BF8" w:rsidRDefault="002F4BF8" w:rsidP="00197743">
      <w:r>
        <w:separator/>
      </w:r>
    </w:p>
  </w:endnote>
  <w:endnote w:type="continuationSeparator" w:id="0">
    <w:p w14:paraId="2EEC7977" w14:textId="77777777" w:rsidR="002F4BF8" w:rsidRDefault="002F4BF8" w:rsidP="00197743">
      <w:r>
        <w:continuationSeparator/>
      </w:r>
    </w:p>
  </w:endnote>
  <w:endnote w:type="continuationNotice" w:id="1">
    <w:p w14:paraId="3719892F" w14:textId="77777777" w:rsidR="002F4BF8" w:rsidRDefault="002F4B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Latha">
    <w:panose1 w:val="020B0604020202020204"/>
    <w:charset w:val="00"/>
    <w:family w:val="swiss"/>
    <w:pitch w:val="variable"/>
    <w:sig w:usb0="001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NewBaskervilleStd-Roman">
    <w:altName w:val="Yu Gothic"/>
    <w:panose1 w:val="020B0604020202020204"/>
    <w:charset w:val="80"/>
    <w:family w:val="auto"/>
    <w:notTrueType/>
    <w:pitch w:val="default"/>
    <w:sig w:usb0="00000001" w:usb1="08070000" w:usb2="00000010" w:usb3="00000000" w:csb0="00020000" w:csb1="00000000"/>
  </w:font>
  <w:font w:name="Times">
    <w:altName w:val="Times New Roman"/>
    <w:panose1 w:val="020B0604020202020204"/>
    <w:charset w:val="00"/>
    <w:family w:val="roman"/>
    <w:pitch w:val="variable"/>
    <w:sig w:usb0="E0002EFF" w:usb1="C000785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7903B" w14:textId="77777777" w:rsidR="00B32AF5" w:rsidRDefault="00B32A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C40444" w14:textId="77777777" w:rsidR="00B32AF5" w:rsidRDefault="00B32AF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073E2" w14:textId="77777777" w:rsidR="00B32AF5" w:rsidRDefault="00B32A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3D3397" w14:textId="77777777" w:rsidR="002F4BF8" w:rsidRDefault="002F4BF8" w:rsidP="00197743">
      <w:r>
        <w:separator/>
      </w:r>
    </w:p>
  </w:footnote>
  <w:footnote w:type="continuationSeparator" w:id="0">
    <w:p w14:paraId="1C991555" w14:textId="77777777" w:rsidR="002F4BF8" w:rsidRDefault="002F4BF8" w:rsidP="00197743">
      <w:r>
        <w:continuationSeparator/>
      </w:r>
    </w:p>
  </w:footnote>
  <w:footnote w:type="continuationNotice" w:id="1">
    <w:p w14:paraId="61005B52" w14:textId="77777777" w:rsidR="002F4BF8" w:rsidRDefault="002F4BF8"/>
  </w:footnote>
  <w:footnote w:id="2">
    <w:p w14:paraId="4D6AACEE" w14:textId="39CE8D49" w:rsidR="00F21AE4" w:rsidRPr="00F21AE4" w:rsidRDefault="00F21AE4">
      <w:pPr>
        <w:pStyle w:val="FootnoteText"/>
        <w:rPr>
          <w:rFonts w:ascii="Times New Roman" w:hAnsi="Times New Roman" w:cs="Times New Roman"/>
          <w:sz w:val="24"/>
          <w:szCs w:val="24"/>
        </w:rPr>
      </w:pPr>
      <w:r w:rsidRPr="00F21AE4">
        <w:rPr>
          <w:rStyle w:val="FootnoteReference"/>
          <w:rFonts w:ascii="Times New Roman" w:hAnsi="Times New Roman" w:cs="Times New Roman"/>
          <w:sz w:val="24"/>
          <w:szCs w:val="24"/>
        </w:rPr>
        <w:footnoteRef/>
      </w:r>
      <w:r w:rsidRPr="00F21AE4">
        <w:rPr>
          <w:rFonts w:ascii="Times New Roman" w:hAnsi="Times New Roman" w:cs="Times New Roman"/>
          <w:sz w:val="24"/>
          <w:szCs w:val="24"/>
        </w:rPr>
        <w:t xml:space="preserve"> See appendix for a full list of acronyms used in this paper.</w:t>
      </w:r>
    </w:p>
  </w:footnote>
  <w:footnote w:id="3">
    <w:p w14:paraId="6A7E6750" w14:textId="06DDFCEA" w:rsidR="00B32AF5" w:rsidRPr="0042026E" w:rsidRDefault="00B32AF5" w:rsidP="0042026E">
      <w:pPr>
        <w:pStyle w:val="FootnoteText"/>
        <w:jc w:val="both"/>
        <w:rPr>
          <w:rFonts w:ascii="Times New Roman" w:hAnsi="Times New Roman" w:cs="Times New Roman"/>
          <w:sz w:val="24"/>
          <w:szCs w:val="24"/>
        </w:rPr>
      </w:pPr>
      <w:r w:rsidRPr="0042026E">
        <w:rPr>
          <w:rStyle w:val="FootnoteReference"/>
          <w:rFonts w:ascii="Times New Roman" w:hAnsi="Times New Roman" w:cs="Times New Roman"/>
          <w:sz w:val="24"/>
          <w:szCs w:val="24"/>
        </w:rPr>
        <w:footnoteRef/>
      </w:r>
      <w:r w:rsidRPr="0042026E">
        <w:rPr>
          <w:rFonts w:ascii="Times New Roman" w:hAnsi="Times New Roman" w:cs="Times New Roman"/>
          <w:sz w:val="24"/>
          <w:szCs w:val="24"/>
        </w:rPr>
        <w:t xml:space="preserve"> </w:t>
      </w:r>
      <w:r w:rsidRPr="0042026E">
        <w:rPr>
          <w:rStyle w:val="cf01"/>
          <w:rFonts w:ascii="Times New Roman" w:hAnsi="Times New Roman" w:cs="Times New Roman"/>
          <w:sz w:val="24"/>
          <w:szCs w:val="24"/>
        </w:rPr>
        <w:t>Public sector refers to government and government-controlled enterprises but for the purposes of the corpus, we have separated educational organisations.</w:t>
      </w:r>
    </w:p>
  </w:footnote>
  <w:footnote w:id="4">
    <w:p w14:paraId="5667787B" w14:textId="73B56C7C" w:rsidR="00D13A8E" w:rsidRPr="00D13A8E" w:rsidRDefault="00D13A8E">
      <w:pPr>
        <w:pStyle w:val="FootnoteText"/>
        <w:rPr>
          <w:rFonts w:ascii="Times New Roman" w:hAnsi="Times New Roman" w:cs="Times New Roman"/>
          <w:sz w:val="24"/>
          <w:szCs w:val="24"/>
        </w:rPr>
      </w:pPr>
      <w:r w:rsidRPr="00D13A8E">
        <w:rPr>
          <w:rStyle w:val="FootnoteReference"/>
          <w:rFonts w:ascii="Times New Roman" w:hAnsi="Times New Roman" w:cs="Times New Roman"/>
          <w:sz w:val="24"/>
          <w:szCs w:val="24"/>
        </w:rPr>
        <w:footnoteRef/>
      </w:r>
      <w:r w:rsidRPr="00D13A8E">
        <w:rPr>
          <w:rFonts w:ascii="Times New Roman" w:hAnsi="Times New Roman" w:cs="Times New Roman"/>
          <w:sz w:val="24"/>
          <w:szCs w:val="24"/>
        </w:rPr>
        <w:t xml:space="preserve"> Note that none of the IVO team was present at the meetings and for this reason some of the details are unknown to us.</w:t>
      </w:r>
    </w:p>
  </w:footnote>
  <w:footnote w:id="5">
    <w:p w14:paraId="76C7646E" w14:textId="029B6E84" w:rsidR="00B32AF5" w:rsidRPr="007D7D4F" w:rsidRDefault="00B32AF5" w:rsidP="007D7D4F">
      <w:pPr>
        <w:pStyle w:val="CommentText"/>
        <w:rPr>
          <w:rFonts w:ascii="Times New Roman" w:hAnsi="Times New Roman" w:cs="Times New Roman"/>
        </w:rPr>
      </w:pPr>
      <w:r w:rsidRPr="007D7D4F">
        <w:rPr>
          <w:rStyle w:val="FootnoteReference"/>
          <w:rFonts w:ascii="Times New Roman" w:hAnsi="Times New Roman" w:cs="Times New Roman"/>
        </w:rPr>
        <w:footnoteRef/>
      </w:r>
      <w:r w:rsidRPr="007D7D4F">
        <w:rPr>
          <w:rFonts w:ascii="Times New Roman" w:hAnsi="Times New Roman" w:cs="Times New Roman"/>
        </w:rPr>
        <w:t xml:space="preserve"> It could be argued that this is not only due to the online context, but </w:t>
      </w:r>
      <w:r>
        <w:rPr>
          <w:rFonts w:ascii="Times New Roman" w:hAnsi="Times New Roman" w:cs="Times New Roman"/>
        </w:rPr>
        <w:t xml:space="preserve">possibly </w:t>
      </w:r>
      <w:proofErr w:type="gramStart"/>
      <w:r>
        <w:rPr>
          <w:rFonts w:ascii="Times New Roman" w:hAnsi="Times New Roman" w:cs="Times New Roman"/>
        </w:rPr>
        <w:t>d</w:t>
      </w:r>
      <w:r w:rsidRPr="007D7D4F">
        <w:rPr>
          <w:rFonts w:ascii="Times New Roman" w:hAnsi="Times New Roman" w:cs="Times New Roman"/>
        </w:rPr>
        <w:t>ue to the fact that</w:t>
      </w:r>
      <w:proofErr w:type="gramEnd"/>
      <w:r w:rsidRPr="007D7D4F">
        <w:rPr>
          <w:rFonts w:ascii="Times New Roman" w:hAnsi="Times New Roman" w:cs="Times New Roman"/>
        </w:rPr>
        <w:t xml:space="preserve"> there are more participants involved and it is not a premeditated beginning like on TV</w:t>
      </w:r>
      <w:r>
        <w:rPr>
          <w:rFonts w:ascii="Times New Roman" w:hAnsi="Times New Roman" w:cs="Times New Roman"/>
        </w:rPr>
        <w:t xml:space="preserve"> (</w:t>
      </w:r>
      <w:bookmarkStart w:id="2" w:name="_Hlk126316713"/>
      <w:r>
        <w:rPr>
          <w:rFonts w:ascii="Times New Roman" w:hAnsi="Times New Roman" w:cs="Times New Roman"/>
        </w:rPr>
        <w:t xml:space="preserve">see </w:t>
      </w:r>
      <w:r w:rsidRPr="007D7D4F">
        <w:rPr>
          <w:rFonts w:ascii="Times New Roman" w:hAnsi="Times New Roman" w:cs="Times New Roman"/>
          <w:color w:val="000000"/>
          <w:highlight w:val="white"/>
        </w:rPr>
        <w:t>Brunner &amp; Diemer</w:t>
      </w:r>
      <w:r>
        <w:rPr>
          <w:rFonts w:ascii="Times New Roman" w:hAnsi="Times New Roman" w:cs="Times New Roman"/>
          <w:color w:val="000000"/>
          <w:highlight w:val="white"/>
        </w:rPr>
        <w:t xml:space="preserve">, </w:t>
      </w:r>
      <w:r w:rsidRPr="007D7D4F">
        <w:rPr>
          <w:rFonts w:ascii="Times New Roman" w:hAnsi="Times New Roman" w:cs="Times New Roman"/>
          <w:color w:val="000000"/>
          <w:highlight w:val="white"/>
        </w:rPr>
        <w:t>2018</w:t>
      </w:r>
      <w:bookmarkEnd w:id="2"/>
      <w:r w:rsidRPr="007D7D4F">
        <w:rPr>
          <w:rFonts w:ascii="Times New Roman" w:hAnsi="Times New Roman" w:cs="Times New Roman"/>
          <w:color w:val="000000"/>
          <w:highlight w:val="white"/>
        </w:rPr>
        <w:t>)</w:t>
      </w:r>
      <w:r>
        <w:rPr>
          <w:rFonts w:ascii="Times New Roman" w:hAnsi="Times New Roman" w:cs="Times New Roman"/>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A9FEC" w14:textId="77777777" w:rsidR="00B32AF5" w:rsidRDefault="00B32A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F52DB" w14:textId="77777777" w:rsidR="00B32AF5" w:rsidRDefault="00B32AF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7707E" w14:textId="77777777" w:rsidR="00B32AF5" w:rsidRDefault="00B32A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A03EE"/>
    <w:multiLevelType w:val="hybridMultilevel"/>
    <w:tmpl w:val="C8B662E4"/>
    <w:lvl w:ilvl="0" w:tplc="70529072">
      <w:start w:val="1"/>
      <w:numFmt w:val="lowerRoman"/>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42A923"/>
    <w:multiLevelType w:val="hybridMultilevel"/>
    <w:tmpl w:val="16229C36"/>
    <w:lvl w:ilvl="0" w:tplc="70529072">
      <w:start w:val="1"/>
      <w:numFmt w:val="lowerRoman"/>
      <w:lvlText w:val="(%1)"/>
      <w:lvlJc w:val="left"/>
      <w:pPr>
        <w:ind w:left="720" w:hanging="360"/>
      </w:pPr>
      <w:rPr>
        <w:rFonts w:ascii="Times New Roman" w:eastAsia="Times New Roman" w:hAnsi="Times New Roman" w:cs="Times New Roman"/>
      </w:rPr>
    </w:lvl>
    <w:lvl w:ilvl="1" w:tplc="BAF61B58">
      <w:start w:val="1"/>
      <w:numFmt w:val="lowerLetter"/>
      <w:lvlText w:val="%2."/>
      <w:lvlJc w:val="left"/>
      <w:pPr>
        <w:ind w:left="1440" w:hanging="360"/>
      </w:pPr>
    </w:lvl>
    <w:lvl w:ilvl="2" w:tplc="58BECCF2">
      <w:start w:val="1"/>
      <w:numFmt w:val="lowerRoman"/>
      <w:lvlText w:val="%3."/>
      <w:lvlJc w:val="right"/>
      <w:pPr>
        <w:ind w:left="2160" w:hanging="180"/>
      </w:pPr>
    </w:lvl>
    <w:lvl w:ilvl="3" w:tplc="E2243076">
      <w:start w:val="1"/>
      <w:numFmt w:val="decimal"/>
      <w:lvlText w:val="%4."/>
      <w:lvlJc w:val="left"/>
      <w:pPr>
        <w:ind w:left="2880" w:hanging="360"/>
      </w:pPr>
    </w:lvl>
    <w:lvl w:ilvl="4" w:tplc="843C8EFA">
      <w:start w:val="1"/>
      <w:numFmt w:val="lowerLetter"/>
      <w:lvlText w:val="%5."/>
      <w:lvlJc w:val="left"/>
      <w:pPr>
        <w:ind w:left="3600" w:hanging="360"/>
      </w:pPr>
    </w:lvl>
    <w:lvl w:ilvl="5" w:tplc="B7B4106A">
      <w:start w:val="1"/>
      <w:numFmt w:val="lowerRoman"/>
      <w:lvlText w:val="%6."/>
      <w:lvlJc w:val="right"/>
      <w:pPr>
        <w:ind w:left="4320" w:hanging="180"/>
      </w:pPr>
    </w:lvl>
    <w:lvl w:ilvl="6" w:tplc="06B0E892">
      <w:start w:val="1"/>
      <w:numFmt w:val="decimal"/>
      <w:lvlText w:val="%7."/>
      <w:lvlJc w:val="left"/>
      <w:pPr>
        <w:ind w:left="5040" w:hanging="360"/>
      </w:pPr>
    </w:lvl>
    <w:lvl w:ilvl="7" w:tplc="E23E1058">
      <w:start w:val="1"/>
      <w:numFmt w:val="lowerLetter"/>
      <w:lvlText w:val="%8."/>
      <w:lvlJc w:val="left"/>
      <w:pPr>
        <w:ind w:left="5760" w:hanging="360"/>
      </w:pPr>
    </w:lvl>
    <w:lvl w:ilvl="8" w:tplc="727C91B6">
      <w:start w:val="1"/>
      <w:numFmt w:val="lowerRoman"/>
      <w:lvlText w:val="%9."/>
      <w:lvlJc w:val="right"/>
      <w:pPr>
        <w:ind w:left="6480" w:hanging="180"/>
      </w:pPr>
    </w:lvl>
  </w:abstractNum>
  <w:abstractNum w:abstractNumId="2" w15:restartNumberingAfterBreak="0">
    <w:nsid w:val="17DB4F72"/>
    <w:multiLevelType w:val="hybridMultilevel"/>
    <w:tmpl w:val="80D8853A"/>
    <w:lvl w:ilvl="0" w:tplc="9F36629A">
      <w:start w:val="1"/>
      <w:numFmt w:val="lowerRoman"/>
      <w:lvlText w:val="(%1)"/>
      <w:lvlJc w:val="left"/>
      <w:pPr>
        <w:ind w:left="720" w:hanging="360"/>
      </w:pPr>
      <w:rPr>
        <w:rFonts w:ascii="Times New Roman" w:eastAsiaTheme="minorHAnsi" w:hAnsi="Times New Roman" w:cs="Times New Roman"/>
      </w:rPr>
    </w:lvl>
    <w:lvl w:ilvl="1" w:tplc="18090019">
      <w:start w:val="1"/>
      <w:numFmt w:val="lowerLetter"/>
      <w:lvlText w:val="%2."/>
      <w:lvlJc w:val="left"/>
      <w:pPr>
        <w:ind w:left="1440" w:hanging="360"/>
      </w:pPr>
    </w:lvl>
    <w:lvl w:ilvl="2" w:tplc="1809001B">
      <w:start w:val="1"/>
      <w:numFmt w:val="lowerRoman"/>
      <w:lvlText w:val="%3."/>
      <w:lvlJc w:val="right"/>
      <w:pPr>
        <w:ind w:left="2160" w:hanging="180"/>
      </w:pPr>
    </w:lvl>
    <w:lvl w:ilvl="3" w:tplc="1809000F">
      <w:start w:val="1"/>
      <w:numFmt w:val="decimal"/>
      <w:lvlText w:val="%4."/>
      <w:lvlJc w:val="left"/>
      <w:pPr>
        <w:ind w:left="2880" w:hanging="360"/>
      </w:pPr>
    </w:lvl>
    <w:lvl w:ilvl="4" w:tplc="18090019">
      <w:start w:val="1"/>
      <w:numFmt w:val="lowerLetter"/>
      <w:lvlText w:val="%5."/>
      <w:lvlJc w:val="left"/>
      <w:pPr>
        <w:ind w:left="3600" w:hanging="360"/>
      </w:pPr>
    </w:lvl>
    <w:lvl w:ilvl="5" w:tplc="1809001B">
      <w:start w:val="1"/>
      <w:numFmt w:val="lowerRoman"/>
      <w:lvlText w:val="%6."/>
      <w:lvlJc w:val="right"/>
      <w:pPr>
        <w:ind w:left="4320" w:hanging="180"/>
      </w:pPr>
    </w:lvl>
    <w:lvl w:ilvl="6" w:tplc="1809000F">
      <w:start w:val="1"/>
      <w:numFmt w:val="decimal"/>
      <w:lvlText w:val="%7."/>
      <w:lvlJc w:val="left"/>
      <w:pPr>
        <w:ind w:left="5040" w:hanging="360"/>
      </w:pPr>
    </w:lvl>
    <w:lvl w:ilvl="7" w:tplc="18090019">
      <w:start w:val="1"/>
      <w:numFmt w:val="lowerLetter"/>
      <w:lvlText w:val="%8."/>
      <w:lvlJc w:val="left"/>
      <w:pPr>
        <w:ind w:left="5760" w:hanging="360"/>
      </w:pPr>
    </w:lvl>
    <w:lvl w:ilvl="8" w:tplc="1809001B">
      <w:start w:val="1"/>
      <w:numFmt w:val="lowerRoman"/>
      <w:lvlText w:val="%9."/>
      <w:lvlJc w:val="right"/>
      <w:pPr>
        <w:ind w:left="6480" w:hanging="180"/>
      </w:pPr>
    </w:lvl>
  </w:abstractNum>
  <w:abstractNum w:abstractNumId="3" w15:restartNumberingAfterBreak="0">
    <w:nsid w:val="477753D1"/>
    <w:multiLevelType w:val="hybridMultilevel"/>
    <w:tmpl w:val="48D8D4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48D79F9"/>
    <w:multiLevelType w:val="hybridMultilevel"/>
    <w:tmpl w:val="243C9000"/>
    <w:lvl w:ilvl="0" w:tplc="DE3C5060">
      <w:start w:val="1"/>
      <w:numFmt w:val="lowerRoman"/>
      <w:lvlText w:val="(%1)"/>
      <w:lvlJc w:val="left"/>
      <w:pPr>
        <w:ind w:left="720" w:hanging="360"/>
      </w:pPr>
      <w:rPr>
        <w:rFonts w:ascii="Times New Roman" w:eastAsia="Times New Roman" w:hAnsi="Times New Roman" w:cs="Times New Roman"/>
      </w:rPr>
    </w:lvl>
    <w:lvl w:ilvl="1" w:tplc="74D6A756">
      <w:start w:val="1"/>
      <w:numFmt w:val="lowerLetter"/>
      <w:lvlText w:val="%2."/>
      <w:lvlJc w:val="left"/>
      <w:pPr>
        <w:ind w:left="1440" w:hanging="360"/>
      </w:pPr>
    </w:lvl>
    <w:lvl w:ilvl="2" w:tplc="FA52B718">
      <w:start w:val="1"/>
      <w:numFmt w:val="lowerRoman"/>
      <w:lvlText w:val="%3."/>
      <w:lvlJc w:val="right"/>
      <w:pPr>
        <w:ind w:left="2160" w:hanging="180"/>
      </w:pPr>
    </w:lvl>
    <w:lvl w:ilvl="3" w:tplc="9184D7B8">
      <w:start w:val="1"/>
      <w:numFmt w:val="decimal"/>
      <w:lvlText w:val="%4."/>
      <w:lvlJc w:val="left"/>
      <w:pPr>
        <w:ind w:left="2880" w:hanging="360"/>
      </w:pPr>
    </w:lvl>
    <w:lvl w:ilvl="4" w:tplc="3C18D38E">
      <w:start w:val="1"/>
      <w:numFmt w:val="lowerLetter"/>
      <w:lvlText w:val="%5."/>
      <w:lvlJc w:val="left"/>
      <w:pPr>
        <w:ind w:left="3600" w:hanging="360"/>
      </w:pPr>
    </w:lvl>
    <w:lvl w:ilvl="5" w:tplc="A5B20FD0">
      <w:start w:val="1"/>
      <w:numFmt w:val="lowerRoman"/>
      <w:lvlText w:val="%6."/>
      <w:lvlJc w:val="right"/>
      <w:pPr>
        <w:ind w:left="4320" w:hanging="180"/>
      </w:pPr>
    </w:lvl>
    <w:lvl w:ilvl="6" w:tplc="103ACC1A">
      <w:start w:val="1"/>
      <w:numFmt w:val="decimal"/>
      <w:lvlText w:val="%7."/>
      <w:lvlJc w:val="left"/>
      <w:pPr>
        <w:ind w:left="5040" w:hanging="360"/>
      </w:pPr>
    </w:lvl>
    <w:lvl w:ilvl="7" w:tplc="BFFE1118">
      <w:start w:val="1"/>
      <w:numFmt w:val="lowerLetter"/>
      <w:lvlText w:val="%8."/>
      <w:lvlJc w:val="left"/>
      <w:pPr>
        <w:ind w:left="5760" w:hanging="360"/>
      </w:pPr>
    </w:lvl>
    <w:lvl w:ilvl="8" w:tplc="070E0418">
      <w:start w:val="1"/>
      <w:numFmt w:val="lowerRoman"/>
      <w:lvlText w:val="%9."/>
      <w:lvlJc w:val="right"/>
      <w:pPr>
        <w:ind w:left="6480" w:hanging="180"/>
      </w:pPr>
    </w:lvl>
  </w:abstractNum>
  <w:abstractNum w:abstractNumId="5" w15:restartNumberingAfterBreak="0">
    <w:nsid w:val="67D35893"/>
    <w:multiLevelType w:val="hybridMultilevel"/>
    <w:tmpl w:val="7BB0781C"/>
    <w:lvl w:ilvl="0" w:tplc="61DE0B10">
      <w:start w:val="1"/>
      <w:numFmt w:val="lowerRoman"/>
      <w:lvlText w:val="(%1)"/>
      <w:lvlJc w:val="left"/>
      <w:pPr>
        <w:ind w:left="720" w:hanging="360"/>
      </w:pPr>
      <w:rPr>
        <w:rFonts w:ascii="Times New Roman" w:eastAsia="Times New Roman" w:hAnsi="Times New Roman" w:cs="Times New Roman"/>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71E82893"/>
    <w:multiLevelType w:val="hybridMultilevel"/>
    <w:tmpl w:val="13C028C2"/>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997644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6991164">
    <w:abstractNumId w:val="4"/>
  </w:num>
  <w:num w:numId="3" w16cid:durableId="1299216004">
    <w:abstractNumId w:val="1"/>
  </w:num>
  <w:num w:numId="4" w16cid:durableId="1716615305">
    <w:abstractNumId w:val="5"/>
  </w:num>
  <w:num w:numId="5" w16cid:durableId="375205767">
    <w:abstractNumId w:val="3"/>
  </w:num>
  <w:num w:numId="6" w16cid:durableId="593981289">
    <w:abstractNumId w:val="6"/>
  </w:num>
  <w:num w:numId="7" w16cid:durableId="53715767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removePersonalInformation/>
  <w:removeDateAndTime/>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C53"/>
    <w:rsid w:val="0000036F"/>
    <w:rsid w:val="00001020"/>
    <w:rsid w:val="0000272C"/>
    <w:rsid w:val="0000273A"/>
    <w:rsid w:val="000035C9"/>
    <w:rsid w:val="000035F5"/>
    <w:rsid w:val="00004855"/>
    <w:rsid w:val="000048E6"/>
    <w:rsid w:val="00007DC8"/>
    <w:rsid w:val="000114EC"/>
    <w:rsid w:val="00013B66"/>
    <w:rsid w:val="00015E3D"/>
    <w:rsid w:val="00016E98"/>
    <w:rsid w:val="00017934"/>
    <w:rsid w:val="00017F9F"/>
    <w:rsid w:val="00022ABB"/>
    <w:rsid w:val="00022E59"/>
    <w:rsid w:val="0002344C"/>
    <w:rsid w:val="00023AC3"/>
    <w:rsid w:val="00024175"/>
    <w:rsid w:val="000247B6"/>
    <w:rsid w:val="00025985"/>
    <w:rsid w:val="00025E20"/>
    <w:rsid w:val="000269AF"/>
    <w:rsid w:val="000279CD"/>
    <w:rsid w:val="00030A42"/>
    <w:rsid w:val="00031E4F"/>
    <w:rsid w:val="0003200E"/>
    <w:rsid w:val="0003380A"/>
    <w:rsid w:val="000348F7"/>
    <w:rsid w:val="0003553C"/>
    <w:rsid w:val="0003574E"/>
    <w:rsid w:val="000359C5"/>
    <w:rsid w:val="00036078"/>
    <w:rsid w:val="0003747B"/>
    <w:rsid w:val="00037B81"/>
    <w:rsid w:val="000403B4"/>
    <w:rsid w:val="00040513"/>
    <w:rsid w:val="00040E0B"/>
    <w:rsid w:val="0004175D"/>
    <w:rsid w:val="00041C39"/>
    <w:rsid w:val="00042FF2"/>
    <w:rsid w:val="000435E0"/>
    <w:rsid w:val="000436F1"/>
    <w:rsid w:val="00043830"/>
    <w:rsid w:val="00044242"/>
    <w:rsid w:val="00044469"/>
    <w:rsid w:val="00045C5F"/>
    <w:rsid w:val="0004742A"/>
    <w:rsid w:val="00047530"/>
    <w:rsid w:val="000477FD"/>
    <w:rsid w:val="00047DFF"/>
    <w:rsid w:val="0005028A"/>
    <w:rsid w:val="000504EB"/>
    <w:rsid w:val="000528D5"/>
    <w:rsid w:val="00053265"/>
    <w:rsid w:val="000533DB"/>
    <w:rsid w:val="00053A25"/>
    <w:rsid w:val="00053AC8"/>
    <w:rsid w:val="00053B0E"/>
    <w:rsid w:val="00055C67"/>
    <w:rsid w:val="00057C06"/>
    <w:rsid w:val="00057D4D"/>
    <w:rsid w:val="00060906"/>
    <w:rsid w:val="0006182B"/>
    <w:rsid w:val="00061CB9"/>
    <w:rsid w:val="00062FD8"/>
    <w:rsid w:val="000632D7"/>
    <w:rsid w:val="000642FC"/>
    <w:rsid w:val="00064732"/>
    <w:rsid w:val="000649B0"/>
    <w:rsid w:val="00065E55"/>
    <w:rsid w:val="00066859"/>
    <w:rsid w:val="00066CFC"/>
    <w:rsid w:val="000676E5"/>
    <w:rsid w:val="000679E1"/>
    <w:rsid w:val="000707C5"/>
    <w:rsid w:val="000737A6"/>
    <w:rsid w:val="000739FB"/>
    <w:rsid w:val="0007432D"/>
    <w:rsid w:val="00076232"/>
    <w:rsid w:val="00076B31"/>
    <w:rsid w:val="00076B5E"/>
    <w:rsid w:val="00076E0A"/>
    <w:rsid w:val="00077AC2"/>
    <w:rsid w:val="000803DD"/>
    <w:rsid w:val="00080B43"/>
    <w:rsid w:val="000811C5"/>
    <w:rsid w:val="00081204"/>
    <w:rsid w:val="0008287F"/>
    <w:rsid w:val="00082E55"/>
    <w:rsid w:val="000841DD"/>
    <w:rsid w:val="00084880"/>
    <w:rsid w:val="00084E36"/>
    <w:rsid w:val="00085ACF"/>
    <w:rsid w:val="00086B69"/>
    <w:rsid w:val="00087AEF"/>
    <w:rsid w:val="00087BCA"/>
    <w:rsid w:val="00092E51"/>
    <w:rsid w:val="00094B2E"/>
    <w:rsid w:val="00096CBD"/>
    <w:rsid w:val="00097205"/>
    <w:rsid w:val="00097297"/>
    <w:rsid w:val="000A00F1"/>
    <w:rsid w:val="000A0D78"/>
    <w:rsid w:val="000A18D3"/>
    <w:rsid w:val="000A2014"/>
    <w:rsid w:val="000A3C11"/>
    <w:rsid w:val="000A58F2"/>
    <w:rsid w:val="000A6241"/>
    <w:rsid w:val="000B0641"/>
    <w:rsid w:val="000B0F0D"/>
    <w:rsid w:val="000B277C"/>
    <w:rsid w:val="000B3866"/>
    <w:rsid w:val="000B4433"/>
    <w:rsid w:val="000B4587"/>
    <w:rsid w:val="000B5062"/>
    <w:rsid w:val="000B518E"/>
    <w:rsid w:val="000B5486"/>
    <w:rsid w:val="000B5B54"/>
    <w:rsid w:val="000B60DD"/>
    <w:rsid w:val="000C0188"/>
    <w:rsid w:val="000C0E88"/>
    <w:rsid w:val="000C12E8"/>
    <w:rsid w:val="000C4EA1"/>
    <w:rsid w:val="000C6BDA"/>
    <w:rsid w:val="000C7712"/>
    <w:rsid w:val="000D1B47"/>
    <w:rsid w:val="000D3A0F"/>
    <w:rsid w:val="000D60B4"/>
    <w:rsid w:val="000E1844"/>
    <w:rsid w:val="000E22B2"/>
    <w:rsid w:val="000E290C"/>
    <w:rsid w:val="000E2E37"/>
    <w:rsid w:val="000E3F8F"/>
    <w:rsid w:val="000E4136"/>
    <w:rsid w:val="000E5F33"/>
    <w:rsid w:val="000E6C88"/>
    <w:rsid w:val="000E724B"/>
    <w:rsid w:val="000F07D4"/>
    <w:rsid w:val="000F19CE"/>
    <w:rsid w:val="000F2577"/>
    <w:rsid w:val="000F33B3"/>
    <w:rsid w:val="000F527C"/>
    <w:rsid w:val="000F5BC6"/>
    <w:rsid w:val="000F619D"/>
    <w:rsid w:val="000F6621"/>
    <w:rsid w:val="000F72D0"/>
    <w:rsid w:val="000F77CF"/>
    <w:rsid w:val="0010074D"/>
    <w:rsid w:val="00100B68"/>
    <w:rsid w:val="001015D6"/>
    <w:rsid w:val="00101967"/>
    <w:rsid w:val="001034F4"/>
    <w:rsid w:val="00104141"/>
    <w:rsid w:val="0010419F"/>
    <w:rsid w:val="00105610"/>
    <w:rsid w:val="001062C5"/>
    <w:rsid w:val="00107500"/>
    <w:rsid w:val="001113F3"/>
    <w:rsid w:val="001133D7"/>
    <w:rsid w:val="00113F07"/>
    <w:rsid w:val="00113FD9"/>
    <w:rsid w:val="00114E18"/>
    <w:rsid w:val="00115336"/>
    <w:rsid w:val="001163ED"/>
    <w:rsid w:val="00116501"/>
    <w:rsid w:val="001168D6"/>
    <w:rsid w:val="00116E30"/>
    <w:rsid w:val="00117D5F"/>
    <w:rsid w:val="00120A6C"/>
    <w:rsid w:val="00121E1A"/>
    <w:rsid w:val="00122E50"/>
    <w:rsid w:val="0012347C"/>
    <w:rsid w:val="00123EA7"/>
    <w:rsid w:val="00126442"/>
    <w:rsid w:val="001266BF"/>
    <w:rsid w:val="00127B1A"/>
    <w:rsid w:val="00127B95"/>
    <w:rsid w:val="0012840A"/>
    <w:rsid w:val="00130AEE"/>
    <w:rsid w:val="00130DFA"/>
    <w:rsid w:val="001313C0"/>
    <w:rsid w:val="00132F5D"/>
    <w:rsid w:val="0013318B"/>
    <w:rsid w:val="00133CE5"/>
    <w:rsid w:val="001344DB"/>
    <w:rsid w:val="001348DA"/>
    <w:rsid w:val="001353B7"/>
    <w:rsid w:val="0013700E"/>
    <w:rsid w:val="001401E0"/>
    <w:rsid w:val="0014035D"/>
    <w:rsid w:val="00140410"/>
    <w:rsid w:val="0014272A"/>
    <w:rsid w:val="001449FB"/>
    <w:rsid w:val="00144FDC"/>
    <w:rsid w:val="00146909"/>
    <w:rsid w:val="0015030C"/>
    <w:rsid w:val="00150891"/>
    <w:rsid w:val="0015111A"/>
    <w:rsid w:val="0015148B"/>
    <w:rsid w:val="001524C1"/>
    <w:rsid w:val="00152863"/>
    <w:rsid w:val="00153679"/>
    <w:rsid w:val="001546BA"/>
    <w:rsid w:val="0015486F"/>
    <w:rsid w:val="00156DB6"/>
    <w:rsid w:val="00156E82"/>
    <w:rsid w:val="00157765"/>
    <w:rsid w:val="00157D79"/>
    <w:rsid w:val="00161D03"/>
    <w:rsid w:val="0016280D"/>
    <w:rsid w:val="0016311C"/>
    <w:rsid w:val="001631FD"/>
    <w:rsid w:val="00163BC7"/>
    <w:rsid w:val="00164597"/>
    <w:rsid w:val="001647BB"/>
    <w:rsid w:val="001654D9"/>
    <w:rsid w:val="00165D15"/>
    <w:rsid w:val="001668AA"/>
    <w:rsid w:val="00171A95"/>
    <w:rsid w:val="00172438"/>
    <w:rsid w:val="0017322F"/>
    <w:rsid w:val="001743D0"/>
    <w:rsid w:val="0017606B"/>
    <w:rsid w:val="00176666"/>
    <w:rsid w:val="00177093"/>
    <w:rsid w:val="001771F8"/>
    <w:rsid w:val="00177230"/>
    <w:rsid w:val="00177A3E"/>
    <w:rsid w:val="00177E61"/>
    <w:rsid w:val="00180383"/>
    <w:rsid w:val="0018122D"/>
    <w:rsid w:val="00181707"/>
    <w:rsid w:val="00183191"/>
    <w:rsid w:val="00183FA1"/>
    <w:rsid w:val="00185042"/>
    <w:rsid w:val="001850ED"/>
    <w:rsid w:val="001858CA"/>
    <w:rsid w:val="001877B5"/>
    <w:rsid w:val="00187FE6"/>
    <w:rsid w:val="001900FE"/>
    <w:rsid w:val="0019031A"/>
    <w:rsid w:val="00190605"/>
    <w:rsid w:val="00192B72"/>
    <w:rsid w:val="00193ADA"/>
    <w:rsid w:val="00195198"/>
    <w:rsid w:val="00195237"/>
    <w:rsid w:val="00195D43"/>
    <w:rsid w:val="00196FBB"/>
    <w:rsid w:val="00197671"/>
    <w:rsid w:val="00197743"/>
    <w:rsid w:val="00197BD2"/>
    <w:rsid w:val="001A0075"/>
    <w:rsid w:val="001A1315"/>
    <w:rsid w:val="001A2479"/>
    <w:rsid w:val="001A3053"/>
    <w:rsid w:val="001A38F4"/>
    <w:rsid w:val="001A534A"/>
    <w:rsid w:val="001B069C"/>
    <w:rsid w:val="001B0DF8"/>
    <w:rsid w:val="001B1D51"/>
    <w:rsid w:val="001B1ECE"/>
    <w:rsid w:val="001B1FDC"/>
    <w:rsid w:val="001B2754"/>
    <w:rsid w:val="001B2B2A"/>
    <w:rsid w:val="001B4477"/>
    <w:rsid w:val="001B4E61"/>
    <w:rsid w:val="001B5CF2"/>
    <w:rsid w:val="001B6464"/>
    <w:rsid w:val="001B6820"/>
    <w:rsid w:val="001B7A67"/>
    <w:rsid w:val="001C0E13"/>
    <w:rsid w:val="001C1299"/>
    <w:rsid w:val="001C24A6"/>
    <w:rsid w:val="001C2979"/>
    <w:rsid w:val="001C3E12"/>
    <w:rsid w:val="001C5AE0"/>
    <w:rsid w:val="001D06F8"/>
    <w:rsid w:val="001D0AF0"/>
    <w:rsid w:val="001D16CA"/>
    <w:rsid w:val="001D1EDA"/>
    <w:rsid w:val="001D20BD"/>
    <w:rsid w:val="001D34E3"/>
    <w:rsid w:val="001D39A9"/>
    <w:rsid w:val="001D4EF2"/>
    <w:rsid w:val="001D521C"/>
    <w:rsid w:val="001D539C"/>
    <w:rsid w:val="001D5899"/>
    <w:rsid w:val="001D6687"/>
    <w:rsid w:val="001D6E51"/>
    <w:rsid w:val="001D77CA"/>
    <w:rsid w:val="001D78E5"/>
    <w:rsid w:val="001E0A71"/>
    <w:rsid w:val="001E205D"/>
    <w:rsid w:val="001E2CA1"/>
    <w:rsid w:val="001E303E"/>
    <w:rsid w:val="001E39EA"/>
    <w:rsid w:val="001E4F11"/>
    <w:rsid w:val="001E5618"/>
    <w:rsid w:val="001E59A4"/>
    <w:rsid w:val="001E5EE1"/>
    <w:rsid w:val="001E6B78"/>
    <w:rsid w:val="001E6E5D"/>
    <w:rsid w:val="001E78D9"/>
    <w:rsid w:val="001F03BF"/>
    <w:rsid w:val="001F05DB"/>
    <w:rsid w:val="001F1808"/>
    <w:rsid w:val="001F21BA"/>
    <w:rsid w:val="001F299E"/>
    <w:rsid w:val="001F34F2"/>
    <w:rsid w:val="001F4386"/>
    <w:rsid w:val="001F4ED0"/>
    <w:rsid w:val="001F5D16"/>
    <w:rsid w:val="001F5FFA"/>
    <w:rsid w:val="00200039"/>
    <w:rsid w:val="0020180C"/>
    <w:rsid w:val="00202087"/>
    <w:rsid w:val="00203C8A"/>
    <w:rsid w:val="0020C638"/>
    <w:rsid w:val="002111FC"/>
    <w:rsid w:val="00211F52"/>
    <w:rsid w:val="00215BA6"/>
    <w:rsid w:val="0021629D"/>
    <w:rsid w:val="00217A0E"/>
    <w:rsid w:val="00220720"/>
    <w:rsid w:val="00220B73"/>
    <w:rsid w:val="00221169"/>
    <w:rsid w:val="0022332C"/>
    <w:rsid w:val="00224DEC"/>
    <w:rsid w:val="0022505E"/>
    <w:rsid w:val="00225572"/>
    <w:rsid w:val="00226DE8"/>
    <w:rsid w:val="002273A0"/>
    <w:rsid w:val="00230DDE"/>
    <w:rsid w:val="00230E2A"/>
    <w:rsid w:val="0023109C"/>
    <w:rsid w:val="0023147A"/>
    <w:rsid w:val="00231495"/>
    <w:rsid w:val="00232273"/>
    <w:rsid w:val="002332D8"/>
    <w:rsid w:val="00233E56"/>
    <w:rsid w:val="00233F49"/>
    <w:rsid w:val="002345A3"/>
    <w:rsid w:val="00235DC8"/>
    <w:rsid w:val="0023792F"/>
    <w:rsid w:val="00240419"/>
    <w:rsid w:val="00240825"/>
    <w:rsid w:val="00240E9F"/>
    <w:rsid w:val="00241350"/>
    <w:rsid w:val="00241763"/>
    <w:rsid w:val="00241F10"/>
    <w:rsid w:val="00245529"/>
    <w:rsid w:val="002456D2"/>
    <w:rsid w:val="002463DB"/>
    <w:rsid w:val="002469EB"/>
    <w:rsid w:val="00246B90"/>
    <w:rsid w:val="00246F1D"/>
    <w:rsid w:val="0024775F"/>
    <w:rsid w:val="00247823"/>
    <w:rsid w:val="002505D9"/>
    <w:rsid w:val="00251885"/>
    <w:rsid w:val="00252233"/>
    <w:rsid w:val="00252BA0"/>
    <w:rsid w:val="002531EB"/>
    <w:rsid w:val="0025350A"/>
    <w:rsid w:val="00254725"/>
    <w:rsid w:val="002555CF"/>
    <w:rsid w:val="00256102"/>
    <w:rsid w:val="00257D48"/>
    <w:rsid w:val="00257E3F"/>
    <w:rsid w:val="00257FCC"/>
    <w:rsid w:val="00260405"/>
    <w:rsid w:val="00260748"/>
    <w:rsid w:val="00261817"/>
    <w:rsid w:val="002625AB"/>
    <w:rsid w:val="00264BEF"/>
    <w:rsid w:val="00265308"/>
    <w:rsid w:val="00265BF6"/>
    <w:rsid w:val="00266D06"/>
    <w:rsid w:val="00267EF2"/>
    <w:rsid w:val="002702BC"/>
    <w:rsid w:val="00270324"/>
    <w:rsid w:val="002704A7"/>
    <w:rsid w:val="002720FB"/>
    <w:rsid w:val="00272968"/>
    <w:rsid w:val="00273131"/>
    <w:rsid w:val="002732EC"/>
    <w:rsid w:val="00273557"/>
    <w:rsid w:val="00273C18"/>
    <w:rsid w:val="00275458"/>
    <w:rsid w:val="00275CC9"/>
    <w:rsid w:val="00277F5E"/>
    <w:rsid w:val="002800C0"/>
    <w:rsid w:val="00280A53"/>
    <w:rsid w:val="00282552"/>
    <w:rsid w:val="00283501"/>
    <w:rsid w:val="00283B26"/>
    <w:rsid w:val="002843FC"/>
    <w:rsid w:val="002844C8"/>
    <w:rsid w:val="00284DBC"/>
    <w:rsid w:val="0028533F"/>
    <w:rsid w:val="00285515"/>
    <w:rsid w:val="00286317"/>
    <w:rsid w:val="0028751C"/>
    <w:rsid w:val="00287A87"/>
    <w:rsid w:val="002909D7"/>
    <w:rsid w:val="002919E2"/>
    <w:rsid w:val="002928B1"/>
    <w:rsid w:val="00293B9D"/>
    <w:rsid w:val="00293CAF"/>
    <w:rsid w:val="00293E6D"/>
    <w:rsid w:val="00294BBC"/>
    <w:rsid w:val="0029555F"/>
    <w:rsid w:val="00297F4B"/>
    <w:rsid w:val="002A3BF0"/>
    <w:rsid w:val="002A3C88"/>
    <w:rsid w:val="002A4463"/>
    <w:rsid w:val="002A4D98"/>
    <w:rsid w:val="002B0C1E"/>
    <w:rsid w:val="002B110F"/>
    <w:rsid w:val="002B151A"/>
    <w:rsid w:val="002B1867"/>
    <w:rsid w:val="002B1A16"/>
    <w:rsid w:val="002B2010"/>
    <w:rsid w:val="002B20AF"/>
    <w:rsid w:val="002B20C7"/>
    <w:rsid w:val="002B4C13"/>
    <w:rsid w:val="002B58DA"/>
    <w:rsid w:val="002B5E78"/>
    <w:rsid w:val="002B6B2F"/>
    <w:rsid w:val="002C176F"/>
    <w:rsid w:val="002C17CE"/>
    <w:rsid w:val="002C3D90"/>
    <w:rsid w:val="002C43F1"/>
    <w:rsid w:val="002C4C87"/>
    <w:rsid w:val="002C70CF"/>
    <w:rsid w:val="002C7159"/>
    <w:rsid w:val="002C7426"/>
    <w:rsid w:val="002C771B"/>
    <w:rsid w:val="002D1ECB"/>
    <w:rsid w:val="002D275C"/>
    <w:rsid w:val="002D339F"/>
    <w:rsid w:val="002D36F6"/>
    <w:rsid w:val="002D438C"/>
    <w:rsid w:val="002D4D75"/>
    <w:rsid w:val="002D4F79"/>
    <w:rsid w:val="002D660D"/>
    <w:rsid w:val="002D7563"/>
    <w:rsid w:val="002D7B84"/>
    <w:rsid w:val="002D7F0B"/>
    <w:rsid w:val="002DCAD7"/>
    <w:rsid w:val="002E0882"/>
    <w:rsid w:val="002E2F06"/>
    <w:rsid w:val="002E6DC9"/>
    <w:rsid w:val="002F0CA8"/>
    <w:rsid w:val="002F1243"/>
    <w:rsid w:val="002F1790"/>
    <w:rsid w:val="002F18EB"/>
    <w:rsid w:val="002F1F7A"/>
    <w:rsid w:val="002F207C"/>
    <w:rsid w:val="002F2196"/>
    <w:rsid w:val="002F2733"/>
    <w:rsid w:val="002F2939"/>
    <w:rsid w:val="002F2A13"/>
    <w:rsid w:val="002F3810"/>
    <w:rsid w:val="002F3BD0"/>
    <w:rsid w:val="002F3F70"/>
    <w:rsid w:val="002F417F"/>
    <w:rsid w:val="002F4BF8"/>
    <w:rsid w:val="002F4FAF"/>
    <w:rsid w:val="002F53EB"/>
    <w:rsid w:val="002F567B"/>
    <w:rsid w:val="002F683E"/>
    <w:rsid w:val="002F7703"/>
    <w:rsid w:val="002F7858"/>
    <w:rsid w:val="002F7FAF"/>
    <w:rsid w:val="0030145D"/>
    <w:rsid w:val="00302174"/>
    <w:rsid w:val="003021A7"/>
    <w:rsid w:val="003025F2"/>
    <w:rsid w:val="00302806"/>
    <w:rsid w:val="0030388A"/>
    <w:rsid w:val="0030483F"/>
    <w:rsid w:val="00310515"/>
    <w:rsid w:val="00311AE8"/>
    <w:rsid w:val="00313101"/>
    <w:rsid w:val="003133CD"/>
    <w:rsid w:val="003138F2"/>
    <w:rsid w:val="00313E5A"/>
    <w:rsid w:val="0031434F"/>
    <w:rsid w:val="00315DCD"/>
    <w:rsid w:val="00316CD1"/>
    <w:rsid w:val="00320B5B"/>
    <w:rsid w:val="00320DED"/>
    <w:rsid w:val="003213AB"/>
    <w:rsid w:val="00321F23"/>
    <w:rsid w:val="003276A8"/>
    <w:rsid w:val="00327DBA"/>
    <w:rsid w:val="003319CD"/>
    <w:rsid w:val="003320FE"/>
    <w:rsid w:val="00333526"/>
    <w:rsid w:val="00333D1B"/>
    <w:rsid w:val="003343A0"/>
    <w:rsid w:val="0033552D"/>
    <w:rsid w:val="00336FEF"/>
    <w:rsid w:val="0034065A"/>
    <w:rsid w:val="003423D3"/>
    <w:rsid w:val="00342447"/>
    <w:rsid w:val="003431C4"/>
    <w:rsid w:val="003437C8"/>
    <w:rsid w:val="00343F32"/>
    <w:rsid w:val="00343F69"/>
    <w:rsid w:val="00344A14"/>
    <w:rsid w:val="0034581A"/>
    <w:rsid w:val="00346CEA"/>
    <w:rsid w:val="00347381"/>
    <w:rsid w:val="00347F49"/>
    <w:rsid w:val="00351166"/>
    <w:rsid w:val="00351C43"/>
    <w:rsid w:val="00352573"/>
    <w:rsid w:val="003525E1"/>
    <w:rsid w:val="003534F5"/>
    <w:rsid w:val="00353518"/>
    <w:rsid w:val="00354121"/>
    <w:rsid w:val="003548A2"/>
    <w:rsid w:val="00354B48"/>
    <w:rsid w:val="00354E60"/>
    <w:rsid w:val="00354EC3"/>
    <w:rsid w:val="00354F0F"/>
    <w:rsid w:val="00354F5C"/>
    <w:rsid w:val="0035521B"/>
    <w:rsid w:val="0035787D"/>
    <w:rsid w:val="00357F13"/>
    <w:rsid w:val="00360441"/>
    <w:rsid w:val="00362B18"/>
    <w:rsid w:val="00362BE0"/>
    <w:rsid w:val="00362DB3"/>
    <w:rsid w:val="00362F64"/>
    <w:rsid w:val="003654AC"/>
    <w:rsid w:val="003675CC"/>
    <w:rsid w:val="00367F9C"/>
    <w:rsid w:val="00370CD6"/>
    <w:rsid w:val="00370F44"/>
    <w:rsid w:val="00371CC7"/>
    <w:rsid w:val="00372B93"/>
    <w:rsid w:val="0037306C"/>
    <w:rsid w:val="00373CE1"/>
    <w:rsid w:val="0037651A"/>
    <w:rsid w:val="00380474"/>
    <w:rsid w:val="00382B66"/>
    <w:rsid w:val="00382D15"/>
    <w:rsid w:val="00383693"/>
    <w:rsid w:val="00385AB7"/>
    <w:rsid w:val="003908B3"/>
    <w:rsid w:val="003933DD"/>
    <w:rsid w:val="0039347B"/>
    <w:rsid w:val="0039396A"/>
    <w:rsid w:val="00393E14"/>
    <w:rsid w:val="00394064"/>
    <w:rsid w:val="00394599"/>
    <w:rsid w:val="00394641"/>
    <w:rsid w:val="00394D05"/>
    <w:rsid w:val="00394F88"/>
    <w:rsid w:val="00396412"/>
    <w:rsid w:val="00396650"/>
    <w:rsid w:val="003969E3"/>
    <w:rsid w:val="00396E53"/>
    <w:rsid w:val="00397244"/>
    <w:rsid w:val="003A0FC3"/>
    <w:rsid w:val="003A183F"/>
    <w:rsid w:val="003A18F0"/>
    <w:rsid w:val="003A1E8D"/>
    <w:rsid w:val="003A3E00"/>
    <w:rsid w:val="003A66BE"/>
    <w:rsid w:val="003A6DC5"/>
    <w:rsid w:val="003A7837"/>
    <w:rsid w:val="003A7978"/>
    <w:rsid w:val="003B1D9F"/>
    <w:rsid w:val="003B27D2"/>
    <w:rsid w:val="003B373B"/>
    <w:rsid w:val="003B3AED"/>
    <w:rsid w:val="003B5214"/>
    <w:rsid w:val="003B55A8"/>
    <w:rsid w:val="003B6003"/>
    <w:rsid w:val="003B6904"/>
    <w:rsid w:val="003B6997"/>
    <w:rsid w:val="003B74A2"/>
    <w:rsid w:val="003C23FF"/>
    <w:rsid w:val="003C2827"/>
    <w:rsid w:val="003C2BCF"/>
    <w:rsid w:val="003C3106"/>
    <w:rsid w:val="003C3190"/>
    <w:rsid w:val="003C385D"/>
    <w:rsid w:val="003C5AD2"/>
    <w:rsid w:val="003C6702"/>
    <w:rsid w:val="003D0778"/>
    <w:rsid w:val="003D0E10"/>
    <w:rsid w:val="003D31A6"/>
    <w:rsid w:val="003D3CD7"/>
    <w:rsid w:val="003D4132"/>
    <w:rsid w:val="003D5326"/>
    <w:rsid w:val="003D7242"/>
    <w:rsid w:val="003D7C7E"/>
    <w:rsid w:val="003D7D69"/>
    <w:rsid w:val="003E00DB"/>
    <w:rsid w:val="003E1080"/>
    <w:rsid w:val="003E3FC7"/>
    <w:rsid w:val="003E4373"/>
    <w:rsid w:val="003E5E55"/>
    <w:rsid w:val="003E5E6B"/>
    <w:rsid w:val="003E65E5"/>
    <w:rsid w:val="003E6689"/>
    <w:rsid w:val="003E6889"/>
    <w:rsid w:val="003E6F5D"/>
    <w:rsid w:val="003E7C77"/>
    <w:rsid w:val="003F04DA"/>
    <w:rsid w:val="003F0F4E"/>
    <w:rsid w:val="003F0F8B"/>
    <w:rsid w:val="003F1344"/>
    <w:rsid w:val="003F1C0D"/>
    <w:rsid w:val="003F2569"/>
    <w:rsid w:val="003F2764"/>
    <w:rsid w:val="003F2D4B"/>
    <w:rsid w:val="003F3424"/>
    <w:rsid w:val="003F4CDB"/>
    <w:rsid w:val="003F54E6"/>
    <w:rsid w:val="003F55AC"/>
    <w:rsid w:val="003F6A7B"/>
    <w:rsid w:val="003F75F8"/>
    <w:rsid w:val="00400812"/>
    <w:rsid w:val="004009F1"/>
    <w:rsid w:val="004017D9"/>
    <w:rsid w:val="00402424"/>
    <w:rsid w:val="0040432C"/>
    <w:rsid w:val="00404889"/>
    <w:rsid w:val="004052DF"/>
    <w:rsid w:val="00405F84"/>
    <w:rsid w:val="00405FF9"/>
    <w:rsid w:val="00406D60"/>
    <w:rsid w:val="0040777E"/>
    <w:rsid w:val="004108D6"/>
    <w:rsid w:val="00410CB8"/>
    <w:rsid w:val="00411530"/>
    <w:rsid w:val="0041187C"/>
    <w:rsid w:val="004118A1"/>
    <w:rsid w:val="00412356"/>
    <w:rsid w:val="00412C0C"/>
    <w:rsid w:val="00413D47"/>
    <w:rsid w:val="00414774"/>
    <w:rsid w:val="00415551"/>
    <w:rsid w:val="0041593B"/>
    <w:rsid w:val="00415946"/>
    <w:rsid w:val="00415F70"/>
    <w:rsid w:val="00416178"/>
    <w:rsid w:val="00416355"/>
    <w:rsid w:val="004165EA"/>
    <w:rsid w:val="00416DE9"/>
    <w:rsid w:val="00417085"/>
    <w:rsid w:val="004176F3"/>
    <w:rsid w:val="00417F86"/>
    <w:rsid w:val="0042026E"/>
    <w:rsid w:val="004210E2"/>
    <w:rsid w:val="00421776"/>
    <w:rsid w:val="00421FC1"/>
    <w:rsid w:val="00422A58"/>
    <w:rsid w:val="00423686"/>
    <w:rsid w:val="00424182"/>
    <w:rsid w:val="004246C5"/>
    <w:rsid w:val="00425158"/>
    <w:rsid w:val="00425A4C"/>
    <w:rsid w:val="00425A82"/>
    <w:rsid w:val="00425E95"/>
    <w:rsid w:val="004265BA"/>
    <w:rsid w:val="00430909"/>
    <w:rsid w:val="00431417"/>
    <w:rsid w:val="0043191B"/>
    <w:rsid w:val="00432899"/>
    <w:rsid w:val="00433DAB"/>
    <w:rsid w:val="00433F06"/>
    <w:rsid w:val="00435A76"/>
    <w:rsid w:val="004362C3"/>
    <w:rsid w:val="004364E3"/>
    <w:rsid w:val="004365A4"/>
    <w:rsid w:val="00436627"/>
    <w:rsid w:val="00436F5B"/>
    <w:rsid w:val="00440447"/>
    <w:rsid w:val="00440688"/>
    <w:rsid w:val="0044193E"/>
    <w:rsid w:val="0044233E"/>
    <w:rsid w:val="004428D2"/>
    <w:rsid w:val="00443812"/>
    <w:rsid w:val="00443E2B"/>
    <w:rsid w:val="00445E43"/>
    <w:rsid w:val="004479C7"/>
    <w:rsid w:val="00447B7B"/>
    <w:rsid w:val="00447C6A"/>
    <w:rsid w:val="00450894"/>
    <w:rsid w:val="00450CA8"/>
    <w:rsid w:val="004520DC"/>
    <w:rsid w:val="0045307A"/>
    <w:rsid w:val="00455910"/>
    <w:rsid w:val="004564C7"/>
    <w:rsid w:val="00460428"/>
    <w:rsid w:val="00460E5F"/>
    <w:rsid w:val="00461CF7"/>
    <w:rsid w:val="00462CAA"/>
    <w:rsid w:val="004647E0"/>
    <w:rsid w:val="00465145"/>
    <w:rsid w:val="00465D60"/>
    <w:rsid w:val="00465E42"/>
    <w:rsid w:val="00466151"/>
    <w:rsid w:val="00467BD8"/>
    <w:rsid w:val="00467E4B"/>
    <w:rsid w:val="004712AD"/>
    <w:rsid w:val="0047177A"/>
    <w:rsid w:val="00471C91"/>
    <w:rsid w:val="00471FB9"/>
    <w:rsid w:val="00475AF6"/>
    <w:rsid w:val="00476276"/>
    <w:rsid w:val="00476A04"/>
    <w:rsid w:val="004770E1"/>
    <w:rsid w:val="0048023D"/>
    <w:rsid w:val="00480A1E"/>
    <w:rsid w:val="00481441"/>
    <w:rsid w:val="00481F82"/>
    <w:rsid w:val="004826F6"/>
    <w:rsid w:val="00482A9B"/>
    <w:rsid w:val="00482B59"/>
    <w:rsid w:val="00486267"/>
    <w:rsid w:val="004873F3"/>
    <w:rsid w:val="0048773D"/>
    <w:rsid w:val="00491752"/>
    <w:rsid w:val="004927ED"/>
    <w:rsid w:val="00492B34"/>
    <w:rsid w:val="00494BE2"/>
    <w:rsid w:val="00497790"/>
    <w:rsid w:val="004A018A"/>
    <w:rsid w:val="004A23AD"/>
    <w:rsid w:val="004A32F7"/>
    <w:rsid w:val="004A5E24"/>
    <w:rsid w:val="004A6170"/>
    <w:rsid w:val="004A6287"/>
    <w:rsid w:val="004A633D"/>
    <w:rsid w:val="004B03E2"/>
    <w:rsid w:val="004B0A2C"/>
    <w:rsid w:val="004B10C9"/>
    <w:rsid w:val="004B1561"/>
    <w:rsid w:val="004B1967"/>
    <w:rsid w:val="004B2104"/>
    <w:rsid w:val="004B302A"/>
    <w:rsid w:val="004B30AB"/>
    <w:rsid w:val="004B50A3"/>
    <w:rsid w:val="004B7565"/>
    <w:rsid w:val="004B7651"/>
    <w:rsid w:val="004C0C05"/>
    <w:rsid w:val="004C1330"/>
    <w:rsid w:val="004C1CA8"/>
    <w:rsid w:val="004C244F"/>
    <w:rsid w:val="004C25F8"/>
    <w:rsid w:val="004C365C"/>
    <w:rsid w:val="004C3DFF"/>
    <w:rsid w:val="004C4C9F"/>
    <w:rsid w:val="004C4D6F"/>
    <w:rsid w:val="004C59C5"/>
    <w:rsid w:val="004C5C0B"/>
    <w:rsid w:val="004C5C5F"/>
    <w:rsid w:val="004D273B"/>
    <w:rsid w:val="004D2DE5"/>
    <w:rsid w:val="004D401D"/>
    <w:rsid w:val="004D4B0F"/>
    <w:rsid w:val="004D4BCE"/>
    <w:rsid w:val="004D6CC1"/>
    <w:rsid w:val="004E01DE"/>
    <w:rsid w:val="004E01F0"/>
    <w:rsid w:val="004E0EF9"/>
    <w:rsid w:val="004E1447"/>
    <w:rsid w:val="004E195F"/>
    <w:rsid w:val="004E3BEF"/>
    <w:rsid w:val="004E431C"/>
    <w:rsid w:val="004E4840"/>
    <w:rsid w:val="004E4A7D"/>
    <w:rsid w:val="004E6193"/>
    <w:rsid w:val="004E6C65"/>
    <w:rsid w:val="004F01F6"/>
    <w:rsid w:val="004F23BF"/>
    <w:rsid w:val="004F3035"/>
    <w:rsid w:val="004F3517"/>
    <w:rsid w:val="004F368C"/>
    <w:rsid w:val="004F3823"/>
    <w:rsid w:val="004F387D"/>
    <w:rsid w:val="004F4A20"/>
    <w:rsid w:val="004F5286"/>
    <w:rsid w:val="004F61B2"/>
    <w:rsid w:val="004F6E5B"/>
    <w:rsid w:val="004F75DB"/>
    <w:rsid w:val="004F77DA"/>
    <w:rsid w:val="004F7D38"/>
    <w:rsid w:val="004F7DB3"/>
    <w:rsid w:val="00500595"/>
    <w:rsid w:val="005019C4"/>
    <w:rsid w:val="00501ACE"/>
    <w:rsid w:val="00503BC7"/>
    <w:rsid w:val="00504186"/>
    <w:rsid w:val="005044EF"/>
    <w:rsid w:val="00504EA2"/>
    <w:rsid w:val="00507BDA"/>
    <w:rsid w:val="0051045F"/>
    <w:rsid w:val="0051109A"/>
    <w:rsid w:val="005112D1"/>
    <w:rsid w:val="00511C0D"/>
    <w:rsid w:val="0051213C"/>
    <w:rsid w:val="005131D5"/>
    <w:rsid w:val="00513498"/>
    <w:rsid w:val="00513EDE"/>
    <w:rsid w:val="005143C0"/>
    <w:rsid w:val="005146D1"/>
    <w:rsid w:val="00514875"/>
    <w:rsid w:val="00514EC3"/>
    <w:rsid w:val="00516013"/>
    <w:rsid w:val="00516286"/>
    <w:rsid w:val="00516749"/>
    <w:rsid w:val="005178DB"/>
    <w:rsid w:val="00520DA1"/>
    <w:rsid w:val="0052123D"/>
    <w:rsid w:val="00521A05"/>
    <w:rsid w:val="00521B6F"/>
    <w:rsid w:val="00521C89"/>
    <w:rsid w:val="00521F81"/>
    <w:rsid w:val="00522032"/>
    <w:rsid w:val="005226D5"/>
    <w:rsid w:val="00523D5B"/>
    <w:rsid w:val="00524A45"/>
    <w:rsid w:val="00524B3B"/>
    <w:rsid w:val="00525B89"/>
    <w:rsid w:val="00527A7C"/>
    <w:rsid w:val="00527CA1"/>
    <w:rsid w:val="00531478"/>
    <w:rsid w:val="00531C21"/>
    <w:rsid w:val="00531C73"/>
    <w:rsid w:val="005328EF"/>
    <w:rsid w:val="00532D23"/>
    <w:rsid w:val="00532E0F"/>
    <w:rsid w:val="00533CD3"/>
    <w:rsid w:val="00533D5D"/>
    <w:rsid w:val="005353E5"/>
    <w:rsid w:val="0053544D"/>
    <w:rsid w:val="00535A27"/>
    <w:rsid w:val="00535AB3"/>
    <w:rsid w:val="0053666F"/>
    <w:rsid w:val="005367BF"/>
    <w:rsid w:val="00536BF7"/>
    <w:rsid w:val="0053776B"/>
    <w:rsid w:val="005407DB"/>
    <w:rsid w:val="005413B1"/>
    <w:rsid w:val="00541AE5"/>
    <w:rsid w:val="00541F43"/>
    <w:rsid w:val="005422D9"/>
    <w:rsid w:val="0054295A"/>
    <w:rsid w:val="00542B46"/>
    <w:rsid w:val="005435B1"/>
    <w:rsid w:val="005435FF"/>
    <w:rsid w:val="0054491D"/>
    <w:rsid w:val="005452D2"/>
    <w:rsid w:val="00545348"/>
    <w:rsid w:val="005456EA"/>
    <w:rsid w:val="005458DD"/>
    <w:rsid w:val="0054797D"/>
    <w:rsid w:val="0055050E"/>
    <w:rsid w:val="00550644"/>
    <w:rsid w:val="005521AC"/>
    <w:rsid w:val="00552387"/>
    <w:rsid w:val="00552B5E"/>
    <w:rsid w:val="005540A8"/>
    <w:rsid w:val="005559C9"/>
    <w:rsid w:val="00555A88"/>
    <w:rsid w:val="00555ADB"/>
    <w:rsid w:val="00557AD1"/>
    <w:rsid w:val="00560954"/>
    <w:rsid w:val="00561A86"/>
    <w:rsid w:val="005622C9"/>
    <w:rsid w:val="005626AF"/>
    <w:rsid w:val="00562CC9"/>
    <w:rsid w:val="00562E2D"/>
    <w:rsid w:val="00564D52"/>
    <w:rsid w:val="0056578D"/>
    <w:rsid w:val="00565A1A"/>
    <w:rsid w:val="00565FF3"/>
    <w:rsid w:val="0056674E"/>
    <w:rsid w:val="005674B8"/>
    <w:rsid w:val="00567C48"/>
    <w:rsid w:val="00570360"/>
    <w:rsid w:val="00570876"/>
    <w:rsid w:val="005708EF"/>
    <w:rsid w:val="00570E34"/>
    <w:rsid w:val="005719B8"/>
    <w:rsid w:val="00573A47"/>
    <w:rsid w:val="00573ED1"/>
    <w:rsid w:val="00574D57"/>
    <w:rsid w:val="0057541F"/>
    <w:rsid w:val="005757CF"/>
    <w:rsid w:val="00575F9D"/>
    <w:rsid w:val="005766E0"/>
    <w:rsid w:val="005803BF"/>
    <w:rsid w:val="00580613"/>
    <w:rsid w:val="005817CD"/>
    <w:rsid w:val="005818E2"/>
    <w:rsid w:val="00582D8E"/>
    <w:rsid w:val="005832B7"/>
    <w:rsid w:val="005840C0"/>
    <w:rsid w:val="005841B3"/>
    <w:rsid w:val="00584473"/>
    <w:rsid w:val="0058588B"/>
    <w:rsid w:val="005868C8"/>
    <w:rsid w:val="00586A62"/>
    <w:rsid w:val="00586DE6"/>
    <w:rsid w:val="005872FE"/>
    <w:rsid w:val="00587837"/>
    <w:rsid w:val="00590913"/>
    <w:rsid w:val="00590E96"/>
    <w:rsid w:val="00591270"/>
    <w:rsid w:val="005914C2"/>
    <w:rsid w:val="00592269"/>
    <w:rsid w:val="00592DB9"/>
    <w:rsid w:val="00594307"/>
    <w:rsid w:val="005950AD"/>
    <w:rsid w:val="00595C5C"/>
    <w:rsid w:val="0059723B"/>
    <w:rsid w:val="005A2C95"/>
    <w:rsid w:val="005A2FC3"/>
    <w:rsid w:val="005A3ED4"/>
    <w:rsid w:val="005A432B"/>
    <w:rsid w:val="005A4A7E"/>
    <w:rsid w:val="005A4F3C"/>
    <w:rsid w:val="005A5597"/>
    <w:rsid w:val="005A56BA"/>
    <w:rsid w:val="005A6419"/>
    <w:rsid w:val="005A65A5"/>
    <w:rsid w:val="005B0872"/>
    <w:rsid w:val="005B0D71"/>
    <w:rsid w:val="005B0E5B"/>
    <w:rsid w:val="005B2371"/>
    <w:rsid w:val="005B36C4"/>
    <w:rsid w:val="005B429F"/>
    <w:rsid w:val="005B4320"/>
    <w:rsid w:val="005B4B4B"/>
    <w:rsid w:val="005B5161"/>
    <w:rsid w:val="005B5874"/>
    <w:rsid w:val="005B5AF2"/>
    <w:rsid w:val="005B698C"/>
    <w:rsid w:val="005B6E84"/>
    <w:rsid w:val="005B713E"/>
    <w:rsid w:val="005C1016"/>
    <w:rsid w:val="005C117F"/>
    <w:rsid w:val="005C1679"/>
    <w:rsid w:val="005C16D9"/>
    <w:rsid w:val="005C229F"/>
    <w:rsid w:val="005C2BA8"/>
    <w:rsid w:val="005C4D84"/>
    <w:rsid w:val="005C58FE"/>
    <w:rsid w:val="005C5EB2"/>
    <w:rsid w:val="005C6B7A"/>
    <w:rsid w:val="005C761F"/>
    <w:rsid w:val="005C762A"/>
    <w:rsid w:val="005C76DD"/>
    <w:rsid w:val="005D0F9F"/>
    <w:rsid w:val="005D120D"/>
    <w:rsid w:val="005D2259"/>
    <w:rsid w:val="005D2EF3"/>
    <w:rsid w:val="005D3085"/>
    <w:rsid w:val="005D3EE3"/>
    <w:rsid w:val="005D40B1"/>
    <w:rsid w:val="005D525B"/>
    <w:rsid w:val="005D59A2"/>
    <w:rsid w:val="005D6388"/>
    <w:rsid w:val="005D696E"/>
    <w:rsid w:val="005D6F92"/>
    <w:rsid w:val="005E0F9D"/>
    <w:rsid w:val="005E14F9"/>
    <w:rsid w:val="005E2239"/>
    <w:rsid w:val="005E22E3"/>
    <w:rsid w:val="005E29B8"/>
    <w:rsid w:val="005E2C3F"/>
    <w:rsid w:val="005E30D1"/>
    <w:rsid w:val="005E4571"/>
    <w:rsid w:val="005E47EE"/>
    <w:rsid w:val="005E4B6C"/>
    <w:rsid w:val="005E5D43"/>
    <w:rsid w:val="005E6B80"/>
    <w:rsid w:val="005E7B8B"/>
    <w:rsid w:val="005F0DA3"/>
    <w:rsid w:val="005F24D9"/>
    <w:rsid w:val="005F3C1E"/>
    <w:rsid w:val="005F428F"/>
    <w:rsid w:val="005F5DF9"/>
    <w:rsid w:val="005F72FC"/>
    <w:rsid w:val="00600A62"/>
    <w:rsid w:val="006010A3"/>
    <w:rsid w:val="0060320D"/>
    <w:rsid w:val="00605501"/>
    <w:rsid w:val="00606087"/>
    <w:rsid w:val="00606804"/>
    <w:rsid w:val="00606AD0"/>
    <w:rsid w:val="00607E7E"/>
    <w:rsid w:val="006107FA"/>
    <w:rsid w:val="00610B5C"/>
    <w:rsid w:val="00611D9B"/>
    <w:rsid w:val="00611F57"/>
    <w:rsid w:val="00613BFA"/>
    <w:rsid w:val="00614ABA"/>
    <w:rsid w:val="00615540"/>
    <w:rsid w:val="00615CF1"/>
    <w:rsid w:val="006160BE"/>
    <w:rsid w:val="00616AF6"/>
    <w:rsid w:val="00617315"/>
    <w:rsid w:val="00620029"/>
    <w:rsid w:val="0062082D"/>
    <w:rsid w:val="00622006"/>
    <w:rsid w:val="00622A06"/>
    <w:rsid w:val="00622B10"/>
    <w:rsid w:val="00622E23"/>
    <w:rsid w:val="006232D8"/>
    <w:rsid w:val="0062351D"/>
    <w:rsid w:val="00623784"/>
    <w:rsid w:val="00623FB5"/>
    <w:rsid w:val="00624486"/>
    <w:rsid w:val="00626009"/>
    <w:rsid w:val="0062689F"/>
    <w:rsid w:val="0062697B"/>
    <w:rsid w:val="00627414"/>
    <w:rsid w:val="0062742C"/>
    <w:rsid w:val="006274BD"/>
    <w:rsid w:val="00627C80"/>
    <w:rsid w:val="006300D1"/>
    <w:rsid w:val="0063095D"/>
    <w:rsid w:val="00632325"/>
    <w:rsid w:val="006331ED"/>
    <w:rsid w:val="006341E2"/>
    <w:rsid w:val="00635476"/>
    <w:rsid w:val="006364F7"/>
    <w:rsid w:val="00637B97"/>
    <w:rsid w:val="0064190E"/>
    <w:rsid w:val="00643DEE"/>
    <w:rsid w:val="00643FCB"/>
    <w:rsid w:val="006473BA"/>
    <w:rsid w:val="00647757"/>
    <w:rsid w:val="00647E44"/>
    <w:rsid w:val="00651569"/>
    <w:rsid w:val="00651A89"/>
    <w:rsid w:val="006523EC"/>
    <w:rsid w:val="00654051"/>
    <w:rsid w:val="006541E3"/>
    <w:rsid w:val="0065531B"/>
    <w:rsid w:val="00660041"/>
    <w:rsid w:val="00660705"/>
    <w:rsid w:val="00661243"/>
    <w:rsid w:val="00661319"/>
    <w:rsid w:val="00661C57"/>
    <w:rsid w:val="00663AF7"/>
    <w:rsid w:val="00663CDF"/>
    <w:rsid w:val="00664065"/>
    <w:rsid w:val="00664B01"/>
    <w:rsid w:val="00664F16"/>
    <w:rsid w:val="006651E0"/>
    <w:rsid w:val="00665A40"/>
    <w:rsid w:val="0066636A"/>
    <w:rsid w:val="0066676B"/>
    <w:rsid w:val="0066684A"/>
    <w:rsid w:val="00667AE0"/>
    <w:rsid w:val="006681EB"/>
    <w:rsid w:val="00670B94"/>
    <w:rsid w:val="00671716"/>
    <w:rsid w:val="00671A37"/>
    <w:rsid w:val="0067234D"/>
    <w:rsid w:val="006739B1"/>
    <w:rsid w:val="00673C21"/>
    <w:rsid w:val="00673DB4"/>
    <w:rsid w:val="00674733"/>
    <w:rsid w:val="006747CF"/>
    <w:rsid w:val="006748F5"/>
    <w:rsid w:val="00675D54"/>
    <w:rsid w:val="006761FF"/>
    <w:rsid w:val="0067633C"/>
    <w:rsid w:val="006763F2"/>
    <w:rsid w:val="0067782D"/>
    <w:rsid w:val="00677E3B"/>
    <w:rsid w:val="00685C38"/>
    <w:rsid w:val="00685C43"/>
    <w:rsid w:val="00685F68"/>
    <w:rsid w:val="006875E5"/>
    <w:rsid w:val="00690732"/>
    <w:rsid w:val="0069123B"/>
    <w:rsid w:val="00691373"/>
    <w:rsid w:val="00693250"/>
    <w:rsid w:val="0069346C"/>
    <w:rsid w:val="00693F2D"/>
    <w:rsid w:val="00694251"/>
    <w:rsid w:val="006967CB"/>
    <w:rsid w:val="006A0390"/>
    <w:rsid w:val="006A05B2"/>
    <w:rsid w:val="006A100D"/>
    <w:rsid w:val="006A1125"/>
    <w:rsid w:val="006A1F63"/>
    <w:rsid w:val="006A51AF"/>
    <w:rsid w:val="006A5C01"/>
    <w:rsid w:val="006A6CA3"/>
    <w:rsid w:val="006A793F"/>
    <w:rsid w:val="006B0A19"/>
    <w:rsid w:val="006B11D8"/>
    <w:rsid w:val="006B1D49"/>
    <w:rsid w:val="006B1E01"/>
    <w:rsid w:val="006B3317"/>
    <w:rsid w:val="006B3697"/>
    <w:rsid w:val="006B3A38"/>
    <w:rsid w:val="006B4575"/>
    <w:rsid w:val="006B4DC5"/>
    <w:rsid w:val="006B5710"/>
    <w:rsid w:val="006B5D5E"/>
    <w:rsid w:val="006B5F10"/>
    <w:rsid w:val="006B5FE9"/>
    <w:rsid w:val="006B6BFC"/>
    <w:rsid w:val="006B6D80"/>
    <w:rsid w:val="006B79ED"/>
    <w:rsid w:val="006C044B"/>
    <w:rsid w:val="006C08D7"/>
    <w:rsid w:val="006C08FC"/>
    <w:rsid w:val="006C1C63"/>
    <w:rsid w:val="006C1E46"/>
    <w:rsid w:val="006C28CF"/>
    <w:rsid w:val="006C3056"/>
    <w:rsid w:val="006C3106"/>
    <w:rsid w:val="006C3694"/>
    <w:rsid w:val="006C46CF"/>
    <w:rsid w:val="006C4877"/>
    <w:rsid w:val="006C4988"/>
    <w:rsid w:val="006C5331"/>
    <w:rsid w:val="006C6210"/>
    <w:rsid w:val="006C7413"/>
    <w:rsid w:val="006C7882"/>
    <w:rsid w:val="006C7E67"/>
    <w:rsid w:val="006D1168"/>
    <w:rsid w:val="006D180D"/>
    <w:rsid w:val="006D3AA1"/>
    <w:rsid w:val="006D3BAE"/>
    <w:rsid w:val="006D3BB6"/>
    <w:rsid w:val="006D3D82"/>
    <w:rsid w:val="006D3E2F"/>
    <w:rsid w:val="006D4507"/>
    <w:rsid w:val="006D4800"/>
    <w:rsid w:val="006D6E8D"/>
    <w:rsid w:val="006E0EDA"/>
    <w:rsid w:val="006E3485"/>
    <w:rsid w:val="006E3C54"/>
    <w:rsid w:val="006E450C"/>
    <w:rsid w:val="006E5080"/>
    <w:rsid w:val="006E566A"/>
    <w:rsid w:val="006E6224"/>
    <w:rsid w:val="006E6C49"/>
    <w:rsid w:val="006E70E7"/>
    <w:rsid w:val="006E7B6F"/>
    <w:rsid w:val="006F0A7A"/>
    <w:rsid w:val="006F10E0"/>
    <w:rsid w:val="006F1487"/>
    <w:rsid w:val="006F1BE7"/>
    <w:rsid w:val="006F1CDB"/>
    <w:rsid w:val="006F2E86"/>
    <w:rsid w:val="006F318D"/>
    <w:rsid w:val="006F3D3B"/>
    <w:rsid w:val="006F47D8"/>
    <w:rsid w:val="006F61A8"/>
    <w:rsid w:val="006F6783"/>
    <w:rsid w:val="00700E5A"/>
    <w:rsid w:val="00701810"/>
    <w:rsid w:val="0070426B"/>
    <w:rsid w:val="00706DC6"/>
    <w:rsid w:val="00707E87"/>
    <w:rsid w:val="00710179"/>
    <w:rsid w:val="0071092F"/>
    <w:rsid w:val="00710F04"/>
    <w:rsid w:val="00712855"/>
    <w:rsid w:val="007152FD"/>
    <w:rsid w:val="00715A2B"/>
    <w:rsid w:val="00715AD0"/>
    <w:rsid w:val="007170B6"/>
    <w:rsid w:val="00717B29"/>
    <w:rsid w:val="007207E1"/>
    <w:rsid w:val="00720AEF"/>
    <w:rsid w:val="00720D3E"/>
    <w:rsid w:val="00720EAD"/>
    <w:rsid w:val="00720EC3"/>
    <w:rsid w:val="00722732"/>
    <w:rsid w:val="007235D1"/>
    <w:rsid w:val="007248E8"/>
    <w:rsid w:val="00724C49"/>
    <w:rsid w:val="00725AD4"/>
    <w:rsid w:val="007274D9"/>
    <w:rsid w:val="00727CC8"/>
    <w:rsid w:val="00727F7F"/>
    <w:rsid w:val="00730B74"/>
    <w:rsid w:val="00731140"/>
    <w:rsid w:val="007318EE"/>
    <w:rsid w:val="0073256C"/>
    <w:rsid w:val="00732E23"/>
    <w:rsid w:val="00735657"/>
    <w:rsid w:val="00736AAF"/>
    <w:rsid w:val="00736E02"/>
    <w:rsid w:val="00737251"/>
    <w:rsid w:val="00737908"/>
    <w:rsid w:val="007405B7"/>
    <w:rsid w:val="007410B7"/>
    <w:rsid w:val="007410ED"/>
    <w:rsid w:val="00741F58"/>
    <w:rsid w:val="00742943"/>
    <w:rsid w:val="007430C7"/>
    <w:rsid w:val="00743CEC"/>
    <w:rsid w:val="007446F4"/>
    <w:rsid w:val="00744A7E"/>
    <w:rsid w:val="00750EC4"/>
    <w:rsid w:val="00750F38"/>
    <w:rsid w:val="00751F54"/>
    <w:rsid w:val="00752A57"/>
    <w:rsid w:val="00753157"/>
    <w:rsid w:val="007533D7"/>
    <w:rsid w:val="00753D26"/>
    <w:rsid w:val="007542F3"/>
    <w:rsid w:val="00755F7E"/>
    <w:rsid w:val="00756CD0"/>
    <w:rsid w:val="00757A7B"/>
    <w:rsid w:val="0076219F"/>
    <w:rsid w:val="0076283B"/>
    <w:rsid w:val="0076296A"/>
    <w:rsid w:val="00764350"/>
    <w:rsid w:val="00764A9D"/>
    <w:rsid w:val="00764B33"/>
    <w:rsid w:val="00766D9D"/>
    <w:rsid w:val="0076746D"/>
    <w:rsid w:val="007738C7"/>
    <w:rsid w:val="007746A5"/>
    <w:rsid w:val="00774D33"/>
    <w:rsid w:val="007752A3"/>
    <w:rsid w:val="00775433"/>
    <w:rsid w:val="00775B15"/>
    <w:rsid w:val="00775CDC"/>
    <w:rsid w:val="007762CB"/>
    <w:rsid w:val="00776365"/>
    <w:rsid w:val="00776381"/>
    <w:rsid w:val="00776778"/>
    <w:rsid w:val="00776BDD"/>
    <w:rsid w:val="00780F10"/>
    <w:rsid w:val="0078161B"/>
    <w:rsid w:val="00783094"/>
    <w:rsid w:val="007835BA"/>
    <w:rsid w:val="00783658"/>
    <w:rsid w:val="007845DC"/>
    <w:rsid w:val="007852D0"/>
    <w:rsid w:val="00787356"/>
    <w:rsid w:val="0079062C"/>
    <w:rsid w:val="00790633"/>
    <w:rsid w:val="0079106C"/>
    <w:rsid w:val="007913F3"/>
    <w:rsid w:val="0079141B"/>
    <w:rsid w:val="007916F3"/>
    <w:rsid w:val="00791CA4"/>
    <w:rsid w:val="00791F4E"/>
    <w:rsid w:val="007923E6"/>
    <w:rsid w:val="007939EA"/>
    <w:rsid w:val="00793F8A"/>
    <w:rsid w:val="00794565"/>
    <w:rsid w:val="00794CBE"/>
    <w:rsid w:val="00795CC9"/>
    <w:rsid w:val="0079601F"/>
    <w:rsid w:val="007A1430"/>
    <w:rsid w:val="007A1ABF"/>
    <w:rsid w:val="007A23FD"/>
    <w:rsid w:val="007A285E"/>
    <w:rsid w:val="007A2EF4"/>
    <w:rsid w:val="007A3A18"/>
    <w:rsid w:val="007A4AD2"/>
    <w:rsid w:val="007A61AE"/>
    <w:rsid w:val="007A6FA9"/>
    <w:rsid w:val="007A7F94"/>
    <w:rsid w:val="007B0833"/>
    <w:rsid w:val="007B1753"/>
    <w:rsid w:val="007B1F83"/>
    <w:rsid w:val="007B316E"/>
    <w:rsid w:val="007B36E1"/>
    <w:rsid w:val="007B49C7"/>
    <w:rsid w:val="007B5E49"/>
    <w:rsid w:val="007B797C"/>
    <w:rsid w:val="007B7F19"/>
    <w:rsid w:val="007C01DA"/>
    <w:rsid w:val="007C114D"/>
    <w:rsid w:val="007C1F28"/>
    <w:rsid w:val="007C2442"/>
    <w:rsid w:val="007C2B39"/>
    <w:rsid w:val="007C2F63"/>
    <w:rsid w:val="007C34FF"/>
    <w:rsid w:val="007C3C12"/>
    <w:rsid w:val="007C44C4"/>
    <w:rsid w:val="007C4C66"/>
    <w:rsid w:val="007C4D85"/>
    <w:rsid w:val="007C517A"/>
    <w:rsid w:val="007C6D2F"/>
    <w:rsid w:val="007C6E4F"/>
    <w:rsid w:val="007C7048"/>
    <w:rsid w:val="007C7744"/>
    <w:rsid w:val="007D001F"/>
    <w:rsid w:val="007D0EB7"/>
    <w:rsid w:val="007D2611"/>
    <w:rsid w:val="007D489C"/>
    <w:rsid w:val="007D562E"/>
    <w:rsid w:val="007D6D12"/>
    <w:rsid w:val="007D70A6"/>
    <w:rsid w:val="007D7C5C"/>
    <w:rsid w:val="007D7D4F"/>
    <w:rsid w:val="007E13EA"/>
    <w:rsid w:val="007E15A6"/>
    <w:rsid w:val="007E18A0"/>
    <w:rsid w:val="007E1EAF"/>
    <w:rsid w:val="007E2A59"/>
    <w:rsid w:val="007E329D"/>
    <w:rsid w:val="007E4BB5"/>
    <w:rsid w:val="007E54AD"/>
    <w:rsid w:val="007E5683"/>
    <w:rsid w:val="007E65A1"/>
    <w:rsid w:val="007E70FB"/>
    <w:rsid w:val="007E7608"/>
    <w:rsid w:val="007F00E5"/>
    <w:rsid w:val="007F0ED6"/>
    <w:rsid w:val="007F22CA"/>
    <w:rsid w:val="007F280C"/>
    <w:rsid w:val="007F2DE0"/>
    <w:rsid w:val="007F3481"/>
    <w:rsid w:val="007F424F"/>
    <w:rsid w:val="007F558C"/>
    <w:rsid w:val="007F5F44"/>
    <w:rsid w:val="007F6F2C"/>
    <w:rsid w:val="007F737A"/>
    <w:rsid w:val="007F7464"/>
    <w:rsid w:val="007F7AB0"/>
    <w:rsid w:val="007F7E51"/>
    <w:rsid w:val="0080112C"/>
    <w:rsid w:val="00801880"/>
    <w:rsid w:val="00802A34"/>
    <w:rsid w:val="00802B19"/>
    <w:rsid w:val="00802F76"/>
    <w:rsid w:val="00803D3A"/>
    <w:rsid w:val="00803F6D"/>
    <w:rsid w:val="00804485"/>
    <w:rsid w:val="0080644D"/>
    <w:rsid w:val="00806688"/>
    <w:rsid w:val="00806740"/>
    <w:rsid w:val="008079AC"/>
    <w:rsid w:val="00807F0C"/>
    <w:rsid w:val="008108B1"/>
    <w:rsid w:val="008117A1"/>
    <w:rsid w:val="008127C9"/>
    <w:rsid w:val="0081392E"/>
    <w:rsid w:val="00813B6B"/>
    <w:rsid w:val="0081403B"/>
    <w:rsid w:val="0081405C"/>
    <w:rsid w:val="00815A1B"/>
    <w:rsid w:val="00815FAD"/>
    <w:rsid w:val="00816044"/>
    <w:rsid w:val="0081684D"/>
    <w:rsid w:val="00816EA0"/>
    <w:rsid w:val="008170F9"/>
    <w:rsid w:val="0081791A"/>
    <w:rsid w:val="00817C3D"/>
    <w:rsid w:val="00821791"/>
    <w:rsid w:val="00822104"/>
    <w:rsid w:val="008233A5"/>
    <w:rsid w:val="008236AA"/>
    <w:rsid w:val="00824039"/>
    <w:rsid w:val="0082418F"/>
    <w:rsid w:val="00824623"/>
    <w:rsid w:val="0082517F"/>
    <w:rsid w:val="00825537"/>
    <w:rsid w:val="00825A8C"/>
    <w:rsid w:val="0082717F"/>
    <w:rsid w:val="00827FFE"/>
    <w:rsid w:val="00830B72"/>
    <w:rsid w:val="00830FF3"/>
    <w:rsid w:val="008312A6"/>
    <w:rsid w:val="00832807"/>
    <w:rsid w:val="00832CF7"/>
    <w:rsid w:val="00833121"/>
    <w:rsid w:val="00833332"/>
    <w:rsid w:val="008349A9"/>
    <w:rsid w:val="00834FBE"/>
    <w:rsid w:val="0083585E"/>
    <w:rsid w:val="00836D9B"/>
    <w:rsid w:val="00836E53"/>
    <w:rsid w:val="008371BE"/>
    <w:rsid w:val="00837223"/>
    <w:rsid w:val="00841414"/>
    <w:rsid w:val="00842408"/>
    <w:rsid w:val="0084337D"/>
    <w:rsid w:val="00843EEE"/>
    <w:rsid w:val="00843FCC"/>
    <w:rsid w:val="0084432F"/>
    <w:rsid w:val="00844AEB"/>
    <w:rsid w:val="00844BB8"/>
    <w:rsid w:val="00845135"/>
    <w:rsid w:val="0084520A"/>
    <w:rsid w:val="00845CDC"/>
    <w:rsid w:val="00846E3D"/>
    <w:rsid w:val="00850F1F"/>
    <w:rsid w:val="008515C6"/>
    <w:rsid w:val="0085272C"/>
    <w:rsid w:val="008546FF"/>
    <w:rsid w:val="0085555A"/>
    <w:rsid w:val="00857230"/>
    <w:rsid w:val="00857DF0"/>
    <w:rsid w:val="00857E62"/>
    <w:rsid w:val="008601BD"/>
    <w:rsid w:val="00860A8A"/>
    <w:rsid w:val="00861658"/>
    <w:rsid w:val="008618D0"/>
    <w:rsid w:val="0086211A"/>
    <w:rsid w:val="00862F86"/>
    <w:rsid w:val="00865D97"/>
    <w:rsid w:val="00867612"/>
    <w:rsid w:val="0086771B"/>
    <w:rsid w:val="00871DF3"/>
    <w:rsid w:val="008728EC"/>
    <w:rsid w:val="008729E4"/>
    <w:rsid w:val="00872C1C"/>
    <w:rsid w:val="00872D22"/>
    <w:rsid w:val="00874242"/>
    <w:rsid w:val="0087458B"/>
    <w:rsid w:val="0087506C"/>
    <w:rsid w:val="00876083"/>
    <w:rsid w:val="00876A6C"/>
    <w:rsid w:val="00876E1A"/>
    <w:rsid w:val="008776BF"/>
    <w:rsid w:val="00877E36"/>
    <w:rsid w:val="00880701"/>
    <w:rsid w:val="00881BBE"/>
    <w:rsid w:val="00881C03"/>
    <w:rsid w:val="00881DDE"/>
    <w:rsid w:val="008828A8"/>
    <w:rsid w:val="008837FB"/>
    <w:rsid w:val="0088398A"/>
    <w:rsid w:val="00884390"/>
    <w:rsid w:val="0088566E"/>
    <w:rsid w:val="00885DEB"/>
    <w:rsid w:val="008866C8"/>
    <w:rsid w:val="00886925"/>
    <w:rsid w:val="008870C8"/>
    <w:rsid w:val="00887BFC"/>
    <w:rsid w:val="00890294"/>
    <w:rsid w:val="008902C0"/>
    <w:rsid w:val="008914F6"/>
    <w:rsid w:val="008944F7"/>
    <w:rsid w:val="00894F28"/>
    <w:rsid w:val="00895C77"/>
    <w:rsid w:val="00896564"/>
    <w:rsid w:val="008969D5"/>
    <w:rsid w:val="008A0324"/>
    <w:rsid w:val="008A06E6"/>
    <w:rsid w:val="008A07EB"/>
    <w:rsid w:val="008A0DE6"/>
    <w:rsid w:val="008A218A"/>
    <w:rsid w:val="008A224E"/>
    <w:rsid w:val="008A263B"/>
    <w:rsid w:val="008A269E"/>
    <w:rsid w:val="008A285F"/>
    <w:rsid w:val="008A2B0E"/>
    <w:rsid w:val="008A30D2"/>
    <w:rsid w:val="008A3DB6"/>
    <w:rsid w:val="008A5711"/>
    <w:rsid w:val="008A7550"/>
    <w:rsid w:val="008B20B6"/>
    <w:rsid w:val="008B361F"/>
    <w:rsid w:val="008B3A9D"/>
    <w:rsid w:val="008B3C48"/>
    <w:rsid w:val="008B4B67"/>
    <w:rsid w:val="008B5903"/>
    <w:rsid w:val="008B6204"/>
    <w:rsid w:val="008B62F9"/>
    <w:rsid w:val="008B685D"/>
    <w:rsid w:val="008B7BEE"/>
    <w:rsid w:val="008C0866"/>
    <w:rsid w:val="008C0C7F"/>
    <w:rsid w:val="008C14C8"/>
    <w:rsid w:val="008C3A87"/>
    <w:rsid w:val="008C3FAF"/>
    <w:rsid w:val="008C57FC"/>
    <w:rsid w:val="008C5A2D"/>
    <w:rsid w:val="008C77CF"/>
    <w:rsid w:val="008D077D"/>
    <w:rsid w:val="008D1974"/>
    <w:rsid w:val="008D19B3"/>
    <w:rsid w:val="008D1E9A"/>
    <w:rsid w:val="008D4A7F"/>
    <w:rsid w:val="008D51E1"/>
    <w:rsid w:val="008D5C37"/>
    <w:rsid w:val="008D6666"/>
    <w:rsid w:val="008D6AB4"/>
    <w:rsid w:val="008D6C4A"/>
    <w:rsid w:val="008D6C89"/>
    <w:rsid w:val="008D7FC6"/>
    <w:rsid w:val="008E0AFB"/>
    <w:rsid w:val="008E198F"/>
    <w:rsid w:val="008E2076"/>
    <w:rsid w:val="008E2367"/>
    <w:rsid w:val="008E2628"/>
    <w:rsid w:val="008E2F3F"/>
    <w:rsid w:val="008E3AC5"/>
    <w:rsid w:val="008E42FD"/>
    <w:rsid w:val="008E4E11"/>
    <w:rsid w:val="008E4F6F"/>
    <w:rsid w:val="008E61FA"/>
    <w:rsid w:val="008E627C"/>
    <w:rsid w:val="008E6447"/>
    <w:rsid w:val="008E6BD7"/>
    <w:rsid w:val="008E6F66"/>
    <w:rsid w:val="008E70F8"/>
    <w:rsid w:val="008F16BF"/>
    <w:rsid w:val="008F225F"/>
    <w:rsid w:val="008F38D3"/>
    <w:rsid w:val="008F4C3B"/>
    <w:rsid w:val="008F4D4E"/>
    <w:rsid w:val="008F54D5"/>
    <w:rsid w:val="008F5884"/>
    <w:rsid w:val="008F6046"/>
    <w:rsid w:val="008F7156"/>
    <w:rsid w:val="008F71F3"/>
    <w:rsid w:val="009020FB"/>
    <w:rsid w:val="0090228D"/>
    <w:rsid w:val="00902DD6"/>
    <w:rsid w:val="00903AFE"/>
    <w:rsid w:val="00903F75"/>
    <w:rsid w:val="00904138"/>
    <w:rsid w:val="00904E86"/>
    <w:rsid w:val="009054D1"/>
    <w:rsid w:val="009061F7"/>
    <w:rsid w:val="00910927"/>
    <w:rsid w:val="00910F90"/>
    <w:rsid w:val="009133A7"/>
    <w:rsid w:val="009141B6"/>
    <w:rsid w:val="00914450"/>
    <w:rsid w:val="00915EDE"/>
    <w:rsid w:val="00917202"/>
    <w:rsid w:val="00917E09"/>
    <w:rsid w:val="0092082A"/>
    <w:rsid w:val="00920DAA"/>
    <w:rsid w:val="00920E14"/>
    <w:rsid w:val="009221DB"/>
    <w:rsid w:val="00922A17"/>
    <w:rsid w:val="00922FF7"/>
    <w:rsid w:val="0092354D"/>
    <w:rsid w:val="00923550"/>
    <w:rsid w:val="00924088"/>
    <w:rsid w:val="00925350"/>
    <w:rsid w:val="00930EFF"/>
    <w:rsid w:val="00931BE9"/>
    <w:rsid w:val="00932203"/>
    <w:rsid w:val="00932B7F"/>
    <w:rsid w:val="00932C8E"/>
    <w:rsid w:val="00933507"/>
    <w:rsid w:val="00933FD1"/>
    <w:rsid w:val="00934007"/>
    <w:rsid w:val="00934BAC"/>
    <w:rsid w:val="00935577"/>
    <w:rsid w:val="009356A3"/>
    <w:rsid w:val="009379E9"/>
    <w:rsid w:val="00940467"/>
    <w:rsid w:val="00940C6F"/>
    <w:rsid w:val="0094296C"/>
    <w:rsid w:val="00944562"/>
    <w:rsid w:val="00944DD4"/>
    <w:rsid w:val="009451A7"/>
    <w:rsid w:val="0094588E"/>
    <w:rsid w:val="00947A8E"/>
    <w:rsid w:val="00947C1A"/>
    <w:rsid w:val="009508D3"/>
    <w:rsid w:val="00950B50"/>
    <w:rsid w:val="00951DED"/>
    <w:rsid w:val="00951FB6"/>
    <w:rsid w:val="00952875"/>
    <w:rsid w:val="00952C2A"/>
    <w:rsid w:val="00952ECF"/>
    <w:rsid w:val="00953080"/>
    <w:rsid w:val="00953650"/>
    <w:rsid w:val="00953F2A"/>
    <w:rsid w:val="00955B17"/>
    <w:rsid w:val="00960490"/>
    <w:rsid w:val="0096114C"/>
    <w:rsid w:val="00961363"/>
    <w:rsid w:val="00962EAA"/>
    <w:rsid w:val="00962EB1"/>
    <w:rsid w:val="0096355A"/>
    <w:rsid w:val="00963CD5"/>
    <w:rsid w:val="00964639"/>
    <w:rsid w:val="009647A1"/>
    <w:rsid w:val="00964800"/>
    <w:rsid w:val="0096588E"/>
    <w:rsid w:val="00966A22"/>
    <w:rsid w:val="00966B8A"/>
    <w:rsid w:val="00967802"/>
    <w:rsid w:val="009679F2"/>
    <w:rsid w:val="00967AF9"/>
    <w:rsid w:val="00967CE5"/>
    <w:rsid w:val="00967EE9"/>
    <w:rsid w:val="009700F7"/>
    <w:rsid w:val="009708C3"/>
    <w:rsid w:val="00970CB9"/>
    <w:rsid w:val="0097105B"/>
    <w:rsid w:val="00972002"/>
    <w:rsid w:val="009726D1"/>
    <w:rsid w:val="00973BEE"/>
    <w:rsid w:val="009775C9"/>
    <w:rsid w:val="00977CB3"/>
    <w:rsid w:val="00980463"/>
    <w:rsid w:val="00980605"/>
    <w:rsid w:val="00980740"/>
    <w:rsid w:val="009808B5"/>
    <w:rsid w:val="00980C75"/>
    <w:rsid w:val="00980D2B"/>
    <w:rsid w:val="00981700"/>
    <w:rsid w:val="0098285E"/>
    <w:rsid w:val="00983226"/>
    <w:rsid w:val="00984B93"/>
    <w:rsid w:val="00984F02"/>
    <w:rsid w:val="00984F35"/>
    <w:rsid w:val="00985942"/>
    <w:rsid w:val="00985D78"/>
    <w:rsid w:val="00986700"/>
    <w:rsid w:val="00986D09"/>
    <w:rsid w:val="00986D92"/>
    <w:rsid w:val="00987A25"/>
    <w:rsid w:val="00987DBF"/>
    <w:rsid w:val="009903F9"/>
    <w:rsid w:val="00993092"/>
    <w:rsid w:val="00993329"/>
    <w:rsid w:val="009933C3"/>
    <w:rsid w:val="00993CFD"/>
    <w:rsid w:val="0099422C"/>
    <w:rsid w:val="0099444E"/>
    <w:rsid w:val="00994C9A"/>
    <w:rsid w:val="00995097"/>
    <w:rsid w:val="009954F2"/>
    <w:rsid w:val="00997060"/>
    <w:rsid w:val="0099764F"/>
    <w:rsid w:val="0099799D"/>
    <w:rsid w:val="00997C40"/>
    <w:rsid w:val="009A076D"/>
    <w:rsid w:val="009A2740"/>
    <w:rsid w:val="009A3528"/>
    <w:rsid w:val="009A3E7F"/>
    <w:rsid w:val="009A4C7C"/>
    <w:rsid w:val="009A52FE"/>
    <w:rsid w:val="009A5775"/>
    <w:rsid w:val="009A5D0E"/>
    <w:rsid w:val="009A676A"/>
    <w:rsid w:val="009A6CF9"/>
    <w:rsid w:val="009A79F9"/>
    <w:rsid w:val="009A7B81"/>
    <w:rsid w:val="009B2C55"/>
    <w:rsid w:val="009B2EC6"/>
    <w:rsid w:val="009B4923"/>
    <w:rsid w:val="009B4C56"/>
    <w:rsid w:val="009B57C6"/>
    <w:rsid w:val="009B5B37"/>
    <w:rsid w:val="009B7D51"/>
    <w:rsid w:val="009C0308"/>
    <w:rsid w:val="009C11B0"/>
    <w:rsid w:val="009C37CC"/>
    <w:rsid w:val="009C3D28"/>
    <w:rsid w:val="009C41E3"/>
    <w:rsid w:val="009C437C"/>
    <w:rsid w:val="009C4877"/>
    <w:rsid w:val="009C49DF"/>
    <w:rsid w:val="009C562A"/>
    <w:rsid w:val="009C5CAB"/>
    <w:rsid w:val="009C79C0"/>
    <w:rsid w:val="009D0AD3"/>
    <w:rsid w:val="009D1119"/>
    <w:rsid w:val="009D1503"/>
    <w:rsid w:val="009D2658"/>
    <w:rsid w:val="009D2A36"/>
    <w:rsid w:val="009D4084"/>
    <w:rsid w:val="009D4EAF"/>
    <w:rsid w:val="009D4FFB"/>
    <w:rsid w:val="009D50B2"/>
    <w:rsid w:val="009D6886"/>
    <w:rsid w:val="009D715E"/>
    <w:rsid w:val="009E12FF"/>
    <w:rsid w:val="009E137A"/>
    <w:rsid w:val="009E17C6"/>
    <w:rsid w:val="009E1C75"/>
    <w:rsid w:val="009E1E90"/>
    <w:rsid w:val="009E3656"/>
    <w:rsid w:val="009E50D3"/>
    <w:rsid w:val="009E662F"/>
    <w:rsid w:val="009E6D0A"/>
    <w:rsid w:val="009E7710"/>
    <w:rsid w:val="009F33EC"/>
    <w:rsid w:val="009F386D"/>
    <w:rsid w:val="009F3FD2"/>
    <w:rsid w:val="009F4565"/>
    <w:rsid w:val="009F49B9"/>
    <w:rsid w:val="009F4C70"/>
    <w:rsid w:val="009F5CD1"/>
    <w:rsid w:val="009F6860"/>
    <w:rsid w:val="009F6AF1"/>
    <w:rsid w:val="009F6DDA"/>
    <w:rsid w:val="009F6F24"/>
    <w:rsid w:val="00A004BE"/>
    <w:rsid w:val="00A005CD"/>
    <w:rsid w:val="00A00B30"/>
    <w:rsid w:val="00A01EB2"/>
    <w:rsid w:val="00A02217"/>
    <w:rsid w:val="00A0513C"/>
    <w:rsid w:val="00A05FCB"/>
    <w:rsid w:val="00A063B0"/>
    <w:rsid w:val="00A0702B"/>
    <w:rsid w:val="00A074C3"/>
    <w:rsid w:val="00A07861"/>
    <w:rsid w:val="00A07DE4"/>
    <w:rsid w:val="00A1109D"/>
    <w:rsid w:val="00A13B6A"/>
    <w:rsid w:val="00A13FB4"/>
    <w:rsid w:val="00A15411"/>
    <w:rsid w:val="00A15550"/>
    <w:rsid w:val="00A15707"/>
    <w:rsid w:val="00A169E7"/>
    <w:rsid w:val="00A17F48"/>
    <w:rsid w:val="00A2088A"/>
    <w:rsid w:val="00A20BE3"/>
    <w:rsid w:val="00A20ED3"/>
    <w:rsid w:val="00A22469"/>
    <w:rsid w:val="00A22B12"/>
    <w:rsid w:val="00A23355"/>
    <w:rsid w:val="00A25EDF"/>
    <w:rsid w:val="00A27483"/>
    <w:rsid w:val="00A30243"/>
    <w:rsid w:val="00A30627"/>
    <w:rsid w:val="00A30A6F"/>
    <w:rsid w:val="00A31338"/>
    <w:rsid w:val="00A32480"/>
    <w:rsid w:val="00A329D4"/>
    <w:rsid w:val="00A32A58"/>
    <w:rsid w:val="00A34035"/>
    <w:rsid w:val="00A341C9"/>
    <w:rsid w:val="00A35CF4"/>
    <w:rsid w:val="00A35EA0"/>
    <w:rsid w:val="00A36F07"/>
    <w:rsid w:val="00A4124C"/>
    <w:rsid w:val="00A41857"/>
    <w:rsid w:val="00A41AB0"/>
    <w:rsid w:val="00A41AE2"/>
    <w:rsid w:val="00A43B6B"/>
    <w:rsid w:val="00A43ECF"/>
    <w:rsid w:val="00A442E2"/>
    <w:rsid w:val="00A44781"/>
    <w:rsid w:val="00A44E57"/>
    <w:rsid w:val="00A4615D"/>
    <w:rsid w:val="00A469B9"/>
    <w:rsid w:val="00A47285"/>
    <w:rsid w:val="00A5099C"/>
    <w:rsid w:val="00A52402"/>
    <w:rsid w:val="00A53410"/>
    <w:rsid w:val="00A538C2"/>
    <w:rsid w:val="00A5582B"/>
    <w:rsid w:val="00A55D87"/>
    <w:rsid w:val="00A57043"/>
    <w:rsid w:val="00A57938"/>
    <w:rsid w:val="00A57B10"/>
    <w:rsid w:val="00A60176"/>
    <w:rsid w:val="00A6087C"/>
    <w:rsid w:val="00A61E65"/>
    <w:rsid w:val="00A61FEB"/>
    <w:rsid w:val="00A621F1"/>
    <w:rsid w:val="00A62740"/>
    <w:rsid w:val="00A641B6"/>
    <w:rsid w:val="00A64647"/>
    <w:rsid w:val="00A64DE1"/>
    <w:rsid w:val="00A64ECC"/>
    <w:rsid w:val="00A653AF"/>
    <w:rsid w:val="00A65CA9"/>
    <w:rsid w:val="00A661EE"/>
    <w:rsid w:val="00A66397"/>
    <w:rsid w:val="00A678EE"/>
    <w:rsid w:val="00A67A56"/>
    <w:rsid w:val="00A67BF2"/>
    <w:rsid w:val="00A67EE0"/>
    <w:rsid w:val="00A70365"/>
    <w:rsid w:val="00A7056B"/>
    <w:rsid w:val="00A7278B"/>
    <w:rsid w:val="00A729A2"/>
    <w:rsid w:val="00A736EC"/>
    <w:rsid w:val="00A73EC3"/>
    <w:rsid w:val="00A7400A"/>
    <w:rsid w:val="00A74127"/>
    <w:rsid w:val="00A74FB8"/>
    <w:rsid w:val="00A756BE"/>
    <w:rsid w:val="00A762E7"/>
    <w:rsid w:val="00A77666"/>
    <w:rsid w:val="00A77F90"/>
    <w:rsid w:val="00A8089A"/>
    <w:rsid w:val="00A81530"/>
    <w:rsid w:val="00A81629"/>
    <w:rsid w:val="00A81F90"/>
    <w:rsid w:val="00A82B2C"/>
    <w:rsid w:val="00A83532"/>
    <w:rsid w:val="00A83DDF"/>
    <w:rsid w:val="00A8466A"/>
    <w:rsid w:val="00A84F1D"/>
    <w:rsid w:val="00A8638A"/>
    <w:rsid w:val="00A870E8"/>
    <w:rsid w:val="00A87681"/>
    <w:rsid w:val="00A876AF"/>
    <w:rsid w:val="00A91915"/>
    <w:rsid w:val="00A91A2E"/>
    <w:rsid w:val="00A923BF"/>
    <w:rsid w:val="00A93892"/>
    <w:rsid w:val="00A95E48"/>
    <w:rsid w:val="00A960A4"/>
    <w:rsid w:val="00A96D1E"/>
    <w:rsid w:val="00AA08B8"/>
    <w:rsid w:val="00AA0E16"/>
    <w:rsid w:val="00AA1FF3"/>
    <w:rsid w:val="00AA20A5"/>
    <w:rsid w:val="00AA241D"/>
    <w:rsid w:val="00AA2619"/>
    <w:rsid w:val="00AA2677"/>
    <w:rsid w:val="00AA2AED"/>
    <w:rsid w:val="00AA3A8C"/>
    <w:rsid w:val="00AA4FAA"/>
    <w:rsid w:val="00AA59C7"/>
    <w:rsid w:val="00AA6835"/>
    <w:rsid w:val="00AA6943"/>
    <w:rsid w:val="00AB006F"/>
    <w:rsid w:val="00AB0BD7"/>
    <w:rsid w:val="00AB118B"/>
    <w:rsid w:val="00AB124B"/>
    <w:rsid w:val="00AB3F83"/>
    <w:rsid w:val="00AB4967"/>
    <w:rsid w:val="00AB4C36"/>
    <w:rsid w:val="00AB690E"/>
    <w:rsid w:val="00AB7331"/>
    <w:rsid w:val="00AC13E9"/>
    <w:rsid w:val="00AC18D6"/>
    <w:rsid w:val="00AC2881"/>
    <w:rsid w:val="00AC2947"/>
    <w:rsid w:val="00AC29D2"/>
    <w:rsid w:val="00AC34B1"/>
    <w:rsid w:val="00AC42F5"/>
    <w:rsid w:val="00AC60DE"/>
    <w:rsid w:val="00AC68B2"/>
    <w:rsid w:val="00AC71A7"/>
    <w:rsid w:val="00AD199F"/>
    <w:rsid w:val="00AD2119"/>
    <w:rsid w:val="00AD233A"/>
    <w:rsid w:val="00AD2640"/>
    <w:rsid w:val="00AD2B79"/>
    <w:rsid w:val="00AD310B"/>
    <w:rsid w:val="00AD3AE3"/>
    <w:rsid w:val="00AD3AEE"/>
    <w:rsid w:val="00AD44E8"/>
    <w:rsid w:val="00AD57EC"/>
    <w:rsid w:val="00AD77A5"/>
    <w:rsid w:val="00AE19ED"/>
    <w:rsid w:val="00AE1B07"/>
    <w:rsid w:val="00AE1C05"/>
    <w:rsid w:val="00AE2DCB"/>
    <w:rsid w:val="00AE2EFE"/>
    <w:rsid w:val="00AE32A0"/>
    <w:rsid w:val="00AE4388"/>
    <w:rsid w:val="00AE6194"/>
    <w:rsid w:val="00AE64CD"/>
    <w:rsid w:val="00AF0192"/>
    <w:rsid w:val="00AF177C"/>
    <w:rsid w:val="00AF1E91"/>
    <w:rsid w:val="00AF24D5"/>
    <w:rsid w:val="00AF2BE0"/>
    <w:rsid w:val="00AF2DC3"/>
    <w:rsid w:val="00AF55A5"/>
    <w:rsid w:val="00AF5E76"/>
    <w:rsid w:val="00AF6347"/>
    <w:rsid w:val="00B00A9D"/>
    <w:rsid w:val="00B018A0"/>
    <w:rsid w:val="00B0275E"/>
    <w:rsid w:val="00B033CB"/>
    <w:rsid w:val="00B03597"/>
    <w:rsid w:val="00B03FFA"/>
    <w:rsid w:val="00B05EFF"/>
    <w:rsid w:val="00B06EF1"/>
    <w:rsid w:val="00B07C89"/>
    <w:rsid w:val="00B10D71"/>
    <w:rsid w:val="00B112DA"/>
    <w:rsid w:val="00B11E76"/>
    <w:rsid w:val="00B13234"/>
    <w:rsid w:val="00B14583"/>
    <w:rsid w:val="00B145F8"/>
    <w:rsid w:val="00B146ED"/>
    <w:rsid w:val="00B14800"/>
    <w:rsid w:val="00B15EDA"/>
    <w:rsid w:val="00B16D1D"/>
    <w:rsid w:val="00B173B5"/>
    <w:rsid w:val="00B204D0"/>
    <w:rsid w:val="00B20ECE"/>
    <w:rsid w:val="00B22073"/>
    <w:rsid w:val="00B22CBD"/>
    <w:rsid w:val="00B231D0"/>
    <w:rsid w:val="00B23B69"/>
    <w:rsid w:val="00B244F0"/>
    <w:rsid w:val="00B2520D"/>
    <w:rsid w:val="00B253C7"/>
    <w:rsid w:val="00B25995"/>
    <w:rsid w:val="00B26D64"/>
    <w:rsid w:val="00B2792E"/>
    <w:rsid w:val="00B27A00"/>
    <w:rsid w:val="00B30A0C"/>
    <w:rsid w:val="00B30FF0"/>
    <w:rsid w:val="00B32051"/>
    <w:rsid w:val="00B32987"/>
    <w:rsid w:val="00B32AF5"/>
    <w:rsid w:val="00B33367"/>
    <w:rsid w:val="00B3626A"/>
    <w:rsid w:val="00B40AEA"/>
    <w:rsid w:val="00B410D4"/>
    <w:rsid w:val="00B42617"/>
    <w:rsid w:val="00B42B84"/>
    <w:rsid w:val="00B43086"/>
    <w:rsid w:val="00B43891"/>
    <w:rsid w:val="00B4417A"/>
    <w:rsid w:val="00B4466C"/>
    <w:rsid w:val="00B4470A"/>
    <w:rsid w:val="00B45DBB"/>
    <w:rsid w:val="00B47FD3"/>
    <w:rsid w:val="00B50AC8"/>
    <w:rsid w:val="00B51395"/>
    <w:rsid w:val="00B52A33"/>
    <w:rsid w:val="00B53880"/>
    <w:rsid w:val="00B548B2"/>
    <w:rsid w:val="00B556F8"/>
    <w:rsid w:val="00B5607C"/>
    <w:rsid w:val="00B56384"/>
    <w:rsid w:val="00B60DA2"/>
    <w:rsid w:val="00B61E28"/>
    <w:rsid w:val="00B6237D"/>
    <w:rsid w:val="00B64214"/>
    <w:rsid w:val="00B65E8B"/>
    <w:rsid w:val="00B70305"/>
    <w:rsid w:val="00B70A30"/>
    <w:rsid w:val="00B71169"/>
    <w:rsid w:val="00B71DC6"/>
    <w:rsid w:val="00B71FE9"/>
    <w:rsid w:val="00B72952"/>
    <w:rsid w:val="00B72BDB"/>
    <w:rsid w:val="00B7374B"/>
    <w:rsid w:val="00B75C1B"/>
    <w:rsid w:val="00B75F33"/>
    <w:rsid w:val="00B76037"/>
    <w:rsid w:val="00B76298"/>
    <w:rsid w:val="00B7750D"/>
    <w:rsid w:val="00B80D2F"/>
    <w:rsid w:val="00B82971"/>
    <w:rsid w:val="00B82D34"/>
    <w:rsid w:val="00B82E30"/>
    <w:rsid w:val="00B83F99"/>
    <w:rsid w:val="00B84837"/>
    <w:rsid w:val="00B85DDF"/>
    <w:rsid w:val="00B90944"/>
    <w:rsid w:val="00B90D09"/>
    <w:rsid w:val="00B914BE"/>
    <w:rsid w:val="00B924BD"/>
    <w:rsid w:val="00B9441E"/>
    <w:rsid w:val="00B9522F"/>
    <w:rsid w:val="00B95A09"/>
    <w:rsid w:val="00B96034"/>
    <w:rsid w:val="00B96110"/>
    <w:rsid w:val="00BA1CBD"/>
    <w:rsid w:val="00BA1D73"/>
    <w:rsid w:val="00BA3F2C"/>
    <w:rsid w:val="00BA4C44"/>
    <w:rsid w:val="00BA5875"/>
    <w:rsid w:val="00BA623F"/>
    <w:rsid w:val="00BA65FE"/>
    <w:rsid w:val="00BA7FAB"/>
    <w:rsid w:val="00BB0155"/>
    <w:rsid w:val="00BB0357"/>
    <w:rsid w:val="00BB13E8"/>
    <w:rsid w:val="00BB195A"/>
    <w:rsid w:val="00BB1D44"/>
    <w:rsid w:val="00BB25C2"/>
    <w:rsid w:val="00BB2769"/>
    <w:rsid w:val="00BB52F1"/>
    <w:rsid w:val="00BB575A"/>
    <w:rsid w:val="00BB5A20"/>
    <w:rsid w:val="00BB6113"/>
    <w:rsid w:val="00BB7330"/>
    <w:rsid w:val="00BC066D"/>
    <w:rsid w:val="00BC0CD9"/>
    <w:rsid w:val="00BC0ED9"/>
    <w:rsid w:val="00BC0EF5"/>
    <w:rsid w:val="00BC1DD1"/>
    <w:rsid w:val="00BC26D0"/>
    <w:rsid w:val="00BC3952"/>
    <w:rsid w:val="00BC3FB6"/>
    <w:rsid w:val="00BC5D8D"/>
    <w:rsid w:val="00BC6AE2"/>
    <w:rsid w:val="00BD0A32"/>
    <w:rsid w:val="00BD0C8D"/>
    <w:rsid w:val="00BD0E5F"/>
    <w:rsid w:val="00BD0F2F"/>
    <w:rsid w:val="00BD1597"/>
    <w:rsid w:val="00BD2E27"/>
    <w:rsid w:val="00BD34FC"/>
    <w:rsid w:val="00BD37CE"/>
    <w:rsid w:val="00BD3BC7"/>
    <w:rsid w:val="00BD3F01"/>
    <w:rsid w:val="00BD488D"/>
    <w:rsid w:val="00BD6267"/>
    <w:rsid w:val="00BD6582"/>
    <w:rsid w:val="00BD669D"/>
    <w:rsid w:val="00BD6E79"/>
    <w:rsid w:val="00BE2753"/>
    <w:rsid w:val="00BE36DD"/>
    <w:rsid w:val="00BE588B"/>
    <w:rsid w:val="00BE7CE6"/>
    <w:rsid w:val="00BF096D"/>
    <w:rsid w:val="00BF1F6A"/>
    <w:rsid w:val="00BF2FF2"/>
    <w:rsid w:val="00BF4CF1"/>
    <w:rsid w:val="00BF4DD1"/>
    <w:rsid w:val="00BF535A"/>
    <w:rsid w:val="00BF56D5"/>
    <w:rsid w:val="00BF5E26"/>
    <w:rsid w:val="00BF643E"/>
    <w:rsid w:val="00BF6D3F"/>
    <w:rsid w:val="00C00494"/>
    <w:rsid w:val="00C03E11"/>
    <w:rsid w:val="00C04663"/>
    <w:rsid w:val="00C04D9E"/>
    <w:rsid w:val="00C051E2"/>
    <w:rsid w:val="00C05BF8"/>
    <w:rsid w:val="00C05C9E"/>
    <w:rsid w:val="00C05E96"/>
    <w:rsid w:val="00C0765C"/>
    <w:rsid w:val="00C07BCA"/>
    <w:rsid w:val="00C10032"/>
    <w:rsid w:val="00C11438"/>
    <w:rsid w:val="00C11869"/>
    <w:rsid w:val="00C1373A"/>
    <w:rsid w:val="00C13C57"/>
    <w:rsid w:val="00C14F77"/>
    <w:rsid w:val="00C161C2"/>
    <w:rsid w:val="00C167BF"/>
    <w:rsid w:val="00C17512"/>
    <w:rsid w:val="00C17E63"/>
    <w:rsid w:val="00C20CE4"/>
    <w:rsid w:val="00C21B2F"/>
    <w:rsid w:val="00C21CA1"/>
    <w:rsid w:val="00C22738"/>
    <w:rsid w:val="00C228F6"/>
    <w:rsid w:val="00C22917"/>
    <w:rsid w:val="00C23371"/>
    <w:rsid w:val="00C23A50"/>
    <w:rsid w:val="00C23B28"/>
    <w:rsid w:val="00C23BA9"/>
    <w:rsid w:val="00C23C8F"/>
    <w:rsid w:val="00C24D8D"/>
    <w:rsid w:val="00C26180"/>
    <w:rsid w:val="00C26CAE"/>
    <w:rsid w:val="00C26EBF"/>
    <w:rsid w:val="00C27B4E"/>
    <w:rsid w:val="00C3134B"/>
    <w:rsid w:val="00C315C3"/>
    <w:rsid w:val="00C32D74"/>
    <w:rsid w:val="00C33A20"/>
    <w:rsid w:val="00C34C93"/>
    <w:rsid w:val="00C357AE"/>
    <w:rsid w:val="00C35AD4"/>
    <w:rsid w:val="00C35E8C"/>
    <w:rsid w:val="00C3708A"/>
    <w:rsid w:val="00C42AFB"/>
    <w:rsid w:val="00C43EA9"/>
    <w:rsid w:val="00C44095"/>
    <w:rsid w:val="00C468EE"/>
    <w:rsid w:val="00C47AFE"/>
    <w:rsid w:val="00C50DB5"/>
    <w:rsid w:val="00C513AE"/>
    <w:rsid w:val="00C52879"/>
    <w:rsid w:val="00C540D7"/>
    <w:rsid w:val="00C558FC"/>
    <w:rsid w:val="00C57DEC"/>
    <w:rsid w:val="00C60329"/>
    <w:rsid w:val="00C603C7"/>
    <w:rsid w:val="00C61CD4"/>
    <w:rsid w:val="00C62937"/>
    <w:rsid w:val="00C66247"/>
    <w:rsid w:val="00C662C5"/>
    <w:rsid w:val="00C66323"/>
    <w:rsid w:val="00C66F34"/>
    <w:rsid w:val="00C6715D"/>
    <w:rsid w:val="00C711D6"/>
    <w:rsid w:val="00C71257"/>
    <w:rsid w:val="00C727BC"/>
    <w:rsid w:val="00C73453"/>
    <w:rsid w:val="00C74802"/>
    <w:rsid w:val="00C77824"/>
    <w:rsid w:val="00C77A49"/>
    <w:rsid w:val="00C77DC4"/>
    <w:rsid w:val="00C80BEB"/>
    <w:rsid w:val="00C80BFA"/>
    <w:rsid w:val="00C814AC"/>
    <w:rsid w:val="00C82451"/>
    <w:rsid w:val="00C827B3"/>
    <w:rsid w:val="00C838AA"/>
    <w:rsid w:val="00C83A5B"/>
    <w:rsid w:val="00C85464"/>
    <w:rsid w:val="00C8584A"/>
    <w:rsid w:val="00C85A91"/>
    <w:rsid w:val="00C86471"/>
    <w:rsid w:val="00C87836"/>
    <w:rsid w:val="00C90DA4"/>
    <w:rsid w:val="00C91DD8"/>
    <w:rsid w:val="00C92659"/>
    <w:rsid w:val="00C92F32"/>
    <w:rsid w:val="00C93023"/>
    <w:rsid w:val="00C941FF"/>
    <w:rsid w:val="00C9496B"/>
    <w:rsid w:val="00C94F25"/>
    <w:rsid w:val="00C969BF"/>
    <w:rsid w:val="00C96F1F"/>
    <w:rsid w:val="00CA04A0"/>
    <w:rsid w:val="00CA0696"/>
    <w:rsid w:val="00CA06C8"/>
    <w:rsid w:val="00CA128A"/>
    <w:rsid w:val="00CA1738"/>
    <w:rsid w:val="00CA2E5E"/>
    <w:rsid w:val="00CA2F91"/>
    <w:rsid w:val="00CA3720"/>
    <w:rsid w:val="00CA3CBC"/>
    <w:rsid w:val="00CA3FC2"/>
    <w:rsid w:val="00CA4842"/>
    <w:rsid w:val="00CA4EC9"/>
    <w:rsid w:val="00CA504E"/>
    <w:rsid w:val="00CA6199"/>
    <w:rsid w:val="00CA626C"/>
    <w:rsid w:val="00CA6BF6"/>
    <w:rsid w:val="00CB0344"/>
    <w:rsid w:val="00CB0BA4"/>
    <w:rsid w:val="00CB29E7"/>
    <w:rsid w:val="00CB40E0"/>
    <w:rsid w:val="00CB4255"/>
    <w:rsid w:val="00CB4A70"/>
    <w:rsid w:val="00CB55DB"/>
    <w:rsid w:val="00CB6A4A"/>
    <w:rsid w:val="00CB6C53"/>
    <w:rsid w:val="00CB749B"/>
    <w:rsid w:val="00CB799F"/>
    <w:rsid w:val="00CC0513"/>
    <w:rsid w:val="00CC1585"/>
    <w:rsid w:val="00CC35EB"/>
    <w:rsid w:val="00CC387A"/>
    <w:rsid w:val="00CC3E65"/>
    <w:rsid w:val="00CC62EE"/>
    <w:rsid w:val="00CC647D"/>
    <w:rsid w:val="00CC6DDF"/>
    <w:rsid w:val="00CC769E"/>
    <w:rsid w:val="00CC7E0B"/>
    <w:rsid w:val="00CD056C"/>
    <w:rsid w:val="00CD0695"/>
    <w:rsid w:val="00CD0A63"/>
    <w:rsid w:val="00CD0D34"/>
    <w:rsid w:val="00CD120B"/>
    <w:rsid w:val="00CD1FE2"/>
    <w:rsid w:val="00CD3291"/>
    <w:rsid w:val="00CD39B7"/>
    <w:rsid w:val="00CD523B"/>
    <w:rsid w:val="00CD5553"/>
    <w:rsid w:val="00CD587D"/>
    <w:rsid w:val="00CD6462"/>
    <w:rsid w:val="00CD64DE"/>
    <w:rsid w:val="00CD6521"/>
    <w:rsid w:val="00CD723F"/>
    <w:rsid w:val="00CE15F8"/>
    <w:rsid w:val="00CE1E1E"/>
    <w:rsid w:val="00CE2744"/>
    <w:rsid w:val="00CE2891"/>
    <w:rsid w:val="00CE33C4"/>
    <w:rsid w:val="00CE33E0"/>
    <w:rsid w:val="00CE4647"/>
    <w:rsid w:val="00CE4C7B"/>
    <w:rsid w:val="00CE61A7"/>
    <w:rsid w:val="00CE6446"/>
    <w:rsid w:val="00CE6C76"/>
    <w:rsid w:val="00CE6F7F"/>
    <w:rsid w:val="00CF0023"/>
    <w:rsid w:val="00CF27EC"/>
    <w:rsid w:val="00CF3B9C"/>
    <w:rsid w:val="00CF6C70"/>
    <w:rsid w:val="00D0050D"/>
    <w:rsid w:val="00D00C38"/>
    <w:rsid w:val="00D02376"/>
    <w:rsid w:val="00D028C8"/>
    <w:rsid w:val="00D02D29"/>
    <w:rsid w:val="00D02FD2"/>
    <w:rsid w:val="00D03157"/>
    <w:rsid w:val="00D032DB"/>
    <w:rsid w:val="00D03D58"/>
    <w:rsid w:val="00D03EF4"/>
    <w:rsid w:val="00D03F2E"/>
    <w:rsid w:val="00D047FF"/>
    <w:rsid w:val="00D056FB"/>
    <w:rsid w:val="00D067BD"/>
    <w:rsid w:val="00D07850"/>
    <w:rsid w:val="00D10DFD"/>
    <w:rsid w:val="00D114B3"/>
    <w:rsid w:val="00D12857"/>
    <w:rsid w:val="00D129E0"/>
    <w:rsid w:val="00D139B7"/>
    <w:rsid w:val="00D13A8E"/>
    <w:rsid w:val="00D15841"/>
    <w:rsid w:val="00D15CF3"/>
    <w:rsid w:val="00D16164"/>
    <w:rsid w:val="00D16CB6"/>
    <w:rsid w:val="00D20ECC"/>
    <w:rsid w:val="00D21F93"/>
    <w:rsid w:val="00D22BEF"/>
    <w:rsid w:val="00D2388F"/>
    <w:rsid w:val="00D25F60"/>
    <w:rsid w:val="00D270EE"/>
    <w:rsid w:val="00D27216"/>
    <w:rsid w:val="00D2741A"/>
    <w:rsid w:val="00D2779F"/>
    <w:rsid w:val="00D27D81"/>
    <w:rsid w:val="00D27F31"/>
    <w:rsid w:val="00D27F61"/>
    <w:rsid w:val="00D302AA"/>
    <w:rsid w:val="00D30BF1"/>
    <w:rsid w:val="00D31D49"/>
    <w:rsid w:val="00D32263"/>
    <w:rsid w:val="00D3408A"/>
    <w:rsid w:val="00D3444A"/>
    <w:rsid w:val="00D364F8"/>
    <w:rsid w:val="00D369D1"/>
    <w:rsid w:val="00D40216"/>
    <w:rsid w:val="00D43770"/>
    <w:rsid w:val="00D4468F"/>
    <w:rsid w:val="00D44A07"/>
    <w:rsid w:val="00D45F61"/>
    <w:rsid w:val="00D46316"/>
    <w:rsid w:val="00D4722A"/>
    <w:rsid w:val="00D47296"/>
    <w:rsid w:val="00D472CA"/>
    <w:rsid w:val="00D47810"/>
    <w:rsid w:val="00D47BEB"/>
    <w:rsid w:val="00D51193"/>
    <w:rsid w:val="00D514CE"/>
    <w:rsid w:val="00D515F4"/>
    <w:rsid w:val="00D51B43"/>
    <w:rsid w:val="00D52222"/>
    <w:rsid w:val="00D53794"/>
    <w:rsid w:val="00D5554F"/>
    <w:rsid w:val="00D55554"/>
    <w:rsid w:val="00D565ED"/>
    <w:rsid w:val="00D56EB1"/>
    <w:rsid w:val="00D575A6"/>
    <w:rsid w:val="00D6097D"/>
    <w:rsid w:val="00D611E7"/>
    <w:rsid w:val="00D614C5"/>
    <w:rsid w:val="00D61F69"/>
    <w:rsid w:val="00D61FA6"/>
    <w:rsid w:val="00D64694"/>
    <w:rsid w:val="00D6497D"/>
    <w:rsid w:val="00D64BDE"/>
    <w:rsid w:val="00D652B4"/>
    <w:rsid w:val="00D6564E"/>
    <w:rsid w:val="00D65DCC"/>
    <w:rsid w:val="00D668B7"/>
    <w:rsid w:val="00D6788E"/>
    <w:rsid w:val="00D710C8"/>
    <w:rsid w:val="00D713D2"/>
    <w:rsid w:val="00D71C2B"/>
    <w:rsid w:val="00D73DFE"/>
    <w:rsid w:val="00D73F17"/>
    <w:rsid w:val="00D749BA"/>
    <w:rsid w:val="00D76B54"/>
    <w:rsid w:val="00D775AE"/>
    <w:rsid w:val="00D77A7D"/>
    <w:rsid w:val="00D80134"/>
    <w:rsid w:val="00D80E96"/>
    <w:rsid w:val="00D819F4"/>
    <w:rsid w:val="00D82093"/>
    <w:rsid w:val="00D83AEC"/>
    <w:rsid w:val="00D83F70"/>
    <w:rsid w:val="00D84B26"/>
    <w:rsid w:val="00D87DAB"/>
    <w:rsid w:val="00D90D5F"/>
    <w:rsid w:val="00D91B61"/>
    <w:rsid w:val="00D928A1"/>
    <w:rsid w:val="00D93B4F"/>
    <w:rsid w:val="00D941D5"/>
    <w:rsid w:val="00D948F3"/>
    <w:rsid w:val="00D94C44"/>
    <w:rsid w:val="00D95D42"/>
    <w:rsid w:val="00D95DAF"/>
    <w:rsid w:val="00D97246"/>
    <w:rsid w:val="00D978DC"/>
    <w:rsid w:val="00D97D36"/>
    <w:rsid w:val="00DA0D14"/>
    <w:rsid w:val="00DA1337"/>
    <w:rsid w:val="00DA21F4"/>
    <w:rsid w:val="00DA2EE0"/>
    <w:rsid w:val="00DA3060"/>
    <w:rsid w:val="00DA42A1"/>
    <w:rsid w:val="00DA4658"/>
    <w:rsid w:val="00DA4F8C"/>
    <w:rsid w:val="00DA4FFE"/>
    <w:rsid w:val="00DA533C"/>
    <w:rsid w:val="00DA7B2F"/>
    <w:rsid w:val="00DB23BF"/>
    <w:rsid w:val="00DB2728"/>
    <w:rsid w:val="00DB384A"/>
    <w:rsid w:val="00DB43D6"/>
    <w:rsid w:val="00DB4B8A"/>
    <w:rsid w:val="00DB4F69"/>
    <w:rsid w:val="00DB5701"/>
    <w:rsid w:val="00DB6CC4"/>
    <w:rsid w:val="00DB7099"/>
    <w:rsid w:val="00DB7737"/>
    <w:rsid w:val="00DB7D01"/>
    <w:rsid w:val="00DC0A19"/>
    <w:rsid w:val="00DC1076"/>
    <w:rsid w:val="00DC12A2"/>
    <w:rsid w:val="00DC1BA5"/>
    <w:rsid w:val="00DC3B3D"/>
    <w:rsid w:val="00DC434D"/>
    <w:rsid w:val="00DC458A"/>
    <w:rsid w:val="00DC4D4E"/>
    <w:rsid w:val="00DC76C2"/>
    <w:rsid w:val="00DD077F"/>
    <w:rsid w:val="00DD2E83"/>
    <w:rsid w:val="00DD33E4"/>
    <w:rsid w:val="00DD3CC5"/>
    <w:rsid w:val="00DD3EAC"/>
    <w:rsid w:val="00DD43C7"/>
    <w:rsid w:val="00DD48A5"/>
    <w:rsid w:val="00DD4BBD"/>
    <w:rsid w:val="00DD7FE6"/>
    <w:rsid w:val="00DE0FC6"/>
    <w:rsid w:val="00DE328F"/>
    <w:rsid w:val="00DE42A4"/>
    <w:rsid w:val="00DE45DA"/>
    <w:rsid w:val="00DE4775"/>
    <w:rsid w:val="00DE624D"/>
    <w:rsid w:val="00DE68E0"/>
    <w:rsid w:val="00DE6DF5"/>
    <w:rsid w:val="00DE703C"/>
    <w:rsid w:val="00DE7044"/>
    <w:rsid w:val="00DE7071"/>
    <w:rsid w:val="00DE75BD"/>
    <w:rsid w:val="00DE7DBF"/>
    <w:rsid w:val="00DF007E"/>
    <w:rsid w:val="00DF0891"/>
    <w:rsid w:val="00DF0ED1"/>
    <w:rsid w:val="00DF113F"/>
    <w:rsid w:val="00DF14F7"/>
    <w:rsid w:val="00DF155D"/>
    <w:rsid w:val="00DF1D0F"/>
    <w:rsid w:val="00DF1F3D"/>
    <w:rsid w:val="00DF2677"/>
    <w:rsid w:val="00DF2A58"/>
    <w:rsid w:val="00DF3CBD"/>
    <w:rsid w:val="00DF523F"/>
    <w:rsid w:val="00DF5380"/>
    <w:rsid w:val="00DF6CB3"/>
    <w:rsid w:val="00DF7F0D"/>
    <w:rsid w:val="00E00B79"/>
    <w:rsid w:val="00E01019"/>
    <w:rsid w:val="00E011E1"/>
    <w:rsid w:val="00E01727"/>
    <w:rsid w:val="00E0215D"/>
    <w:rsid w:val="00E041BB"/>
    <w:rsid w:val="00E04B54"/>
    <w:rsid w:val="00E054F0"/>
    <w:rsid w:val="00E065A7"/>
    <w:rsid w:val="00E06F08"/>
    <w:rsid w:val="00E06F5A"/>
    <w:rsid w:val="00E072A1"/>
    <w:rsid w:val="00E07552"/>
    <w:rsid w:val="00E10886"/>
    <w:rsid w:val="00E114FB"/>
    <w:rsid w:val="00E117D8"/>
    <w:rsid w:val="00E13B05"/>
    <w:rsid w:val="00E17928"/>
    <w:rsid w:val="00E216B7"/>
    <w:rsid w:val="00E218C9"/>
    <w:rsid w:val="00E22754"/>
    <w:rsid w:val="00E241E2"/>
    <w:rsid w:val="00E25B39"/>
    <w:rsid w:val="00E27499"/>
    <w:rsid w:val="00E30449"/>
    <w:rsid w:val="00E31D5C"/>
    <w:rsid w:val="00E31E8E"/>
    <w:rsid w:val="00E32FA3"/>
    <w:rsid w:val="00E332C5"/>
    <w:rsid w:val="00E33CE2"/>
    <w:rsid w:val="00E33D43"/>
    <w:rsid w:val="00E35B83"/>
    <w:rsid w:val="00E35E0B"/>
    <w:rsid w:val="00E35E31"/>
    <w:rsid w:val="00E361FD"/>
    <w:rsid w:val="00E366AA"/>
    <w:rsid w:val="00E36E95"/>
    <w:rsid w:val="00E375C4"/>
    <w:rsid w:val="00E402C0"/>
    <w:rsid w:val="00E4121D"/>
    <w:rsid w:val="00E41881"/>
    <w:rsid w:val="00E41BC7"/>
    <w:rsid w:val="00E458FD"/>
    <w:rsid w:val="00E46079"/>
    <w:rsid w:val="00E46E08"/>
    <w:rsid w:val="00E46E8B"/>
    <w:rsid w:val="00E46F61"/>
    <w:rsid w:val="00E47009"/>
    <w:rsid w:val="00E47BA1"/>
    <w:rsid w:val="00E50D60"/>
    <w:rsid w:val="00E51CCB"/>
    <w:rsid w:val="00E52BEE"/>
    <w:rsid w:val="00E54BE6"/>
    <w:rsid w:val="00E554E4"/>
    <w:rsid w:val="00E56062"/>
    <w:rsid w:val="00E56B00"/>
    <w:rsid w:val="00E57505"/>
    <w:rsid w:val="00E57DA0"/>
    <w:rsid w:val="00E60D3C"/>
    <w:rsid w:val="00E60EEF"/>
    <w:rsid w:val="00E61EFF"/>
    <w:rsid w:val="00E62700"/>
    <w:rsid w:val="00E6285F"/>
    <w:rsid w:val="00E62BA9"/>
    <w:rsid w:val="00E63A5C"/>
    <w:rsid w:val="00E642BC"/>
    <w:rsid w:val="00E64FD3"/>
    <w:rsid w:val="00E6504E"/>
    <w:rsid w:val="00E65F69"/>
    <w:rsid w:val="00E662D0"/>
    <w:rsid w:val="00E665C7"/>
    <w:rsid w:val="00E67A90"/>
    <w:rsid w:val="00E709C5"/>
    <w:rsid w:val="00E713F4"/>
    <w:rsid w:val="00E71D9F"/>
    <w:rsid w:val="00E7269E"/>
    <w:rsid w:val="00E73153"/>
    <w:rsid w:val="00E738C1"/>
    <w:rsid w:val="00E74084"/>
    <w:rsid w:val="00E74543"/>
    <w:rsid w:val="00E74698"/>
    <w:rsid w:val="00E7492A"/>
    <w:rsid w:val="00E75543"/>
    <w:rsid w:val="00E75C92"/>
    <w:rsid w:val="00E7602A"/>
    <w:rsid w:val="00E766B3"/>
    <w:rsid w:val="00E76D94"/>
    <w:rsid w:val="00E77E85"/>
    <w:rsid w:val="00E81874"/>
    <w:rsid w:val="00E81BD1"/>
    <w:rsid w:val="00E83B2F"/>
    <w:rsid w:val="00E83DE9"/>
    <w:rsid w:val="00E85633"/>
    <w:rsid w:val="00E85670"/>
    <w:rsid w:val="00E85826"/>
    <w:rsid w:val="00E86235"/>
    <w:rsid w:val="00E86888"/>
    <w:rsid w:val="00E868C6"/>
    <w:rsid w:val="00E86B5B"/>
    <w:rsid w:val="00E87145"/>
    <w:rsid w:val="00E87713"/>
    <w:rsid w:val="00E9006A"/>
    <w:rsid w:val="00E90135"/>
    <w:rsid w:val="00E90B83"/>
    <w:rsid w:val="00E913FC"/>
    <w:rsid w:val="00E92185"/>
    <w:rsid w:val="00E94002"/>
    <w:rsid w:val="00E94B01"/>
    <w:rsid w:val="00E96BFA"/>
    <w:rsid w:val="00E96F34"/>
    <w:rsid w:val="00EA0690"/>
    <w:rsid w:val="00EA115D"/>
    <w:rsid w:val="00EA1B78"/>
    <w:rsid w:val="00EA23F8"/>
    <w:rsid w:val="00EA36E8"/>
    <w:rsid w:val="00EA3F84"/>
    <w:rsid w:val="00EA5807"/>
    <w:rsid w:val="00EA64A0"/>
    <w:rsid w:val="00EA68B6"/>
    <w:rsid w:val="00EA7958"/>
    <w:rsid w:val="00EB0F00"/>
    <w:rsid w:val="00EB11E3"/>
    <w:rsid w:val="00EB1C0B"/>
    <w:rsid w:val="00EB292F"/>
    <w:rsid w:val="00EB3D92"/>
    <w:rsid w:val="00EB4917"/>
    <w:rsid w:val="00EB4C68"/>
    <w:rsid w:val="00EB5556"/>
    <w:rsid w:val="00EB6AE6"/>
    <w:rsid w:val="00EB7265"/>
    <w:rsid w:val="00EB7F58"/>
    <w:rsid w:val="00EC0082"/>
    <w:rsid w:val="00EC13D8"/>
    <w:rsid w:val="00EC23AF"/>
    <w:rsid w:val="00EC2D23"/>
    <w:rsid w:val="00EC424E"/>
    <w:rsid w:val="00EC46CE"/>
    <w:rsid w:val="00EC4BEF"/>
    <w:rsid w:val="00EC7385"/>
    <w:rsid w:val="00EC7930"/>
    <w:rsid w:val="00ED08B2"/>
    <w:rsid w:val="00ED2C92"/>
    <w:rsid w:val="00ED2F7F"/>
    <w:rsid w:val="00ED49F6"/>
    <w:rsid w:val="00ED53B3"/>
    <w:rsid w:val="00ED63EA"/>
    <w:rsid w:val="00ED772F"/>
    <w:rsid w:val="00EE0C38"/>
    <w:rsid w:val="00EE1201"/>
    <w:rsid w:val="00EE195E"/>
    <w:rsid w:val="00EE2D85"/>
    <w:rsid w:val="00EE2F50"/>
    <w:rsid w:val="00EE39F2"/>
    <w:rsid w:val="00EE4748"/>
    <w:rsid w:val="00EE5053"/>
    <w:rsid w:val="00EE55A3"/>
    <w:rsid w:val="00EE6536"/>
    <w:rsid w:val="00EE6D65"/>
    <w:rsid w:val="00EE71F8"/>
    <w:rsid w:val="00EE75E0"/>
    <w:rsid w:val="00EF0A26"/>
    <w:rsid w:val="00EF1E4E"/>
    <w:rsid w:val="00EF23F5"/>
    <w:rsid w:val="00EF3BE0"/>
    <w:rsid w:val="00EF4056"/>
    <w:rsid w:val="00EF503F"/>
    <w:rsid w:val="00EF59B5"/>
    <w:rsid w:val="00EF6340"/>
    <w:rsid w:val="00EF645F"/>
    <w:rsid w:val="00EF7B60"/>
    <w:rsid w:val="00F0031B"/>
    <w:rsid w:val="00F02221"/>
    <w:rsid w:val="00F054E9"/>
    <w:rsid w:val="00F05CE4"/>
    <w:rsid w:val="00F05E81"/>
    <w:rsid w:val="00F062BC"/>
    <w:rsid w:val="00F062FF"/>
    <w:rsid w:val="00F064B9"/>
    <w:rsid w:val="00F067AE"/>
    <w:rsid w:val="00F10A09"/>
    <w:rsid w:val="00F12983"/>
    <w:rsid w:val="00F13338"/>
    <w:rsid w:val="00F13339"/>
    <w:rsid w:val="00F1357B"/>
    <w:rsid w:val="00F13E7B"/>
    <w:rsid w:val="00F14162"/>
    <w:rsid w:val="00F144F7"/>
    <w:rsid w:val="00F14A8A"/>
    <w:rsid w:val="00F15093"/>
    <w:rsid w:val="00F15614"/>
    <w:rsid w:val="00F16622"/>
    <w:rsid w:val="00F17D02"/>
    <w:rsid w:val="00F20EA1"/>
    <w:rsid w:val="00F21AE4"/>
    <w:rsid w:val="00F21C6D"/>
    <w:rsid w:val="00F226BA"/>
    <w:rsid w:val="00F26D6F"/>
    <w:rsid w:val="00F26FCA"/>
    <w:rsid w:val="00F26FDB"/>
    <w:rsid w:val="00F30E37"/>
    <w:rsid w:val="00F32DFF"/>
    <w:rsid w:val="00F335A5"/>
    <w:rsid w:val="00F33C84"/>
    <w:rsid w:val="00F34102"/>
    <w:rsid w:val="00F34B7E"/>
    <w:rsid w:val="00F350BF"/>
    <w:rsid w:val="00F36CE5"/>
    <w:rsid w:val="00F403A3"/>
    <w:rsid w:val="00F40936"/>
    <w:rsid w:val="00F40ACD"/>
    <w:rsid w:val="00F4133C"/>
    <w:rsid w:val="00F41446"/>
    <w:rsid w:val="00F426FD"/>
    <w:rsid w:val="00F43680"/>
    <w:rsid w:val="00F4493C"/>
    <w:rsid w:val="00F44984"/>
    <w:rsid w:val="00F44C5C"/>
    <w:rsid w:val="00F45AE4"/>
    <w:rsid w:val="00F465F0"/>
    <w:rsid w:val="00F46733"/>
    <w:rsid w:val="00F47B30"/>
    <w:rsid w:val="00F505B7"/>
    <w:rsid w:val="00F506B7"/>
    <w:rsid w:val="00F508E1"/>
    <w:rsid w:val="00F5224E"/>
    <w:rsid w:val="00F52B77"/>
    <w:rsid w:val="00F52BEE"/>
    <w:rsid w:val="00F540A7"/>
    <w:rsid w:val="00F54C73"/>
    <w:rsid w:val="00F55A18"/>
    <w:rsid w:val="00F55A32"/>
    <w:rsid w:val="00F5617E"/>
    <w:rsid w:val="00F563FC"/>
    <w:rsid w:val="00F56582"/>
    <w:rsid w:val="00F56B1A"/>
    <w:rsid w:val="00F5704D"/>
    <w:rsid w:val="00F57FB1"/>
    <w:rsid w:val="00F60A33"/>
    <w:rsid w:val="00F60C1A"/>
    <w:rsid w:val="00F612C6"/>
    <w:rsid w:val="00F61E5B"/>
    <w:rsid w:val="00F63829"/>
    <w:rsid w:val="00F66799"/>
    <w:rsid w:val="00F67EEA"/>
    <w:rsid w:val="00F6AB69"/>
    <w:rsid w:val="00F702F6"/>
    <w:rsid w:val="00F7165A"/>
    <w:rsid w:val="00F71A14"/>
    <w:rsid w:val="00F72E0D"/>
    <w:rsid w:val="00F73201"/>
    <w:rsid w:val="00F74C9B"/>
    <w:rsid w:val="00F752E1"/>
    <w:rsid w:val="00F754C3"/>
    <w:rsid w:val="00F75EB3"/>
    <w:rsid w:val="00F76EF6"/>
    <w:rsid w:val="00F77725"/>
    <w:rsid w:val="00F7783E"/>
    <w:rsid w:val="00F80DA4"/>
    <w:rsid w:val="00F80FA3"/>
    <w:rsid w:val="00F81D38"/>
    <w:rsid w:val="00F82557"/>
    <w:rsid w:val="00F826B1"/>
    <w:rsid w:val="00F833E0"/>
    <w:rsid w:val="00F83553"/>
    <w:rsid w:val="00F83A39"/>
    <w:rsid w:val="00F83AED"/>
    <w:rsid w:val="00F84978"/>
    <w:rsid w:val="00F85773"/>
    <w:rsid w:val="00F863C4"/>
    <w:rsid w:val="00F86425"/>
    <w:rsid w:val="00F87E43"/>
    <w:rsid w:val="00F905E0"/>
    <w:rsid w:val="00F906CB"/>
    <w:rsid w:val="00F908E3"/>
    <w:rsid w:val="00F90B3D"/>
    <w:rsid w:val="00F90BEB"/>
    <w:rsid w:val="00F9486E"/>
    <w:rsid w:val="00F95583"/>
    <w:rsid w:val="00F960E7"/>
    <w:rsid w:val="00F96115"/>
    <w:rsid w:val="00F96577"/>
    <w:rsid w:val="00F96645"/>
    <w:rsid w:val="00F9750E"/>
    <w:rsid w:val="00F977AC"/>
    <w:rsid w:val="00F9798A"/>
    <w:rsid w:val="00F97F2F"/>
    <w:rsid w:val="00FA0598"/>
    <w:rsid w:val="00FA06DA"/>
    <w:rsid w:val="00FA094B"/>
    <w:rsid w:val="00FA200F"/>
    <w:rsid w:val="00FA21D5"/>
    <w:rsid w:val="00FA2325"/>
    <w:rsid w:val="00FA24FB"/>
    <w:rsid w:val="00FA3A27"/>
    <w:rsid w:val="00FA50D7"/>
    <w:rsid w:val="00FA6EA9"/>
    <w:rsid w:val="00FA7AC3"/>
    <w:rsid w:val="00FB1AB2"/>
    <w:rsid w:val="00FB3F9A"/>
    <w:rsid w:val="00FB4152"/>
    <w:rsid w:val="00FB473D"/>
    <w:rsid w:val="00FB4B3C"/>
    <w:rsid w:val="00FB67CB"/>
    <w:rsid w:val="00FB6851"/>
    <w:rsid w:val="00FB6888"/>
    <w:rsid w:val="00FB78A1"/>
    <w:rsid w:val="00FB7F2B"/>
    <w:rsid w:val="00FC090D"/>
    <w:rsid w:val="00FC0B53"/>
    <w:rsid w:val="00FC1E6C"/>
    <w:rsid w:val="00FC2012"/>
    <w:rsid w:val="00FC284E"/>
    <w:rsid w:val="00FC3C76"/>
    <w:rsid w:val="00FC4B64"/>
    <w:rsid w:val="00FC5112"/>
    <w:rsid w:val="00FC5394"/>
    <w:rsid w:val="00FC5641"/>
    <w:rsid w:val="00FC5BC6"/>
    <w:rsid w:val="00FC5DC6"/>
    <w:rsid w:val="00FC7246"/>
    <w:rsid w:val="00FC7B08"/>
    <w:rsid w:val="00FD0C20"/>
    <w:rsid w:val="00FD171B"/>
    <w:rsid w:val="00FD2419"/>
    <w:rsid w:val="00FD27D5"/>
    <w:rsid w:val="00FD405D"/>
    <w:rsid w:val="00FD5265"/>
    <w:rsid w:val="00FD65BB"/>
    <w:rsid w:val="00FD6CA5"/>
    <w:rsid w:val="00FE0132"/>
    <w:rsid w:val="00FE09F0"/>
    <w:rsid w:val="00FE1FAB"/>
    <w:rsid w:val="00FE26FD"/>
    <w:rsid w:val="00FE33E0"/>
    <w:rsid w:val="00FE3A8F"/>
    <w:rsid w:val="00FE50B5"/>
    <w:rsid w:val="00FF127C"/>
    <w:rsid w:val="00FF28FA"/>
    <w:rsid w:val="00FF3D15"/>
    <w:rsid w:val="00FF4D3F"/>
    <w:rsid w:val="00FF543E"/>
    <w:rsid w:val="00FF6494"/>
    <w:rsid w:val="011B15B6"/>
    <w:rsid w:val="012EF2F1"/>
    <w:rsid w:val="0132C50D"/>
    <w:rsid w:val="0141CF84"/>
    <w:rsid w:val="016D1BF9"/>
    <w:rsid w:val="016FD518"/>
    <w:rsid w:val="0178B138"/>
    <w:rsid w:val="0181B4CA"/>
    <w:rsid w:val="0194075F"/>
    <w:rsid w:val="01B025B6"/>
    <w:rsid w:val="01B2F92D"/>
    <w:rsid w:val="01CD85A6"/>
    <w:rsid w:val="01CDB829"/>
    <w:rsid w:val="01D96968"/>
    <w:rsid w:val="01FE67A8"/>
    <w:rsid w:val="0207FE95"/>
    <w:rsid w:val="022E0F43"/>
    <w:rsid w:val="0230B1C6"/>
    <w:rsid w:val="0232D8B7"/>
    <w:rsid w:val="02349B4F"/>
    <w:rsid w:val="0239E4A0"/>
    <w:rsid w:val="023F846B"/>
    <w:rsid w:val="025D29B5"/>
    <w:rsid w:val="02716155"/>
    <w:rsid w:val="027A0153"/>
    <w:rsid w:val="0281017B"/>
    <w:rsid w:val="0283E0F2"/>
    <w:rsid w:val="028FC77D"/>
    <w:rsid w:val="029AB915"/>
    <w:rsid w:val="02EC21BD"/>
    <w:rsid w:val="030276D0"/>
    <w:rsid w:val="032CACDC"/>
    <w:rsid w:val="032EC5EE"/>
    <w:rsid w:val="03511DD1"/>
    <w:rsid w:val="03536DF3"/>
    <w:rsid w:val="0380917C"/>
    <w:rsid w:val="0394DE66"/>
    <w:rsid w:val="03988651"/>
    <w:rsid w:val="03BB8C2A"/>
    <w:rsid w:val="03EA9F95"/>
    <w:rsid w:val="04130639"/>
    <w:rsid w:val="0413C86B"/>
    <w:rsid w:val="041C7F2A"/>
    <w:rsid w:val="042158A1"/>
    <w:rsid w:val="0436DA1F"/>
    <w:rsid w:val="04481D54"/>
    <w:rsid w:val="04504ABB"/>
    <w:rsid w:val="0452902A"/>
    <w:rsid w:val="04554915"/>
    <w:rsid w:val="045BE905"/>
    <w:rsid w:val="045F0D5E"/>
    <w:rsid w:val="04725D22"/>
    <w:rsid w:val="047E52FE"/>
    <w:rsid w:val="047F3AA7"/>
    <w:rsid w:val="048930E0"/>
    <w:rsid w:val="0491D392"/>
    <w:rsid w:val="04A775DA"/>
    <w:rsid w:val="04BCAD30"/>
    <w:rsid w:val="04D27749"/>
    <w:rsid w:val="04DD304D"/>
    <w:rsid w:val="04E47024"/>
    <w:rsid w:val="04EFD9F6"/>
    <w:rsid w:val="04F4767B"/>
    <w:rsid w:val="04F9983F"/>
    <w:rsid w:val="050CDD86"/>
    <w:rsid w:val="052F288F"/>
    <w:rsid w:val="05487E75"/>
    <w:rsid w:val="056CC523"/>
    <w:rsid w:val="056D9D18"/>
    <w:rsid w:val="056DF316"/>
    <w:rsid w:val="05B77D8E"/>
    <w:rsid w:val="05BFB75C"/>
    <w:rsid w:val="05C9A8E0"/>
    <w:rsid w:val="0614F787"/>
    <w:rsid w:val="0615A6A0"/>
    <w:rsid w:val="061B7022"/>
    <w:rsid w:val="06333B49"/>
    <w:rsid w:val="06356120"/>
    <w:rsid w:val="0658711B"/>
    <w:rsid w:val="065B988F"/>
    <w:rsid w:val="0662A474"/>
    <w:rsid w:val="0676DF5F"/>
    <w:rsid w:val="067D7BCA"/>
    <w:rsid w:val="06809FE4"/>
    <w:rsid w:val="0681B49F"/>
    <w:rsid w:val="069C188A"/>
    <w:rsid w:val="069C4DB6"/>
    <w:rsid w:val="069FA244"/>
    <w:rsid w:val="06A8ADE7"/>
    <w:rsid w:val="06A9ACEA"/>
    <w:rsid w:val="06D2A3C5"/>
    <w:rsid w:val="06D2E0F0"/>
    <w:rsid w:val="06DF9E12"/>
    <w:rsid w:val="06F0D240"/>
    <w:rsid w:val="070E9FFC"/>
    <w:rsid w:val="071283B2"/>
    <w:rsid w:val="0729C1E5"/>
    <w:rsid w:val="072F6312"/>
    <w:rsid w:val="07745C5D"/>
    <w:rsid w:val="07A00BAA"/>
    <w:rsid w:val="07B6F732"/>
    <w:rsid w:val="07BD5F85"/>
    <w:rsid w:val="07BD606D"/>
    <w:rsid w:val="07C6E362"/>
    <w:rsid w:val="07F4A0AB"/>
    <w:rsid w:val="07F867B3"/>
    <w:rsid w:val="07FD7CDC"/>
    <w:rsid w:val="07FFC1B2"/>
    <w:rsid w:val="08019122"/>
    <w:rsid w:val="080500E6"/>
    <w:rsid w:val="080A3646"/>
    <w:rsid w:val="0812AFC0"/>
    <w:rsid w:val="0816BC1A"/>
    <w:rsid w:val="082F7237"/>
    <w:rsid w:val="08389854"/>
    <w:rsid w:val="0850C03C"/>
    <w:rsid w:val="08634AAD"/>
    <w:rsid w:val="0867EACB"/>
    <w:rsid w:val="0869CC65"/>
    <w:rsid w:val="087F7373"/>
    <w:rsid w:val="088A24AC"/>
    <w:rsid w:val="088B4F9E"/>
    <w:rsid w:val="089C47E7"/>
    <w:rsid w:val="08BB3E50"/>
    <w:rsid w:val="08CBA99F"/>
    <w:rsid w:val="08CD896D"/>
    <w:rsid w:val="08ED581A"/>
    <w:rsid w:val="08EF1E50"/>
    <w:rsid w:val="08EF2E30"/>
    <w:rsid w:val="08F099EB"/>
    <w:rsid w:val="08FE8691"/>
    <w:rsid w:val="091AC2C0"/>
    <w:rsid w:val="09270761"/>
    <w:rsid w:val="09321A24"/>
    <w:rsid w:val="094E4734"/>
    <w:rsid w:val="0952DAC9"/>
    <w:rsid w:val="095A727F"/>
    <w:rsid w:val="0979271B"/>
    <w:rsid w:val="097C5A14"/>
    <w:rsid w:val="097F0CFE"/>
    <w:rsid w:val="0988F0D7"/>
    <w:rsid w:val="0995E287"/>
    <w:rsid w:val="099EF71C"/>
    <w:rsid w:val="09AD7606"/>
    <w:rsid w:val="09ADE70E"/>
    <w:rsid w:val="09B23431"/>
    <w:rsid w:val="09B51C8C"/>
    <w:rsid w:val="09E77EFC"/>
    <w:rsid w:val="09F8DDD3"/>
    <w:rsid w:val="09FC08A5"/>
    <w:rsid w:val="0A0299B2"/>
    <w:rsid w:val="0A21AF22"/>
    <w:rsid w:val="0A4B9025"/>
    <w:rsid w:val="0A4EF210"/>
    <w:rsid w:val="0A501150"/>
    <w:rsid w:val="0A677A00"/>
    <w:rsid w:val="0A6F8767"/>
    <w:rsid w:val="0AB5991D"/>
    <w:rsid w:val="0ACEC17A"/>
    <w:rsid w:val="0AD4D998"/>
    <w:rsid w:val="0AE7E0D7"/>
    <w:rsid w:val="0AF68D42"/>
    <w:rsid w:val="0B3AC77D"/>
    <w:rsid w:val="0B61E110"/>
    <w:rsid w:val="0B6A3307"/>
    <w:rsid w:val="0B93117B"/>
    <w:rsid w:val="0BA1CC5A"/>
    <w:rsid w:val="0BA78141"/>
    <w:rsid w:val="0BB445AA"/>
    <w:rsid w:val="0BC3D6FD"/>
    <w:rsid w:val="0BCE902B"/>
    <w:rsid w:val="0BF2E3B2"/>
    <w:rsid w:val="0BFACD40"/>
    <w:rsid w:val="0C2F1F5C"/>
    <w:rsid w:val="0C2F3F2B"/>
    <w:rsid w:val="0C33EDE1"/>
    <w:rsid w:val="0C44DD6F"/>
    <w:rsid w:val="0C4A2F99"/>
    <w:rsid w:val="0C4BB2B3"/>
    <w:rsid w:val="0C504709"/>
    <w:rsid w:val="0C526382"/>
    <w:rsid w:val="0C5399AA"/>
    <w:rsid w:val="0C5CE7E9"/>
    <w:rsid w:val="0C6F5022"/>
    <w:rsid w:val="0C7C3D04"/>
    <w:rsid w:val="0C8D6D03"/>
    <w:rsid w:val="0C9EB4E6"/>
    <w:rsid w:val="0CA83E1D"/>
    <w:rsid w:val="0CAE59DA"/>
    <w:rsid w:val="0CC0EFE1"/>
    <w:rsid w:val="0CCD13E8"/>
    <w:rsid w:val="0CD1FB5F"/>
    <w:rsid w:val="0CD2DE8F"/>
    <w:rsid w:val="0CDC025E"/>
    <w:rsid w:val="0CE2EAA1"/>
    <w:rsid w:val="0CEBD577"/>
    <w:rsid w:val="0CF2360C"/>
    <w:rsid w:val="0D045998"/>
    <w:rsid w:val="0D34B62F"/>
    <w:rsid w:val="0D355B52"/>
    <w:rsid w:val="0D3A76A4"/>
    <w:rsid w:val="0D3E7EFA"/>
    <w:rsid w:val="0D4BEF84"/>
    <w:rsid w:val="0D5DE544"/>
    <w:rsid w:val="0D81EEA2"/>
    <w:rsid w:val="0D83C3DC"/>
    <w:rsid w:val="0D88A2F7"/>
    <w:rsid w:val="0D9BC9B8"/>
    <w:rsid w:val="0DA72829"/>
    <w:rsid w:val="0DC0C93D"/>
    <w:rsid w:val="0DC73576"/>
    <w:rsid w:val="0DCF3C2C"/>
    <w:rsid w:val="0DDCF769"/>
    <w:rsid w:val="0DE4C28F"/>
    <w:rsid w:val="0DE981BE"/>
    <w:rsid w:val="0DEFFBBA"/>
    <w:rsid w:val="0DF6414A"/>
    <w:rsid w:val="0E0D9B08"/>
    <w:rsid w:val="0E1C00E4"/>
    <w:rsid w:val="0E2C3C11"/>
    <w:rsid w:val="0E49934C"/>
    <w:rsid w:val="0E54091D"/>
    <w:rsid w:val="0E5CC042"/>
    <w:rsid w:val="0E66CECF"/>
    <w:rsid w:val="0E77D2BF"/>
    <w:rsid w:val="0ED6C5F1"/>
    <w:rsid w:val="0EE12E62"/>
    <w:rsid w:val="0EF3C8A5"/>
    <w:rsid w:val="0EFF9C4C"/>
    <w:rsid w:val="0F08A5B8"/>
    <w:rsid w:val="0F1C387E"/>
    <w:rsid w:val="0F2692F0"/>
    <w:rsid w:val="0F2FD685"/>
    <w:rsid w:val="0F322D94"/>
    <w:rsid w:val="0F4B5C69"/>
    <w:rsid w:val="0F555B78"/>
    <w:rsid w:val="0F5FEEE3"/>
    <w:rsid w:val="0F6E4C7D"/>
    <w:rsid w:val="0F7445A0"/>
    <w:rsid w:val="0F83A208"/>
    <w:rsid w:val="0F927824"/>
    <w:rsid w:val="0F9D701B"/>
    <w:rsid w:val="0FFC84DB"/>
    <w:rsid w:val="10042A5F"/>
    <w:rsid w:val="1032D8BD"/>
    <w:rsid w:val="10491D7A"/>
    <w:rsid w:val="1050DF5A"/>
    <w:rsid w:val="105274D3"/>
    <w:rsid w:val="106EA3FA"/>
    <w:rsid w:val="107B483C"/>
    <w:rsid w:val="10832D07"/>
    <w:rsid w:val="108F8BF4"/>
    <w:rsid w:val="1098AA00"/>
    <w:rsid w:val="109A2375"/>
    <w:rsid w:val="10C50458"/>
    <w:rsid w:val="10D5D4AE"/>
    <w:rsid w:val="10DEC8EB"/>
    <w:rsid w:val="10E06404"/>
    <w:rsid w:val="10F7E1BB"/>
    <w:rsid w:val="11021DBB"/>
    <w:rsid w:val="1106E5FF"/>
    <w:rsid w:val="11089408"/>
    <w:rsid w:val="11204BF2"/>
    <w:rsid w:val="1127957D"/>
    <w:rsid w:val="11529E41"/>
    <w:rsid w:val="1177DB6A"/>
    <w:rsid w:val="117D5E2E"/>
    <w:rsid w:val="118C28DC"/>
    <w:rsid w:val="11A277B4"/>
    <w:rsid w:val="11D7881A"/>
    <w:rsid w:val="11D7B479"/>
    <w:rsid w:val="11E43F6C"/>
    <w:rsid w:val="11EC2DA2"/>
    <w:rsid w:val="11F4BF6A"/>
    <w:rsid w:val="11FCECFF"/>
    <w:rsid w:val="12163AFA"/>
    <w:rsid w:val="121941A9"/>
    <w:rsid w:val="121A1283"/>
    <w:rsid w:val="122ECDCA"/>
    <w:rsid w:val="123102FE"/>
    <w:rsid w:val="125134FA"/>
    <w:rsid w:val="126408E5"/>
    <w:rsid w:val="127C44D0"/>
    <w:rsid w:val="129DEE1C"/>
    <w:rsid w:val="12C0AB02"/>
    <w:rsid w:val="12E52C38"/>
    <w:rsid w:val="12E62CB5"/>
    <w:rsid w:val="12EEE066"/>
    <w:rsid w:val="1310250C"/>
    <w:rsid w:val="131A761A"/>
    <w:rsid w:val="13330C6A"/>
    <w:rsid w:val="134A9356"/>
    <w:rsid w:val="13537654"/>
    <w:rsid w:val="135C14BC"/>
    <w:rsid w:val="13795639"/>
    <w:rsid w:val="137E2A90"/>
    <w:rsid w:val="139563BF"/>
    <w:rsid w:val="1396010B"/>
    <w:rsid w:val="13C412A0"/>
    <w:rsid w:val="13C4D2DA"/>
    <w:rsid w:val="13C544B0"/>
    <w:rsid w:val="13E57A7F"/>
    <w:rsid w:val="140908E1"/>
    <w:rsid w:val="140C550F"/>
    <w:rsid w:val="142362C1"/>
    <w:rsid w:val="142B2A3C"/>
    <w:rsid w:val="142F8F6B"/>
    <w:rsid w:val="14387473"/>
    <w:rsid w:val="144D6116"/>
    <w:rsid w:val="14638F20"/>
    <w:rsid w:val="1467B5BC"/>
    <w:rsid w:val="146EF360"/>
    <w:rsid w:val="1474411C"/>
    <w:rsid w:val="149822A0"/>
    <w:rsid w:val="149D7F33"/>
    <w:rsid w:val="14AF9E5B"/>
    <w:rsid w:val="14B39459"/>
    <w:rsid w:val="14C5872A"/>
    <w:rsid w:val="14D12DF2"/>
    <w:rsid w:val="14D27E6E"/>
    <w:rsid w:val="15024D39"/>
    <w:rsid w:val="1502B7D1"/>
    <w:rsid w:val="15044D13"/>
    <w:rsid w:val="1525DA8D"/>
    <w:rsid w:val="152C602C"/>
    <w:rsid w:val="15428F54"/>
    <w:rsid w:val="15460775"/>
    <w:rsid w:val="154C8039"/>
    <w:rsid w:val="154E86A9"/>
    <w:rsid w:val="155A24D6"/>
    <w:rsid w:val="1565D0C7"/>
    <w:rsid w:val="1566FA5D"/>
    <w:rsid w:val="157BB133"/>
    <w:rsid w:val="15800A52"/>
    <w:rsid w:val="158F0591"/>
    <w:rsid w:val="15B2B2C5"/>
    <w:rsid w:val="15C4B263"/>
    <w:rsid w:val="15C5C74E"/>
    <w:rsid w:val="15CBDB22"/>
    <w:rsid w:val="15CBF58A"/>
    <w:rsid w:val="15CEFDDE"/>
    <w:rsid w:val="15D6186F"/>
    <w:rsid w:val="16179289"/>
    <w:rsid w:val="161F43D0"/>
    <w:rsid w:val="16212CC2"/>
    <w:rsid w:val="1639CA68"/>
    <w:rsid w:val="163F71BF"/>
    <w:rsid w:val="164E5E43"/>
    <w:rsid w:val="16515E53"/>
    <w:rsid w:val="165DD351"/>
    <w:rsid w:val="165F99FF"/>
    <w:rsid w:val="168207B9"/>
    <w:rsid w:val="168A0CDD"/>
    <w:rsid w:val="169BBAA9"/>
    <w:rsid w:val="169EB134"/>
    <w:rsid w:val="16A06073"/>
    <w:rsid w:val="16A675B8"/>
    <w:rsid w:val="16AAF456"/>
    <w:rsid w:val="16C1F7E9"/>
    <w:rsid w:val="16CF869B"/>
    <w:rsid w:val="16F312AD"/>
    <w:rsid w:val="16F67700"/>
    <w:rsid w:val="16FECD78"/>
    <w:rsid w:val="1700F3C8"/>
    <w:rsid w:val="170A0F05"/>
    <w:rsid w:val="170FCA89"/>
    <w:rsid w:val="172AD5F2"/>
    <w:rsid w:val="1745A2B6"/>
    <w:rsid w:val="174EB399"/>
    <w:rsid w:val="1750D726"/>
    <w:rsid w:val="17609533"/>
    <w:rsid w:val="1764A318"/>
    <w:rsid w:val="177FC312"/>
    <w:rsid w:val="179256E8"/>
    <w:rsid w:val="1798A514"/>
    <w:rsid w:val="17994FBA"/>
    <w:rsid w:val="17A30DA1"/>
    <w:rsid w:val="17AF06F5"/>
    <w:rsid w:val="17B2B008"/>
    <w:rsid w:val="17E3962F"/>
    <w:rsid w:val="180F14D2"/>
    <w:rsid w:val="18120C4E"/>
    <w:rsid w:val="18215938"/>
    <w:rsid w:val="1829D3F5"/>
    <w:rsid w:val="18341123"/>
    <w:rsid w:val="186B5224"/>
    <w:rsid w:val="1870ADD9"/>
    <w:rsid w:val="1878AA6E"/>
    <w:rsid w:val="18C6A653"/>
    <w:rsid w:val="18D64F98"/>
    <w:rsid w:val="18E16D93"/>
    <w:rsid w:val="18EA83FA"/>
    <w:rsid w:val="18F1B04E"/>
    <w:rsid w:val="190FFDC6"/>
    <w:rsid w:val="1923459F"/>
    <w:rsid w:val="192989AA"/>
    <w:rsid w:val="193D62ED"/>
    <w:rsid w:val="195D76E4"/>
    <w:rsid w:val="1963A128"/>
    <w:rsid w:val="197F6690"/>
    <w:rsid w:val="199B2EBD"/>
    <w:rsid w:val="199C2ADC"/>
    <w:rsid w:val="199F9A42"/>
    <w:rsid w:val="19D23BC7"/>
    <w:rsid w:val="19D503EE"/>
    <w:rsid w:val="19D7C552"/>
    <w:rsid w:val="19D896AA"/>
    <w:rsid w:val="19D9B45F"/>
    <w:rsid w:val="19DE167A"/>
    <w:rsid w:val="19E53693"/>
    <w:rsid w:val="1A08DE81"/>
    <w:rsid w:val="1A13A857"/>
    <w:rsid w:val="1A1FFF93"/>
    <w:rsid w:val="1A292A9F"/>
    <w:rsid w:val="1A2C838F"/>
    <w:rsid w:val="1A2D5E88"/>
    <w:rsid w:val="1A40CD27"/>
    <w:rsid w:val="1A41D5E3"/>
    <w:rsid w:val="1A4C10E3"/>
    <w:rsid w:val="1A4CC932"/>
    <w:rsid w:val="1A63178B"/>
    <w:rsid w:val="1A682B1E"/>
    <w:rsid w:val="1A7D09E9"/>
    <w:rsid w:val="1A86545B"/>
    <w:rsid w:val="1AA523E7"/>
    <w:rsid w:val="1AA6DF8A"/>
    <w:rsid w:val="1AAB574A"/>
    <w:rsid w:val="1AD0BD21"/>
    <w:rsid w:val="1AE460FA"/>
    <w:rsid w:val="1B05B470"/>
    <w:rsid w:val="1B34D0A5"/>
    <w:rsid w:val="1B3EA11F"/>
    <w:rsid w:val="1B3EECC1"/>
    <w:rsid w:val="1B5EFEF0"/>
    <w:rsid w:val="1B6A7982"/>
    <w:rsid w:val="1B6D5ACC"/>
    <w:rsid w:val="1B820700"/>
    <w:rsid w:val="1B9301E2"/>
    <w:rsid w:val="1BB860AE"/>
    <w:rsid w:val="1BBEE8EB"/>
    <w:rsid w:val="1BDA3FAB"/>
    <w:rsid w:val="1BDF3A8B"/>
    <w:rsid w:val="1C032A70"/>
    <w:rsid w:val="1C2DAA0C"/>
    <w:rsid w:val="1C42BA09"/>
    <w:rsid w:val="1C5100FD"/>
    <w:rsid w:val="1C73FC07"/>
    <w:rsid w:val="1C83FB20"/>
    <w:rsid w:val="1CD60BDC"/>
    <w:rsid w:val="1CE85A52"/>
    <w:rsid w:val="1CFA59A3"/>
    <w:rsid w:val="1CFFD4CE"/>
    <w:rsid w:val="1D045262"/>
    <w:rsid w:val="1D0CED96"/>
    <w:rsid w:val="1D1FFB38"/>
    <w:rsid w:val="1D21F328"/>
    <w:rsid w:val="1D3C3C53"/>
    <w:rsid w:val="1D49DBD8"/>
    <w:rsid w:val="1D562C38"/>
    <w:rsid w:val="1D6CCEE7"/>
    <w:rsid w:val="1D7F12D3"/>
    <w:rsid w:val="1D9A1776"/>
    <w:rsid w:val="1D9AC605"/>
    <w:rsid w:val="1DA18DF1"/>
    <w:rsid w:val="1DAB3119"/>
    <w:rsid w:val="1DAEB2A0"/>
    <w:rsid w:val="1DBDC4AA"/>
    <w:rsid w:val="1DC22629"/>
    <w:rsid w:val="1DD0605A"/>
    <w:rsid w:val="1DD18832"/>
    <w:rsid w:val="1DD323C9"/>
    <w:rsid w:val="1DE04B70"/>
    <w:rsid w:val="1E017FB3"/>
    <w:rsid w:val="1E02CF23"/>
    <w:rsid w:val="1E30CB0B"/>
    <w:rsid w:val="1E37DAB1"/>
    <w:rsid w:val="1E3DEF3D"/>
    <w:rsid w:val="1E503CBD"/>
    <w:rsid w:val="1E52D7B3"/>
    <w:rsid w:val="1E55C3D3"/>
    <w:rsid w:val="1E6C0010"/>
    <w:rsid w:val="1E7FFE16"/>
    <w:rsid w:val="1E8BD331"/>
    <w:rsid w:val="1E985F40"/>
    <w:rsid w:val="1E9C9491"/>
    <w:rsid w:val="1EA4784D"/>
    <w:rsid w:val="1EA69C40"/>
    <w:rsid w:val="1ED8A8DF"/>
    <w:rsid w:val="1EF3627F"/>
    <w:rsid w:val="1EFA9048"/>
    <w:rsid w:val="1EFF6543"/>
    <w:rsid w:val="1F13EF2E"/>
    <w:rsid w:val="1F190C18"/>
    <w:rsid w:val="1F1933EB"/>
    <w:rsid w:val="1F21ECAD"/>
    <w:rsid w:val="1F2ABE7C"/>
    <w:rsid w:val="1F2C625A"/>
    <w:rsid w:val="1F31DF68"/>
    <w:rsid w:val="1F349586"/>
    <w:rsid w:val="1F35E7D7"/>
    <w:rsid w:val="1F3FA102"/>
    <w:rsid w:val="1F40C834"/>
    <w:rsid w:val="1F526C4C"/>
    <w:rsid w:val="1F79AE9D"/>
    <w:rsid w:val="1F7BBBFD"/>
    <w:rsid w:val="1F7C1955"/>
    <w:rsid w:val="1F94F729"/>
    <w:rsid w:val="1FB3C93F"/>
    <w:rsid w:val="1FBC1A77"/>
    <w:rsid w:val="1FC03923"/>
    <w:rsid w:val="1FC6C935"/>
    <w:rsid w:val="1FEEA814"/>
    <w:rsid w:val="1FEED5B6"/>
    <w:rsid w:val="2007D071"/>
    <w:rsid w:val="2027538F"/>
    <w:rsid w:val="2033A027"/>
    <w:rsid w:val="20343E0E"/>
    <w:rsid w:val="2035D232"/>
    <w:rsid w:val="203CDC5A"/>
    <w:rsid w:val="20406C2C"/>
    <w:rsid w:val="204D1FE9"/>
    <w:rsid w:val="2069192F"/>
    <w:rsid w:val="207E08C1"/>
    <w:rsid w:val="207E9A24"/>
    <w:rsid w:val="20824B40"/>
    <w:rsid w:val="208343D0"/>
    <w:rsid w:val="2099F9CE"/>
    <w:rsid w:val="20B39756"/>
    <w:rsid w:val="20C6EB3F"/>
    <w:rsid w:val="20C878D6"/>
    <w:rsid w:val="20D1B838"/>
    <w:rsid w:val="20DC6D82"/>
    <w:rsid w:val="20F677BA"/>
    <w:rsid w:val="21010036"/>
    <w:rsid w:val="2108C28D"/>
    <w:rsid w:val="21514EDF"/>
    <w:rsid w:val="2161EB09"/>
    <w:rsid w:val="2162F91F"/>
    <w:rsid w:val="2185FF36"/>
    <w:rsid w:val="21907849"/>
    <w:rsid w:val="2199D900"/>
    <w:rsid w:val="219A6270"/>
    <w:rsid w:val="21A5FA2A"/>
    <w:rsid w:val="21B1782C"/>
    <w:rsid w:val="21B28DE7"/>
    <w:rsid w:val="21C32BEC"/>
    <w:rsid w:val="2205D7A5"/>
    <w:rsid w:val="22092348"/>
    <w:rsid w:val="22159901"/>
    <w:rsid w:val="2224115A"/>
    <w:rsid w:val="2233177C"/>
    <w:rsid w:val="223875B9"/>
    <w:rsid w:val="22508314"/>
    <w:rsid w:val="2265969F"/>
    <w:rsid w:val="226B2C94"/>
    <w:rsid w:val="227B711E"/>
    <w:rsid w:val="2289804A"/>
    <w:rsid w:val="229135CD"/>
    <w:rsid w:val="22939E45"/>
    <w:rsid w:val="22960F99"/>
    <w:rsid w:val="22A8AC43"/>
    <w:rsid w:val="22E401D6"/>
    <w:rsid w:val="22E782CB"/>
    <w:rsid w:val="23021B5B"/>
    <w:rsid w:val="230759CE"/>
    <w:rsid w:val="230D3666"/>
    <w:rsid w:val="23296B9C"/>
    <w:rsid w:val="23354312"/>
    <w:rsid w:val="2337A4B6"/>
    <w:rsid w:val="235C558F"/>
    <w:rsid w:val="237A1022"/>
    <w:rsid w:val="237F73B2"/>
    <w:rsid w:val="2386E1C1"/>
    <w:rsid w:val="239522C9"/>
    <w:rsid w:val="239617BA"/>
    <w:rsid w:val="23BD65F0"/>
    <w:rsid w:val="23C74493"/>
    <w:rsid w:val="23F20BF7"/>
    <w:rsid w:val="23FB02E1"/>
    <w:rsid w:val="240A9F66"/>
    <w:rsid w:val="24147234"/>
    <w:rsid w:val="24161493"/>
    <w:rsid w:val="241E5717"/>
    <w:rsid w:val="2420EFC5"/>
    <w:rsid w:val="2421ABF0"/>
    <w:rsid w:val="2433F763"/>
    <w:rsid w:val="24955B36"/>
    <w:rsid w:val="249B8D42"/>
    <w:rsid w:val="249F7951"/>
    <w:rsid w:val="24C246D9"/>
    <w:rsid w:val="24D77272"/>
    <w:rsid w:val="24FD7077"/>
    <w:rsid w:val="2503B594"/>
    <w:rsid w:val="2515E083"/>
    <w:rsid w:val="252280DB"/>
    <w:rsid w:val="2529B5F0"/>
    <w:rsid w:val="253E4321"/>
    <w:rsid w:val="254C661F"/>
    <w:rsid w:val="25584424"/>
    <w:rsid w:val="25588654"/>
    <w:rsid w:val="2560C892"/>
    <w:rsid w:val="257379AA"/>
    <w:rsid w:val="2585A484"/>
    <w:rsid w:val="25AE9F6E"/>
    <w:rsid w:val="25C2E98F"/>
    <w:rsid w:val="25C8B371"/>
    <w:rsid w:val="25D1F367"/>
    <w:rsid w:val="2608D9DB"/>
    <w:rsid w:val="26150EDD"/>
    <w:rsid w:val="26215A0F"/>
    <w:rsid w:val="2624B61D"/>
    <w:rsid w:val="2624C002"/>
    <w:rsid w:val="262EC2E4"/>
    <w:rsid w:val="2631E438"/>
    <w:rsid w:val="265E173A"/>
    <w:rsid w:val="26625469"/>
    <w:rsid w:val="26638F1F"/>
    <w:rsid w:val="267C2187"/>
    <w:rsid w:val="269C0054"/>
    <w:rsid w:val="269CF3C8"/>
    <w:rsid w:val="26A37125"/>
    <w:rsid w:val="26A55850"/>
    <w:rsid w:val="26A94294"/>
    <w:rsid w:val="26C1A53A"/>
    <w:rsid w:val="26C60071"/>
    <w:rsid w:val="26DC7E15"/>
    <w:rsid w:val="26E90A24"/>
    <w:rsid w:val="26FC98F3"/>
    <w:rsid w:val="270F4A0B"/>
    <w:rsid w:val="270F529A"/>
    <w:rsid w:val="271CDEC8"/>
    <w:rsid w:val="27369200"/>
    <w:rsid w:val="274ECE86"/>
    <w:rsid w:val="27544E56"/>
    <w:rsid w:val="278EADB7"/>
    <w:rsid w:val="27990518"/>
    <w:rsid w:val="27B27213"/>
    <w:rsid w:val="27C3EB31"/>
    <w:rsid w:val="27C40DF5"/>
    <w:rsid w:val="27CEE04E"/>
    <w:rsid w:val="27D836A0"/>
    <w:rsid w:val="2828FFF2"/>
    <w:rsid w:val="283458E8"/>
    <w:rsid w:val="284DD68B"/>
    <w:rsid w:val="28532AD4"/>
    <w:rsid w:val="285869E3"/>
    <w:rsid w:val="286CB340"/>
    <w:rsid w:val="287ED820"/>
    <w:rsid w:val="28894DEE"/>
    <w:rsid w:val="28950BA5"/>
    <w:rsid w:val="289EF8FA"/>
    <w:rsid w:val="28A79BF6"/>
    <w:rsid w:val="28AB1A6C"/>
    <w:rsid w:val="28B5C7BF"/>
    <w:rsid w:val="28B9DF75"/>
    <w:rsid w:val="28C63FD6"/>
    <w:rsid w:val="28D36A64"/>
    <w:rsid w:val="28EB6DED"/>
    <w:rsid w:val="28FEBD45"/>
    <w:rsid w:val="291A0186"/>
    <w:rsid w:val="29205FC0"/>
    <w:rsid w:val="2941195A"/>
    <w:rsid w:val="295270B3"/>
    <w:rsid w:val="29549706"/>
    <w:rsid w:val="2961399D"/>
    <w:rsid w:val="2967BD60"/>
    <w:rsid w:val="296E6697"/>
    <w:rsid w:val="29A0DB7C"/>
    <w:rsid w:val="29CF4929"/>
    <w:rsid w:val="29D8C063"/>
    <w:rsid w:val="29D94908"/>
    <w:rsid w:val="29DB11E7"/>
    <w:rsid w:val="29E53E07"/>
    <w:rsid w:val="29E664CD"/>
    <w:rsid w:val="2A15E67D"/>
    <w:rsid w:val="2A19F831"/>
    <w:rsid w:val="2A255B1D"/>
    <w:rsid w:val="2A27B65B"/>
    <w:rsid w:val="2A3B26D9"/>
    <w:rsid w:val="2A42BACD"/>
    <w:rsid w:val="2A501F4D"/>
    <w:rsid w:val="2A5F2CFB"/>
    <w:rsid w:val="2A736461"/>
    <w:rsid w:val="2A7A7F91"/>
    <w:rsid w:val="2A9E11F7"/>
    <w:rsid w:val="2AF3495E"/>
    <w:rsid w:val="2AF5A9A5"/>
    <w:rsid w:val="2B0A36F8"/>
    <w:rsid w:val="2B155D02"/>
    <w:rsid w:val="2B1616A1"/>
    <w:rsid w:val="2B241BC8"/>
    <w:rsid w:val="2B334DF6"/>
    <w:rsid w:val="2B3F6885"/>
    <w:rsid w:val="2B56911E"/>
    <w:rsid w:val="2B599E50"/>
    <w:rsid w:val="2B5AA358"/>
    <w:rsid w:val="2B710CBC"/>
    <w:rsid w:val="2B7F34C4"/>
    <w:rsid w:val="2B8118A3"/>
    <w:rsid w:val="2BA82234"/>
    <w:rsid w:val="2BB0C499"/>
    <w:rsid w:val="2BBF1759"/>
    <w:rsid w:val="2BCAF92A"/>
    <w:rsid w:val="2BCE5CB7"/>
    <w:rsid w:val="2BE1B219"/>
    <w:rsid w:val="2BF26E7B"/>
    <w:rsid w:val="2BFFA479"/>
    <w:rsid w:val="2C182AF3"/>
    <w:rsid w:val="2C2336C6"/>
    <w:rsid w:val="2C23C982"/>
    <w:rsid w:val="2C29DB3A"/>
    <w:rsid w:val="2C3F0948"/>
    <w:rsid w:val="2C5893CF"/>
    <w:rsid w:val="2C7A3B18"/>
    <w:rsid w:val="2CA1C27D"/>
    <w:rsid w:val="2CB03902"/>
    <w:rsid w:val="2CB63AF8"/>
    <w:rsid w:val="2CB74230"/>
    <w:rsid w:val="2CD24EAB"/>
    <w:rsid w:val="2CD3693F"/>
    <w:rsid w:val="2CDFC30B"/>
    <w:rsid w:val="2CEFAB3F"/>
    <w:rsid w:val="2CF5F48F"/>
    <w:rsid w:val="2D016EFC"/>
    <w:rsid w:val="2D155A8C"/>
    <w:rsid w:val="2D183C02"/>
    <w:rsid w:val="2D1B9151"/>
    <w:rsid w:val="2D1C712F"/>
    <w:rsid w:val="2D2BDB06"/>
    <w:rsid w:val="2D401E1C"/>
    <w:rsid w:val="2D5587BE"/>
    <w:rsid w:val="2D55C248"/>
    <w:rsid w:val="2D6CA858"/>
    <w:rsid w:val="2D78EEF3"/>
    <w:rsid w:val="2D7A83E3"/>
    <w:rsid w:val="2D7A9AB7"/>
    <w:rsid w:val="2D89E663"/>
    <w:rsid w:val="2D8C373D"/>
    <w:rsid w:val="2D9B74DA"/>
    <w:rsid w:val="2DDE8504"/>
    <w:rsid w:val="2DEFB640"/>
    <w:rsid w:val="2DF81E03"/>
    <w:rsid w:val="2E207442"/>
    <w:rsid w:val="2E418CDE"/>
    <w:rsid w:val="2E428962"/>
    <w:rsid w:val="2E435DE3"/>
    <w:rsid w:val="2E473E72"/>
    <w:rsid w:val="2E597DD6"/>
    <w:rsid w:val="2E6BB230"/>
    <w:rsid w:val="2E6BEF11"/>
    <w:rsid w:val="2E6D5826"/>
    <w:rsid w:val="2E77D98D"/>
    <w:rsid w:val="2E8B2A60"/>
    <w:rsid w:val="2E8F8521"/>
    <w:rsid w:val="2E9B8376"/>
    <w:rsid w:val="2EA6ADC3"/>
    <w:rsid w:val="2EA8A418"/>
    <w:rsid w:val="2EABA28E"/>
    <w:rsid w:val="2EAEAC0C"/>
    <w:rsid w:val="2EBB36B6"/>
    <w:rsid w:val="2EBB4977"/>
    <w:rsid w:val="2EC2899D"/>
    <w:rsid w:val="2ED77712"/>
    <w:rsid w:val="2EFD5617"/>
    <w:rsid w:val="2F0EC850"/>
    <w:rsid w:val="2F1E3957"/>
    <w:rsid w:val="2F266F19"/>
    <w:rsid w:val="2F363E63"/>
    <w:rsid w:val="2F408858"/>
    <w:rsid w:val="2F64305A"/>
    <w:rsid w:val="2F73541A"/>
    <w:rsid w:val="2F7A5538"/>
    <w:rsid w:val="2F7A8652"/>
    <w:rsid w:val="2F9C4B17"/>
    <w:rsid w:val="2F9EAC23"/>
    <w:rsid w:val="2FA1CD46"/>
    <w:rsid w:val="2FCE9C23"/>
    <w:rsid w:val="2FF9A763"/>
    <w:rsid w:val="3010F8B5"/>
    <w:rsid w:val="30321418"/>
    <w:rsid w:val="30456D13"/>
    <w:rsid w:val="306AC3E8"/>
    <w:rsid w:val="306DE63E"/>
    <w:rsid w:val="30783269"/>
    <w:rsid w:val="30A8907D"/>
    <w:rsid w:val="30AB841A"/>
    <w:rsid w:val="30BB9714"/>
    <w:rsid w:val="30BEAEC2"/>
    <w:rsid w:val="30D3159C"/>
    <w:rsid w:val="30E20596"/>
    <w:rsid w:val="30FF72CD"/>
    <w:rsid w:val="310B1A33"/>
    <w:rsid w:val="310C4DFD"/>
    <w:rsid w:val="3134C846"/>
    <w:rsid w:val="31573F6B"/>
    <w:rsid w:val="315FDB96"/>
    <w:rsid w:val="317109D8"/>
    <w:rsid w:val="317A19D9"/>
    <w:rsid w:val="319E6494"/>
    <w:rsid w:val="31ACC916"/>
    <w:rsid w:val="31E7795F"/>
    <w:rsid w:val="31F7E90B"/>
    <w:rsid w:val="31F8236A"/>
    <w:rsid w:val="322DABF6"/>
    <w:rsid w:val="3240C9D2"/>
    <w:rsid w:val="326F62B3"/>
    <w:rsid w:val="327822D8"/>
    <w:rsid w:val="3279406F"/>
    <w:rsid w:val="3282D6FC"/>
    <w:rsid w:val="3299E29F"/>
    <w:rsid w:val="32B561B6"/>
    <w:rsid w:val="32C40451"/>
    <w:rsid w:val="32CCF467"/>
    <w:rsid w:val="32F32FFA"/>
    <w:rsid w:val="32F351C6"/>
    <w:rsid w:val="32FD4577"/>
    <w:rsid w:val="3308A524"/>
    <w:rsid w:val="330E0B5B"/>
    <w:rsid w:val="332A947B"/>
    <w:rsid w:val="33314825"/>
    <w:rsid w:val="3348B899"/>
    <w:rsid w:val="33547859"/>
    <w:rsid w:val="3373F13F"/>
    <w:rsid w:val="33837BF6"/>
    <w:rsid w:val="338655AC"/>
    <w:rsid w:val="33A63322"/>
    <w:rsid w:val="33A8035A"/>
    <w:rsid w:val="33C086EA"/>
    <w:rsid w:val="33DC9A33"/>
    <w:rsid w:val="33FF1705"/>
    <w:rsid w:val="341A50BF"/>
    <w:rsid w:val="34289688"/>
    <w:rsid w:val="34302F93"/>
    <w:rsid w:val="3442C31C"/>
    <w:rsid w:val="344CE94A"/>
    <w:rsid w:val="3478FD0F"/>
    <w:rsid w:val="34818227"/>
    <w:rsid w:val="348C26DF"/>
    <w:rsid w:val="348E4981"/>
    <w:rsid w:val="34939338"/>
    <w:rsid w:val="34A26F2C"/>
    <w:rsid w:val="34A57E27"/>
    <w:rsid w:val="34A9DBBC"/>
    <w:rsid w:val="34E5E41A"/>
    <w:rsid w:val="34FDAC5C"/>
    <w:rsid w:val="35086602"/>
    <w:rsid w:val="3520B492"/>
    <w:rsid w:val="3522260D"/>
    <w:rsid w:val="3527650F"/>
    <w:rsid w:val="3534F6F4"/>
    <w:rsid w:val="353C6EEA"/>
    <w:rsid w:val="35786A94"/>
    <w:rsid w:val="3585B11F"/>
    <w:rsid w:val="358AF8B8"/>
    <w:rsid w:val="358E4DEC"/>
    <w:rsid w:val="35AB7BAA"/>
    <w:rsid w:val="35B0E131"/>
    <w:rsid w:val="35B2D797"/>
    <w:rsid w:val="35B57D88"/>
    <w:rsid w:val="35BB5B8E"/>
    <w:rsid w:val="35C0DEA6"/>
    <w:rsid w:val="35CAABC8"/>
    <w:rsid w:val="35D58837"/>
    <w:rsid w:val="35D6DEDA"/>
    <w:rsid w:val="35FE3E26"/>
    <w:rsid w:val="36081E5A"/>
    <w:rsid w:val="365B961A"/>
    <w:rsid w:val="366DD277"/>
    <w:rsid w:val="366FB91C"/>
    <w:rsid w:val="367241CB"/>
    <w:rsid w:val="367F179C"/>
    <w:rsid w:val="368ABE60"/>
    <w:rsid w:val="368DA3D9"/>
    <w:rsid w:val="369A41B3"/>
    <w:rsid w:val="36BF71D2"/>
    <w:rsid w:val="36C55FDC"/>
    <w:rsid w:val="36DFE975"/>
    <w:rsid w:val="36E57827"/>
    <w:rsid w:val="36FA6116"/>
    <w:rsid w:val="36FCE493"/>
    <w:rsid w:val="36FF5DDA"/>
    <w:rsid w:val="3706A8DC"/>
    <w:rsid w:val="3743CC0F"/>
    <w:rsid w:val="37468386"/>
    <w:rsid w:val="37595683"/>
    <w:rsid w:val="37722F19"/>
    <w:rsid w:val="37AE8AAF"/>
    <w:rsid w:val="37DE97CE"/>
    <w:rsid w:val="37FA8CEE"/>
    <w:rsid w:val="380B897D"/>
    <w:rsid w:val="380D1342"/>
    <w:rsid w:val="381D1144"/>
    <w:rsid w:val="382FFA76"/>
    <w:rsid w:val="3832D4FD"/>
    <w:rsid w:val="383E66E2"/>
    <w:rsid w:val="3875E537"/>
    <w:rsid w:val="387882E0"/>
    <w:rsid w:val="38896B23"/>
    <w:rsid w:val="388C1CAC"/>
    <w:rsid w:val="388E44B1"/>
    <w:rsid w:val="388EC482"/>
    <w:rsid w:val="389C5118"/>
    <w:rsid w:val="38B10BC6"/>
    <w:rsid w:val="38C07523"/>
    <w:rsid w:val="38C8EFCF"/>
    <w:rsid w:val="38CF05B0"/>
    <w:rsid w:val="38E18760"/>
    <w:rsid w:val="38EC63C6"/>
    <w:rsid w:val="38FB8CCF"/>
    <w:rsid w:val="3918AA2B"/>
    <w:rsid w:val="392373D7"/>
    <w:rsid w:val="39496E4C"/>
    <w:rsid w:val="39576802"/>
    <w:rsid w:val="3964EC05"/>
    <w:rsid w:val="3967D73B"/>
    <w:rsid w:val="3971B869"/>
    <w:rsid w:val="39780B66"/>
    <w:rsid w:val="3985CEB0"/>
    <w:rsid w:val="39AC406D"/>
    <w:rsid w:val="39C41B7A"/>
    <w:rsid w:val="39D0863E"/>
    <w:rsid w:val="39D25B43"/>
    <w:rsid w:val="39D75D16"/>
    <w:rsid w:val="39F09D19"/>
    <w:rsid w:val="39F791EB"/>
    <w:rsid w:val="3A095725"/>
    <w:rsid w:val="3A0D0C85"/>
    <w:rsid w:val="3A22759D"/>
    <w:rsid w:val="3A301720"/>
    <w:rsid w:val="3A3E2207"/>
    <w:rsid w:val="3A435B2D"/>
    <w:rsid w:val="3A5E69DB"/>
    <w:rsid w:val="3A8D2CB6"/>
    <w:rsid w:val="3A9A1152"/>
    <w:rsid w:val="3AAAFFD9"/>
    <w:rsid w:val="3ABD92F5"/>
    <w:rsid w:val="3ACDE3F0"/>
    <w:rsid w:val="3AD103B2"/>
    <w:rsid w:val="3AD2DB7B"/>
    <w:rsid w:val="3AEB8D04"/>
    <w:rsid w:val="3AF5B95D"/>
    <w:rsid w:val="3B134345"/>
    <w:rsid w:val="3B19EBE6"/>
    <w:rsid w:val="3B25589F"/>
    <w:rsid w:val="3B2B795B"/>
    <w:rsid w:val="3B405E40"/>
    <w:rsid w:val="3B432A3F"/>
    <w:rsid w:val="3B438602"/>
    <w:rsid w:val="3B4BB5A5"/>
    <w:rsid w:val="3B5996A2"/>
    <w:rsid w:val="3B820BEF"/>
    <w:rsid w:val="3B8262A6"/>
    <w:rsid w:val="3B8599B8"/>
    <w:rsid w:val="3B98F2E1"/>
    <w:rsid w:val="3BB8899B"/>
    <w:rsid w:val="3BCBE781"/>
    <w:rsid w:val="3BE58CE4"/>
    <w:rsid w:val="3BE914B8"/>
    <w:rsid w:val="3BF55B1A"/>
    <w:rsid w:val="3BFE266B"/>
    <w:rsid w:val="3C1A701B"/>
    <w:rsid w:val="3C22191B"/>
    <w:rsid w:val="3C275E8A"/>
    <w:rsid w:val="3C3C9195"/>
    <w:rsid w:val="3C431E11"/>
    <w:rsid w:val="3C7DDD6D"/>
    <w:rsid w:val="3C8C5BD3"/>
    <w:rsid w:val="3C8D92B3"/>
    <w:rsid w:val="3C8F1631"/>
    <w:rsid w:val="3C902FF9"/>
    <w:rsid w:val="3C99EBBC"/>
    <w:rsid w:val="3C9A37D2"/>
    <w:rsid w:val="3CA1AABB"/>
    <w:rsid w:val="3CB21762"/>
    <w:rsid w:val="3CB4952D"/>
    <w:rsid w:val="3CE32197"/>
    <w:rsid w:val="3CE421A6"/>
    <w:rsid w:val="3CE7BCEB"/>
    <w:rsid w:val="3CFB11E1"/>
    <w:rsid w:val="3D04EA9D"/>
    <w:rsid w:val="3D0DB79C"/>
    <w:rsid w:val="3D1657D4"/>
    <w:rsid w:val="3D23B4A9"/>
    <w:rsid w:val="3D2B3EEB"/>
    <w:rsid w:val="3D52DD3A"/>
    <w:rsid w:val="3D56DE7F"/>
    <w:rsid w:val="3D597E4B"/>
    <w:rsid w:val="3D747447"/>
    <w:rsid w:val="3D8DB505"/>
    <w:rsid w:val="3D93749F"/>
    <w:rsid w:val="3DAC42A1"/>
    <w:rsid w:val="3DAC5A43"/>
    <w:rsid w:val="3DBB1747"/>
    <w:rsid w:val="3DBDE97C"/>
    <w:rsid w:val="3DC45C87"/>
    <w:rsid w:val="3DC87896"/>
    <w:rsid w:val="3DC8FFB6"/>
    <w:rsid w:val="3DCC32BC"/>
    <w:rsid w:val="3DD33927"/>
    <w:rsid w:val="3DD39ED5"/>
    <w:rsid w:val="3DE4E709"/>
    <w:rsid w:val="3E0999D2"/>
    <w:rsid w:val="3E101FBF"/>
    <w:rsid w:val="3E1C9966"/>
    <w:rsid w:val="3E1E2EA8"/>
    <w:rsid w:val="3E21236A"/>
    <w:rsid w:val="3E2AD925"/>
    <w:rsid w:val="3E2AF7F1"/>
    <w:rsid w:val="3E442FB2"/>
    <w:rsid w:val="3E4DB066"/>
    <w:rsid w:val="3E66F1F0"/>
    <w:rsid w:val="3E70BDB8"/>
    <w:rsid w:val="3EAAA0C2"/>
    <w:rsid w:val="3EB32B49"/>
    <w:rsid w:val="3EBB7453"/>
    <w:rsid w:val="3ED2AC03"/>
    <w:rsid w:val="3EDC648A"/>
    <w:rsid w:val="3EEC68A0"/>
    <w:rsid w:val="3EEEAD9B"/>
    <w:rsid w:val="3EFD8635"/>
    <w:rsid w:val="3EFED750"/>
    <w:rsid w:val="3F13A248"/>
    <w:rsid w:val="3F1BECFD"/>
    <w:rsid w:val="3F513CF3"/>
    <w:rsid w:val="3F51956B"/>
    <w:rsid w:val="3F542042"/>
    <w:rsid w:val="3F639FA1"/>
    <w:rsid w:val="3F7CD51F"/>
    <w:rsid w:val="3F955D6A"/>
    <w:rsid w:val="3FB7FE65"/>
    <w:rsid w:val="3FD766CF"/>
    <w:rsid w:val="3FD8DA44"/>
    <w:rsid w:val="3FF14921"/>
    <w:rsid w:val="3FF27ED3"/>
    <w:rsid w:val="40113F48"/>
    <w:rsid w:val="4016284E"/>
    <w:rsid w:val="40234E85"/>
    <w:rsid w:val="40260860"/>
    <w:rsid w:val="40447F47"/>
    <w:rsid w:val="40450C11"/>
    <w:rsid w:val="404E16F7"/>
    <w:rsid w:val="4062DFAD"/>
    <w:rsid w:val="406A2AF1"/>
    <w:rsid w:val="4077940D"/>
    <w:rsid w:val="407D3B64"/>
    <w:rsid w:val="409AA7B1"/>
    <w:rsid w:val="409BD953"/>
    <w:rsid w:val="40CB12AB"/>
    <w:rsid w:val="40F58A3E"/>
    <w:rsid w:val="4100848B"/>
    <w:rsid w:val="411CFD9C"/>
    <w:rsid w:val="41328BAD"/>
    <w:rsid w:val="41379A16"/>
    <w:rsid w:val="413D18ED"/>
    <w:rsid w:val="41468FB1"/>
    <w:rsid w:val="4149518A"/>
    <w:rsid w:val="41519104"/>
    <w:rsid w:val="415DE11E"/>
    <w:rsid w:val="417453BA"/>
    <w:rsid w:val="417C1C1B"/>
    <w:rsid w:val="41802412"/>
    <w:rsid w:val="418523D3"/>
    <w:rsid w:val="41857A14"/>
    <w:rsid w:val="41BD3844"/>
    <w:rsid w:val="41CD1EBD"/>
    <w:rsid w:val="41E21075"/>
    <w:rsid w:val="41F6F962"/>
    <w:rsid w:val="4205EA58"/>
    <w:rsid w:val="420B43AA"/>
    <w:rsid w:val="420E6B77"/>
    <w:rsid w:val="42290E89"/>
    <w:rsid w:val="422E14B7"/>
    <w:rsid w:val="423E9027"/>
    <w:rsid w:val="424B5FC4"/>
    <w:rsid w:val="4268264F"/>
    <w:rsid w:val="426C3B4D"/>
    <w:rsid w:val="429C4265"/>
    <w:rsid w:val="42AFA713"/>
    <w:rsid w:val="42B14A55"/>
    <w:rsid w:val="42B7BDE2"/>
    <w:rsid w:val="42C1D4DB"/>
    <w:rsid w:val="42CB0B04"/>
    <w:rsid w:val="42D25D2E"/>
    <w:rsid w:val="42DEF295"/>
    <w:rsid w:val="42E1D6AB"/>
    <w:rsid w:val="42E882E8"/>
    <w:rsid w:val="42F21810"/>
    <w:rsid w:val="42F9B17F"/>
    <w:rsid w:val="430C1C76"/>
    <w:rsid w:val="4318AD1D"/>
    <w:rsid w:val="43282AF8"/>
    <w:rsid w:val="4328D2F7"/>
    <w:rsid w:val="4331A5D7"/>
    <w:rsid w:val="433D2184"/>
    <w:rsid w:val="4361DC70"/>
    <w:rsid w:val="43702912"/>
    <w:rsid w:val="437B35D5"/>
    <w:rsid w:val="43979BA1"/>
    <w:rsid w:val="43A9192D"/>
    <w:rsid w:val="43B28C0F"/>
    <w:rsid w:val="43B8E617"/>
    <w:rsid w:val="43BEBA7B"/>
    <w:rsid w:val="43D37A15"/>
    <w:rsid w:val="43D37AB4"/>
    <w:rsid w:val="43D52662"/>
    <w:rsid w:val="43D56562"/>
    <w:rsid w:val="43DF3BA0"/>
    <w:rsid w:val="43E3D3B0"/>
    <w:rsid w:val="440B1728"/>
    <w:rsid w:val="440D1FE2"/>
    <w:rsid w:val="44351886"/>
    <w:rsid w:val="4448FCBC"/>
    <w:rsid w:val="44585D7B"/>
    <w:rsid w:val="44F05E8B"/>
    <w:rsid w:val="45007DC0"/>
    <w:rsid w:val="452234CA"/>
    <w:rsid w:val="4532F661"/>
    <w:rsid w:val="4535E241"/>
    <w:rsid w:val="4560AF4B"/>
    <w:rsid w:val="4563B7D1"/>
    <w:rsid w:val="456F466A"/>
    <w:rsid w:val="45727CDB"/>
    <w:rsid w:val="457B0C01"/>
    <w:rsid w:val="45A8A9E8"/>
    <w:rsid w:val="45AA5EB4"/>
    <w:rsid w:val="45BAFFFB"/>
    <w:rsid w:val="45BD31BB"/>
    <w:rsid w:val="4635FF59"/>
    <w:rsid w:val="46384B1B"/>
    <w:rsid w:val="464F0302"/>
    <w:rsid w:val="466AFAEF"/>
    <w:rsid w:val="466DD507"/>
    <w:rsid w:val="467173B3"/>
    <w:rsid w:val="468AE2AE"/>
    <w:rsid w:val="46951246"/>
    <w:rsid w:val="46B3D0D9"/>
    <w:rsid w:val="46DFFC6B"/>
    <w:rsid w:val="46EF5B97"/>
    <w:rsid w:val="46F97AA6"/>
    <w:rsid w:val="46FC7FAC"/>
    <w:rsid w:val="471B390F"/>
    <w:rsid w:val="471B6EEE"/>
    <w:rsid w:val="471C7A1C"/>
    <w:rsid w:val="473717E5"/>
    <w:rsid w:val="4738B786"/>
    <w:rsid w:val="473CE079"/>
    <w:rsid w:val="4764CBC2"/>
    <w:rsid w:val="47AF19C5"/>
    <w:rsid w:val="47C97F92"/>
    <w:rsid w:val="47CBEBFB"/>
    <w:rsid w:val="47EFAB6C"/>
    <w:rsid w:val="47F1A404"/>
    <w:rsid w:val="47F51B9D"/>
    <w:rsid w:val="47F9A659"/>
    <w:rsid w:val="47FB961C"/>
    <w:rsid w:val="4809826C"/>
    <w:rsid w:val="4809AA08"/>
    <w:rsid w:val="48108F99"/>
    <w:rsid w:val="48110231"/>
    <w:rsid w:val="481AB524"/>
    <w:rsid w:val="481E8EA6"/>
    <w:rsid w:val="484A577E"/>
    <w:rsid w:val="486A9630"/>
    <w:rsid w:val="48918A33"/>
    <w:rsid w:val="48A4C5A2"/>
    <w:rsid w:val="48A5B03E"/>
    <w:rsid w:val="48A6AE3D"/>
    <w:rsid w:val="48AC5459"/>
    <w:rsid w:val="48BDC162"/>
    <w:rsid w:val="48C2C248"/>
    <w:rsid w:val="48C671E6"/>
    <w:rsid w:val="48C700BD"/>
    <w:rsid w:val="48E17D77"/>
    <w:rsid w:val="48FC47DD"/>
    <w:rsid w:val="49009C23"/>
    <w:rsid w:val="490889A9"/>
    <w:rsid w:val="490C55ED"/>
    <w:rsid w:val="490F6DA5"/>
    <w:rsid w:val="49227543"/>
    <w:rsid w:val="492466C7"/>
    <w:rsid w:val="4949CD75"/>
    <w:rsid w:val="494A949B"/>
    <w:rsid w:val="495D2FA3"/>
    <w:rsid w:val="4973A0AA"/>
    <w:rsid w:val="498952D4"/>
    <w:rsid w:val="498B9309"/>
    <w:rsid w:val="4998861F"/>
    <w:rsid w:val="499D649A"/>
    <w:rsid w:val="49B6DA64"/>
    <w:rsid w:val="49BCC3EE"/>
    <w:rsid w:val="49CDE11E"/>
    <w:rsid w:val="49D14362"/>
    <w:rsid w:val="49E66A6C"/>
    <w:rsid w:val="49EE68C7"/>
    <w:rsid w:val="49FDFA95"/>
    <w:rsid w:val="4A0C4652"/>
    <w:rsid w:val="4A1FE802"/>
    <w:rsid w:val="4A233F68"/>
    <w:rsid w:val="4A30D12B"/>
    <w:rsid w:val="4A364CC9"/>
    <w:rsid w:val="4A4206C8"/>
    <w:rsid w:val="4A46B18B"/>
    <w:rsid w:val="4A507A01"/>
    <w:rsid w:val="4A545B5D"/>
    <w:rsid w:val="4A5B2F25"/>
    <w:rsid w:val="4A6001BA"/>
    <w:rsid w:val="4A62D0E7"/>
    <w:rsid w:val="4A88A1CF"/>
    <w:rsid w:val="4A8FB56D"/>
    <w:rsid w:val="4AAC28DB"/>
    <w:rsid w:val="4AB90F7A"/>
    <w:rsid w:val="4ABCAA93"/>
    <w:rsid w:val="4AC32EC1"/>
    <w:rsid w:val="4ACEF47D"/>
    <w:rsid w:val="4AE38953"/>
    <w:rsid w:val="4AF9D0A1"/>
    <w:rsid w:val="4B22EE87"/>
    <w:rsid w:val="4B27ECAA"/>
    <w:rsid w:val="4B3D40A2"/>
    <w:rsid w:val="4B4555A7"/>
    <w:rsid w:val="4B6AB642"/>
    <w:rsid w:val="4B6C3CC7"/>
    <w:rsid w:val="4B8EDB4B"/>
    <w:rsid w:val="4B90A2DD"/>
    <w:rsid w:val="4BC7523E"/>
    <w:rsid w:val="4BD75AD4"/>
    <w:rsid w:val="4BE8B4D6"/>
    <w:rsid w:val="4C1791E6"/>
    <w:rsid w:val="4C1BFAEC"/>
    <w:rsid w:val="4C1C37BB"/>
    <w:rsid w:val="4C28BF3E"/>
    <w:rsid w:val="4C358A64"/>
    <w:rsid w:val="4C3DBFA3"/>
    <w:rsid w:val="4C56BADD"/>
    <w:rsid w:val="4C57FE9C"/>
    <w:rsid w:val="4C78B506"/>
    <w:rsid w:val="4C88F7E7"/>
    <w:rsid w:val="4C8C4AF9"/>
    <w:rsid w:val="4C8F7157"/>
    <w:rsid w:val="4C934F64"/>
    <w:rsid w:val="4C97F997"/>
    <w:rsid w:val="4C99FFED"/>
    <w:rsid w:val="4CAEB5D9"/>
    <w:rsid w:val="4CAEDB72"/>
    <w:rsid w:val="4CB7C282"/>
    <w:rsid w:val="4CC11416"/>
    <w:rsid w:val="4CC6911E"/>
    <w:rsid w:val="4CD07872"/>
    <w:rsid w:val="4CD16213"/>
    <w:rsid w:val="4CFCE728"/>
    <w:rsid w:val="4CFE3A63"/>
    <w:rsid w:val="4D0EB487"/>
    <w:rsid w:val="4D0EC17D"/>
    <w:rsid w:val="4D129FE4"/>
    <w:rsid w:val="4D2EF233"/>
    <w:rsid w:val="4D39C0F4"/>
    <w:rsid w:val="4D4116FA"/>
    <w:rsid w:val="4D48A466"/>
    <w:rsid w:val="4D4B4942"/>
    <w:rsid w:val="4D5F366C"/>
    <w:rsid w:val="4D625D6E"/>
    <w:rsid w:val="4D77DB15"/>
    <w:rsid w:val="4D81AF07"/>
    <w:rsid w:val="4D8A6D47"/>
    <w:rsid w:val="4DB36247"/>
    <w:rsid w:val="4DC88437"/>
    <w:rsid w:val="4DE0A1EA"/>
    <w:rsid w:val="4E324E13"/>
    <w:rsid w:val="4E3CD1E9"/>
    <w:rsid w:val="4E4AD4BF"/>
    <w:rsid w:val="4E56794E"/>
    <w:rsid w:val="4E5F8423"/>
    <w:rsid w:val="4EA25704"/>
    <w:rsid w:val="4EB58573"/>
    <w:rsid w:val="4EC0ACD8"/>
    <w:rsid w:val="4EC57B4E"/>
    <w:rsid w:val="4EC83999"/>
    <w:rsid w:val="4EC9498D"/>
    <w:rsid w:val="4ED3C622"/>
    <w:rsid w:val="4ED5F5C3"/>
    <w:rsid w:val="4EE7A588"/>
    <w:rsid w:val="4EEFD1A3"/>
    <w:rsid w:val="4EF4CBD9"/>
    <w:rsid w:val="4F0C51D8"/>
    <w:rsid w:val="4F14D35B"/>
    <w:rsid w:val="4F18AAAC"/>
    <w:rsid w:val="4F248989"/>
    <w:rsid w:val="4F31D411"/>
    <w:rsid w:val="4F4F32A8"/>
    <w:rsid w:val="4F77CB2D"/>
    <w:rsid w:val="4F86C569"/>
    <w:rsid w:val="4F872DE0"/>
    <w:rsid w:val="4F9C65D9"/>
    <w:rsid w:val="4FA69C7F"/>
    <w:rsid w:val="4FAE4DD1"/>
    <w:rsid w:val="4FB3226D"/>
    <w:rsid w:val="4FFDCA22"/>
    <w:rsid w:val="4FFF2D9C"/>
    <w:rsid w:val="500E9BAD"/>
    <w:rsid w:val="501775E7"/>
    <w:rsid w:val="501C094C"/>
    <w:rsid w:val="502AA69A"/>
    <w:rsid w:val="503E2765"/>
    <w:rsid w:val="50535E5A"/>
    <w:rsid w:val="5054A28F"/>
    <w:rsid w:val="50558387"/>
    <w:rsid w:val="5069A717"/>
    <w:rsid w:val="506C53D7"/>
    <w:rsid w:val="506E04C0"/>
    <w:rsid w:val="5074B6DA"/>
    <w:rsid w:val="50779C20"/>
    <w:rsid w:val="508F75A9"/>
    <w:rsid w:val="5098D55F"/>
    <w:rsid w:val="50A71A58"/>
    <w:rsid w:val="50AB5ADE"/>
    <w:rsid w:val="50B35E82"/>
    <w:rsid w:val="50D123AC"/>
    <w:rsid w:val="50D13703"/>
    <w:rsid w:val="50E369B6"/>
    <w:rsid w:val="50FB1C30"/>
    <w:rsid w:val="50FDB2A2"/>
    <w:rsid w:val="510EC848"/>
    <w:rsid w:val="511108DB"/>
    <w:rsid w:val="514C970C"/>
    <w:rsid w:val="514E81E1"/>
    <w:rsid w:val="5154DA31"/>
    <w:rsid w:val="5167978C"/>
    <w:rsid w:val="5179C185"/>
    <w:rsid w:val="517F7F2A"/>
    <w:rsid w:val="5185A01F"/>
    <w:rsid w:val="51B00244"/>
    <w:rsid w:val="51B7357D"/>
    <w:rsid w:val="51DBD292"/>
    <w:rsid w:val="51EEC604"/>
    <w:rsid w:val="521F0DBE"/>
    <w:rsid w:val="5232FC63"/>
    <w:rsid w:val="52400517"/>
    <w:rsid w:val="5279AA54"/>
    <w:rsid w:val="52805AA6"/>
    <w:rsid w:val="5288482C"/>
    <w:rsid w:val="52922D94"/>
    <w:rsid w:val="52A71C99"/>
    <w:rsid w:val="52AFC432"/>
    <w:rsid w:val="52D00466"/>
    <w:rsid w:val="52D29D54"/>
    <w:rsid w:val="52DFF756"/>
    <w:rsid w:val="52F43006"/>
    <w:rsid w:val="5302D3B9"/>
    <w:rsid w:val="530CCD2C"/>
    <w:rsid w:val="5322EE21"/>
    <w:rsid w:val="5330559A"/>
    <w:rsid w:val="53309A48"/>
    <w:rsid w:val="535CD80D"/>
    <w:rsid w:val="537B054E"/>
    <w:rsid w:val="53905211"/>
    <w:rsid w:val="5395D82B"/>
    <w:rsid w:val="539B6774"/>
    <w:rsid w:val="53AD6D47"/>
    <w:rsid w:val="53B91B9E"/>
    <w:rsid w:val="53C0AF00"/>
    <w:rsid w:val="53CF43E0"/>
    <w:rsid w:val="53D226E5"/>
    <w:rsid w:val="53E8E90E"/>
    <w:rsid w:val="541C2B07"/>
    <w:rsid w:val="5424188D"/>
    <w:rsid w:val="544C8C6D"/>
    <w:rsid w:val="544F57B1"/>
    <w:rsid w:val="547085E4"/>
    <w:rsid w:val="54779B80"/>
    <w:rsid w:val="54883DBF"/>
    <w:rsid w:val="549FAC67"/>
    <w:rsid w:val="54C39389"/>
    <w:rsid w:val="54C55CCD"/>
    <w:rsid w:val="54E595A6"/>
    <w:rsid w:val="54E6D375"/>
    <w:rsid w:val="54E82543"/>
    <w:rsid w:val="54F5D45E"/>
    <w:rsid w:val="54FA5847"/>
    <w:rsid w:val="54FD9CBF"/>
    <w:rsid w:val="5508294C"/>
    <w:rsid w:val="550A94D2"/>
    <w:rsid w:val="5515C4EE"/>
    <w:rsid w:val="5521D2DD"/>
    <w:rsid w:val="554B3C63"/>
    <w:rsid w:val="55509F76"/>
    <w:rsid w:val="555CD213"/>
    <w:rsid w:val="55717F31"/>
    <w:rsid w:val="5581A8E8"/>
    <w:rsid w:val="55864040"/>
    <w:rsid w:val="55BC2042"/>
    <w:rsid w:val="55C1A1AB"/>
    <w:rsid w:val="55C1B979"/>
    <w:rsid w:val="55C8816E"/>
    <w:rsid w:val="55CCBB44"/>
    <w:rsid w:val="5603A47B"/>
    <w:rsid w:val="56044C74"/>
    <w:rsid w:val="5623274A"/>
    <w:rsid w:val="562C943E"/>
    <w:rsid w:val="563A4EC5"/>
    <w:rsid w:val="5649712A"/>
    <w:rsid w:val="5651CF07"/>
    <w:rsid w:val="565EFDEC"/>
    <w:rsid w:val="56837AB9"/>
    <w:rsid w:val="5683F5A4"/>
    <w:rsid w:val="569AA394"/>
    <w:rsid w:val="56A91E91"/>
    <w:rsid w:val="56B1954F"/>
    <w:rsid w:val="56B540CD"/>
    <w:rsid w:val="56BDA33E"/>
    <w:rsid w:val="56BDCA29"/>
    <w:rsid w:val="56BE4CE3"/>
    <w:rsid w:val="56CDDF9B"/>
    <w:rsid w:val="56D8F654"/>
    <w:rsid w:val="56E1BD4E"/>
    <w:rsid w:val="56F34B2B"/>
    <w:rsid w:val="56F6CD95"/>
    <w:rsid w:val="5704E8A0"/>
    <w:rsid w:val="573B4EA7"/>
    <w:rsid w:val="574503E8"/>
    <w:rsid w:val="574AA896"/>
    <w:rsid w:val="5753CBC9"/>
    <w:rsid w:val="575E02AA"/>
    <w:rsid w:val="576217F2"/>
    <w:rsid w:val="57676F18"/>
    <w:rsid w:val="57857CE2"/>
    <w:rsid w:val="578BEE09"/>
    <w:rsid w:val="57954B43"/>
    <w:rsid w:val="579A9A87"/>
    <w:rsid w:val="57BB7095"/>
    <w:rsid w:val="57BFDE81"/>
    <w:rsid w:val="57C3FAAF"/>
    <w:rsid w:val="57D1BD36"/>
    <w:rsid w:val="57D1C665"/>
    <w:rsid w:val="57D2284D"/>
    <w:rsid w:val="57D90D27"/>
    <w:rsid w:val="57DD5702"/>
    <w:rsid w:val="581FC605"/>
    <w:rsid w:val="58214FD0"/>
    <w:rsid w:val="58296645"/>
    <w:rsid w:val="583FA2B7"/>
    <w:rsid w:val="5849C4DE"/>
    <w:rsid w:val="584A13EE"/>
    <w:rsid w:val="585188D9"/>
    <w:rsid w:val="58560EEB"/>
    <w:rsid w:val="585C0E96"/>
    <w:rsid w:val="58B16C83"/>
    <w:rsid w:val="58BC2792"/>
    <w:rsid w:val="58CA0371"/>
    <w:rsid w:val="58F4EC07"/>
    <w:rsid w:val="58F9D30B"/>
    <w:rsid w:val="590F2FCC"/>
    <w:rsid w:val="5947EE7C"/>
    <w:rsid w:val="59507573"/>
    <w:rsid w:val="59567068"/>
    <w:rsid w:val="595BAEE2"/>
    <w:rsid w:val="59841993"/>
    <w:rsid w:val="598B9266"/>
    <w:rsid w:val="598D8766"/>
    <w:rsid w:val="598FCFA1"/>
    <w:rsid w:val="59986C5E"/>
    <w:rsid w:val="59D00DE6"/>
    <w:rsid w:val="59D6096F"/>
    <w:rsid w:val="59E21245"/>
    <w:rsid w:val="5A0B10A2"/>
    <w:rsid w:val="5A3C70BB"/>
    <w:rsid w:val="5A5752A7"/>
    <w:rsid w:val="5A707AEA"/>
    <w:rsid w:val="5A712100"/>
    <w:rsid w:val="5A7DDFDE"/>
    <w:rsid w:val="5A828DC6"/>
    <w:rsid w:val="5A876AD7"/>
    <w:rsid w:val="5A8B6C8B"/>
    <w:rsid w:val="5A93C33C"/>
    <w:rsid w:val="5A968A67"/>
    <w:rsid w:val="5A987DB6"/>
    <w:rsid w:val="5A99D2D5"/>
    <w:rsid w:val="5A9CDDDC"/>
    <w:rsid w:val="5AA18319"/>
    <w:rsid w:val="5ABA7DD4"/>
    <w:rsid w:val="5AC5371A"/>
    <w:rsid w:val="5AC5CEF6"/>
    <w:rsid w:val="5AE4DB3C"/>
    <w:rsid w:val="5AEA27D8"/>
    <w:rsid w:val="5AEBAF6E"/>
    <w:rsid w:val="5AF96D64"/>
    <w:rsid w:val="5B1F176D"/>
    <w:rsid w:val="5B20340C"/>
    <w:rsid w:val="5B221EA2"/>
    <w:rsid w:val="5B459E60"/>
    <w:rsid w:val="5B681D43"/>
    <w:rsid w:val="5B7B1A61"/>
    <w:rsid w:val="5B84659B"/>
    <w:rsid w:val="5B952FCE"/>
    <w:rsid w:val="5B9766C6"/>
    <w:rsid w:val="5B9B2891"/>
    <w:rsid w:val="5B9BB0DF"/>
    <w:rsid w:val="5B9D4A47"/>
    <w:rsid w:val="5BAEE7B9"/>
    <w:rsid w:val="5BD4E9DC"/>
    <w:rsid w:val="5BEDDE51"/>
    <w:rsid w:val="5C0C4B4B"/>
    <w:rsid w:val="5C160215"/>
    <w:rsid w:val="5C22B6A6"/>
    <w:rsid w:val="5C27ECF0"/>
    <w:rsid w:val="5C3D537A"/>
    <w:rsid w:val="5C51F9EF"/>
    <w:rsid w:val="5C8FFE9A"/>
    <w:rsid w:val="5C90DCCA"/>
    <w:rsid w:val="5C9ED444"/>
    <w:rsid w:val="5CB9E955"/>
    <w:rsid w:val="5CCC8872"/>
    <w:rsid w:val="5CCE6392"/>
    <w:rsid w:val="5CD520CB"/>
    <w:rsid w:val="5CDC35BD"/>
    <w:rsid w:val="5D02151A"/>
    <w:rsid w:val="5D1E6F39"/>
    <w:rsid w:val="5D249FD1"/>
    <w:rsid w:val="5D457861"/>
    <w:rsid w:val="5D4E694F"/>
    <w:rsid w:val="5D63C184"/>
    <w:rsid w:val="5D78AE87"/>
    <w:rsid w:val="5D9210B0"/>
    <w:rsid w:val="5DA1E04E"/>
    <w:rsid w:val="5DE0E61A"/>
    <w:rsid w:val="5DFD6FB8"/>
    <w:rsid w:val="5E1308B2"/>
    <w:rsid w:val="5E22B5D6"/>
    <w:rsid w:val="5E2462EA"/>
    <w:rsid w:val="5EA41466"/>
    <w:rsid w:val="5EAB4B6F"/>
    <w:rsid w:val="5EB05B42"/>
    <w:rsid w:val="5EC07032"/>
    <w:rsid w:val="5EC2513C"/>
    <w:rsid w:val="5EDE016C"/>
    <w:rsid w:val="5F0E98C8"/>
    <w:rsid w:val="5F1586A8"/>
    <w:rsid w:val="5F4D1544"/>
    <w:rsid w:val="5F50183F"/>
    <w:rsid w:val="5F520D7D"/>
    <w:rsid w:val="5F5A5CEF"/>
    <w:rsid w:val="5F61DF43"/>
    <w:rsid w:val="5F7E7150"/>
    <w:rsid w:val="5F814F83"/>
    <w:rsid w:val="5F899AB1"/>
    <w:rsid w:val="5FAA821A"/>
    <w:rsid w:val="5FB59DF3"/>
    <w:rsid w:val="5FC0F4EB"/>
    <w:rsid w:val="5FDD2A40"/>
    <w:rsid w:val="5FFB5877"/>
    <w:rsid w:val="60015C15"/>
    <w:rsid w:val="60285D7D"/>
    <w:rsid w:val="6029B5CC"/>
    <w:rsid w:val="603F3A08"/>
    <w:rsid w:val="60488854"/>
    <w:rsid w:val="604D0130"/>
    <w:rsid w:val="604D66E5"/>
    <w:rsid w:val="60523BB0"/>
    <w:rsid w:val="6052E7EF"/>
    <w:rsid w:val="60608C48"/>
    <w:rsid w:val="60612DA0"/>
    <w:rsid w:val="60737E29"/>
    <w:rsid w:val="607F1F37"/>
    <w:rsid w:val="608E5139"/>
    <w:rsid w:val="60D63615"/>
    <w:rsid w:val="60F15963"/>
    <w:rsid w:val="60FAAE0F"/>
    <w:rsid w:val="60FDD267"/>
    <w:rsid w:val="61033CF2"/>
    <w:rsid w:val="61087289"/>
    <w:rsid w:val="610FE0F1"/>
    <w:rsid w:val="612C8D27"/>
    <w:rsid w:val="61524712"/>
    <w:rsid w:val="616A1CAF"/>
    <w:rsid w:val="61707AEB"/>
    <w:rsid w:val="618B632E"/>
    <w:rsid w:val="618EC793"/>
    <w:rsid w:val="618F06C0"/>
    <w:rsid w:val="61960537"/>
    <w:rsid w:val="61BCEB76"/>
    <w:rsid w:val="61DB47E8"/>
    <w:rsid w:val="61EFB551"/>
    <w:rsid w:val="62026388"/>
    <w:rsid w:val="621C2E1F"/>
    <w:rsid w:val="62286131"/>
    <w:rsid w:val="623B335E"/>
    <w:rsid w:val="624878E5"/>
    <w:rsid w:val="625D1F0E"/>
    <w:rsid w:val="6268C939"/>
    <w:rsid w:val="626A2404"/>
    <w:rsid w:val="628CA6A0"/>
    <w:rsid w:val="62978248"/>
    <w:rsid w:val="62A14AAE"/>
    <w:rsid w:val="62C6C941"/>
    <w:rsid w:val="631D845C"/>
    <w:rsid w:val="631D898A"/>
    <w:rsid w:val="631FE961"/>
    <w:rsid w:val="633C1187"/>
    <w:rsid w:val="6375A619"/>
    <w:rsid w:val="638B37FE"/>
    <w:rsid w:val="639DD5AB"/>
    <w:rsid w:val="63AAAF3B"/>
    <w:rsid w:val="63C81331"/>
    <w:rsid w:val="63D4E252"/>
    <w:rsid w:val="63DA6C88"/>
    <w:rsid w:val="63EB4793"/>
    <w:rsid w:val="63EF8DAC"/>
    <w:rsid w:val="64040E91"/>
    <w:rsid w:val="640A2BF2"/>
    <w:rsid w:val="640F0442"/>
    <w:rsid w:val="64208667"/>
    <w:rsid w:val="64271B0C"/>
    <w:rsid w:val="64324ED1"/>
    <w:rsid w:val="643D1B0F"/>
    <w:rsid w:val="64546494"/>
    <w:rsid w:val="645DEC2C"/>
    <w:rsid w:val="64632D67"/>
    <w:rsid w:val="646F3B49"/>
    <w:rsid w:val="6479B4F6"/>
    <w:rsid w:val="64855AC4"/>
    <w:rsid w:val="648DBF4A"/>
    <w:rsid w:val="649B853F"/>
    <w:rsid w:val="649F6104"/>
    <w:rsid w:val="64AE0F33"/>
    <w:rsid w:val="64D639D7"/>
    <w:rsid w:val="64E1BFC1"/>
    <w:rsid w:val="65145801"/>
    <w:rsid w:val="65249A6D"/>
    <w:rsid w:val="6528CF89"/>
    <w:rsid w:val="653C6410"/>
    <w:rsid w:val="655074F8"/>
    <w:rsid w:val="656103BF"/>
    <w:rsid w:val="657B29F9"/>
    <w:rsid w:val="65806238"/>
    <w:rsid w:val="65892591"/>
    <w:rsid w:val="6595258C"/>
    <w:rsid w:val="65981DCB"/>
    <w:rsid w:val="65A2CABF"/>
    <w:rsid w:val="65A33D12"/>
    <w:rsid w:val="65A6A675"/>
    <w:rsid w:val="65A9C5D2"/>
    <w:rsid w:val="65BE4BBD"/>
    <w:rsid w:val="65E68172"/>
    <w:rsid w:val="65F28E19"/>
    <w:rsid w:val="6606784E"/>
    <w:rsid w:val="6610FD07"/>
    <w:rsid w:val="6635D3FF"/>
    <w:rsid w:val="66365618"/>
    <w:rsid w:val="664C6BC4"/>
    <w:rsid w:val="668AE186"/>
    <w:rsid w:val="66A1F16E"/>
    <w:rsid w:val="66B0B9AF"/>
    <w:rsid w:val="66B9F53E"/>
    <w:rsid w:val="66BE3862"/>
    <w:rsid w:val="66C1FD72"/>
    <w:rsid w:val="66DA49E3"/>
    <w:rsid w:val="66EE60BB"/>
    <w:rsid w:val="66EF9F42"/>
    <w:rsid w:val="66FC4490"/>
    <w:rsid w:val="6700669F"/>
    <w:rsid w:val="67152D30"/>
    <w:rsid w:val="67158E1A"/>
    <w:rsid w:val="6719B8C4"/>
    <w:rsid w:val="672B925D"/>
    <w:rsid w:val="674952EC"/>
    <w:rsid w:val="67568344"/>
    <w:rsid w:val="675996E7"/>
    <w:rsid w:val="677FF066"/>
    <w:rsid w:val="678DCD6F"/>
    <w:rsid w:val="6790E17F"/>
    <w:rsid w:val="6794AC96"/>
    <w:rsid w:val="67A34725"/>
    <w:rsid w:val="67B9D733"/>
    <w:rsid w:val="67D86AC3"/>
    <w:rsid w:val="67E2E9E8"/>
    <w:rsid w:val="680F81FA"/>
    <w:rsid w:val="681D2572"/>
    <w:rsid w:val="68401C69"/>
    <w:rsid w:val="6846DD71"/>
    <w:rsid w:val="6851899C"/>
    <w:rsid w:val="68717A63"/>
    <w:rsid w:val="6875DE34"/>
    <w:rsid w:val="687D21B1"/>
    <w:rsid w:val="687FAE79"/>
    <w:rsid w:val="68A84A79"/>
    <w:rsid w:val="68BC68EE"/>
    <w:rsid w:val="68EA763E"/>
    <w:rsid w:val="68EACF08"/>
    <w:rsid w:val="6901D098"/>
    <w:rsid w:val="690E8EF6"/>
    <w:rsid w:val="69104090"/>
    <w:rsid w:val="6912CFEF"/>
    <w:rsid w:val="693FF9D0"/>
    <w:rsid w:val="69428659"/>
    <w:rsid w:val="694848B2"/>
    <w:rsid w:val="69555945"/>
    <w:rsid w:val="69731713"/>
    <w:rsid w:val="6973300B"/>
    <w:rsid w:val="6975323E"/>
    <w:rsid w:val="69981790"/>
    <w:rsid w:val="69A234B3"/>
    <w:rsid w:val="69A32985"/>
    <w:rsid w:val="69C2BA5B"/>
    <w:rsid w:val="69D65201"/>
    <w:rsid w:val="69DC0625"/>
    <w:rsid w:val="69EC6682"/>
    <w:rsid w:val="69F0A422"/>
    <w:rsid w:val="69FF2295"/>
    <w:rsid w:val="6A090CEE"/>
    <w:rsid w:val="6A0F6DB9"/>
    <w:rsid w:val="6A0FD533"/>
    <w:rsid w:val="6A120385"/>
    <w:rsid w:val="6A24C4E1"/>
    <w:rsid w:val="6A3F3722"/>
    <w:rsid w:val="6A473E7C"/>
    <w:rsid w:val="6A47B5C4"/>
    <w:rsid w:val="6A57E68E"/>
    <w:rsid w:val="6A744AF9"/>
    <w:rsid w:val="6A7B4596"/>
    <w:rsid w:val="6A7D15F3"/>
    <w:rsid w:val="6A81FA17"/>
    <w:rsid w:val="6A9F32BD"/>
    <w:rsid w:val="6AA640C5"/>
    <w:rsid w:val="6AA7E023"/>
    <w:rsid w:val="6AAA1F38"/>
    <w:rsid w:val="6AAF8191"/>
    <w:rsid w:val="6ACE7E5C"/>
    <w:rsid w:val="6AD9007B"/>
    <w:rsid w:val="6ADA4224"/>
    <w:rsid w:val="6AF129A6"/>
    <w:rsid w:val="6AF3BA64"/>
    <w:rsid w:val="6AF4205E"/>
    <w:rsid w:val="6B09B47A"/>
    <w:rsid w:val="6B129F2C"/>
    <w:rsid w:val="6B16060D"/>
    <w:rsid w:val="6B21BDEE"/>
    <w:rsid w:val="6B82240F"/>
    <w:rsid w:val="6B89EF65"/>
    <w:rsid w:val="6BA0842D"/>
    <w:rsid w:val="6BB77F71"/>
    <w:rsid w:val="6BB9DCBD"/>
    <w:rsid w:val="6BED29E7"/>
    <w:rsid w:val="6C095622"/>
    <w:rsid w:val="6C130B76"/>
    <w:rsid w:val="6C209D5A"/>
    <w:rsid w:val="6C440560"/>
    <w:rsid w:val="6C444472"/>
    <w:rsid w:val="6C649224"/>
    <w:rsid w:val="6C70DF05"/>
    <w:rsid w:val="6C7C221C"/>
    <w:rsid w:val="6C7F75F5"/>
    <w:rsid w:val="6C86C383"/>
    <w:rsid w:val="6C9AA17A"/>
    <w:rsid w:val="6CA153B9"/>
    <w:rsid w:val="6CBCD1F7"/>
    <w:rsid w:val="6CBCEE84"/>
    <w:rsid w:val="6CE2CAE1"/>
    <w:rsid w:val="6CF0F953"/>
    <w:rsid w:val="6D231E61"/>
    <w:rsid w:val="6D4775F5"/>
    <w:rsid w:val="6D49AC65"/>
    <w:rsid w:val="6D4D8949"/>
    <w:rsid w:val="6D6E9AAA"/>
    <w:rsid w:val="6D985BD9"/>
    <w:rsid w:val="6D9F48B1"/>
    <w:rsid w:val="6DB6BF83"/>
    <w:rsid w:val="6DD5B020"/>
    <w:rsid w:val="6DFAF346"/>
    <w:rsid w:val="6E10F323"/>
    <w:rsid w:val="6E12EB00"/>
    <w:rsid w:val="6E1DCD44"/>
    <w:rsid w:val="6E279DF5"/>
    <w:rsid w:val="6E3A5507"/>
    <w:rsid w:val="6E3C8CF3"/>
    <w:rsid w:val="6E42B2B8"/>
    <w:rsid w:val="6E69B7BA"/>
    <w:rsid w:val="6E70A61E"/>
    <w:rsid w:val="6E7CF367"/>
    <w:rsid w:val="6E802955"/>
    <w:rsid w:val="6E96E379"/>
    <w:rsid w:val="6EA00A3C"/>
    <w:rsid w:val="6ED4480E"/>
    <w:rsid w:val="6EE04A43"/>
    <w:rsid w:val="6EE9EAD3"/>
    <w:rsid w:val="6EECC2BA"/>
    <w:rsid w:val="6EF38199"/>
    <w:rsid w:val="6EF50844"/>
    <w:rsid w:val="6F11B419"/>
    <w:rsid w:val="6F1A711D"/>
    <w:rsid w:val="6F1E6147"/>
    <w:rsid w:val="6F393D76"/>
    <w:rsid w:val="6F89B7AA"/>
    <w:rsid w:val="6FAFD431"/>
    <w:rsid w:val="6FFB86CF"/>
    <w:rsid w:val="70116C67"/>
    <w:rsid w:val="70208234"/>
    <w:rsid w:val="7047DDDD"/>
    <w:rsid w:val="705B00C7"/>
    <w:rsid w:val="705E0DB5"/>
    <w:rsid w:val="705E290D"/>
    <w:rsid w:val="70638E94"/>
    <w:rsid w:val="7072B6B0"/>
    <w:rsid w:val="70793EA0"/>
    <w:rsid w:val="707ED6FB"/>
    <w:rsid w:val="708A8927"/>
    <w:rsid w:val="70A08677"/>
    <w:rsid w:val="70B4A90B"/>
    <w:rsid w:val="70CE839B"/>
    <w:rsid w:val="70D51CF0"/>
    <w:rsid w:val="70F60506"/>
    <w:rsid w:val="70FAD451"/>
    <w:rsid w:val="710310EE"/>
    <w:rsid w:val="7117724D"/>
    <w:rsid w:val="711D3E50"/>
    <w:rsid w:val="712A607D"/>
    <w:rsid w:val="714728E2"/>
    <w:rsid w:val="7154AE9A"/>
    <w:rsid w:val="7172D3AB"/>
    <w:rsid w:val="71742FD8"/>
    <w:rsid w:val="7179E028"/>
    <w:rsid w:val="719466C3"/>
    <w:rsid w:val="7198152B"/>
    <w:rsid w:val="71C82CC2"/>
    <w:rsid w:val="71D2DEAF"/>
    <w:rsid w:val="71FD3F5D"/>
    <w:rsid w:val="720F5C6A"/>
    <w:rsid w:val="7240825F"/>
    <w:rsid w:val="7244C496"/>
    <w:rsid w:val="724D4B94"/>
    <w:rsid w:val="724D869D"/>
    <w:rsid w:val="72542E1D"/>
    <w:rsid w:val="72548314"/>
    <w:rsid w:val="7268997F"/>
    <w:rsid w:val="72932C6A"/>
    <w:rsid w:val="72AA2733"/>
    <w:rsid w:val="72B48FC0"/>
    <w:rsid w:val="72BB313B"/>
    <w:rsid w:val="72BB61E8"/>
    <w:rsid w:val="72C34F5E"/>
    <w:rsid w:val="72C85D18"/>
    <w:rsid w:val="72D45D11"/>
    <w:rsid w:val="72D7DFFE"/>
    <w:rsid w:val="72E8CF54"/>
    <w:rsid w:val="72EAE370"/>
    <w:rsid w:val="73946073"/>
    <w:rsid w:val="73B79E36"/>
    <w:rsid w:val="73F0ED08"/>
    <w:rsid w:val="741FD66E"/>
    <w:rsid w:val="742298F5"/>
    <w:rsid w:val="742376A4"/>
    <w:rsid w:val="742E58FF"/>
    <w:rsid w:val="7431ADB1"/>
    <w:rsid w:val="7433E273"/>
    <w:rsid w:val="743CE3A3"/>
    <w:rsid w:val="74591061"/>
    <w:rsid w:val="7492596E"/>
    <w:rsid w:val="74B1CA38"/>
    <w:rsid w:val="74B37B3B"/>
    <w:rsid w:val="74BC3F91"/>
    <w:rsid w:val="74E65F5E"/>
    <w:rsid w:val="74E6BFB9"/>
    <w:rsid w:val="7512D942"/>
    <w:rsid w:val="7515B1CF"/>
    <w:rsid w:val="75225C89"/>
    <w:rsid w:val="752D9335"/>
    <w:rsid w:val="7534E01F"/>
    <w:rsid w:val="755013A2"/>
    <w:rsid w:val="7567AAC8"/>
    <w:rsid w:val="7571A184"/>
    <w:rsid w:val="7573F79A"/>
    <w:rsid w:val="75BBA6CF"/>
    <w:rsid w:val="75BC7F74"/>
    <w:rsid w:val="75DC2AC6"/>
    <w:rsid w:val="75E95A71"/>
    <w:rsid w:val="75F5E319"/>
    <w:rsid w:val="75F9F8BD"/>
    <w:rsid w:val="7600413A"/>
    <w:rsid w:val="7634C2A8"/>
    <w:rsid w:val="76472844"/>
    <w:rsid w:val="765BB6A4"/>
    <w:rsid w:val="7669D61E"/>
    <w:rsid w:val="76716A59"/>
    <w:rsid w:val="7693891F"/>
    <w:rsid w:val="7696807A"/>
    <w:rsid w:val="76A45C28"/>
    <w:rsid w:val="76AD23CF"/>
    <w:rsid w:val="76AEFC92"/>
    <w:rsid w:val="76B4C087"/>
    <w:rsid w:val="76BDAF9D"/>
    <w:rsid w:val="76C14607"/>
    <w:rsid w:val="76C9A530"/>
    <w:rsid w:val="76DE7134"/>
    <w:rsid w:val="76E03AC3"/>
    <w:rsid w:val="76E59B9A"/>
    <w:rsid w:val="76E99367"/>
    <w:rsid w:val="76EF3EF8"/>
    <w:rsid w:val="76F0E26F"/>
    <w:rsid w:val="77112E38"/>
    <w:rsid w:val="77391FB3"/>
    <w:rsid w:val="773D1D5E"/>
    <w:rsid w:val="77477CFB"/>
    <w:rsid w:val="774DC832"/>
    <w:rsid w:val="7765F9C1"/>
    <w:rsid w:val="776C158C"/>
    <w:rsid w:val="77751CE9"/>
    <w:rsid w:val="777BA070"/>
    <w:rsid w:val="778683BB"/>
    <w:rsid w:val="7799B2B2"/>
    <w:rsid w:val="77C6930B"/>
    <w:rsid w:val="77CC2F78"/>
    <w:rsid w:val="77CEA998"/>
    <w:rsid w:val="77E05DA2"/>
    <w:rsid w:val="77F41FA8"/>
    <w:rsid w:val="780355EF"/>
    <w:rsid w:val="782C5529"/>
    <w:rsid w:val="7839F5B2"/>
    <w:rsid w:val="783EB154"/>
    <w:rsid w:val="785B5DF7"/>
    <w:rsid w:val="787F12C1"/>
    <w:rsid w:val="787F578A"/>
    <w:rsid w:val="788B0F59"/>
    <w:rsid w:val="7895105E"/>
    <w:rsid w:val="78966308"/>
    <w:rsid w:val="78D3B18B"/>
    <w:rsid w:val="78D8EDBF"/>
    <w:rsid w:val="78D96B73"/>
    <w:rsid w:val="78DE7A40"/>
    <w:rsid w:val="7907129C"/>
    <w:rsid w:val="7907F40B"/>
    <w:rsid w:val="7909A301"/>
    <w:rsid w:val="791968B7"/>
    <w:rsid w:val="791CEB5A"/>
    <w:rsid w:val="7925BBE3"/>
    <w:rsid w:val="794B1424"/>
    <w:rsid w:val="7991415B"/>
    <w:rsid w:val="7995E351"/>
    <w:rsid w:val="79A7F1B6"/>
    <w:rsid w:val="79AC53A2"/>
    <w:rsid w:val="79BB4538"/>
    <w:rsid w:val="79C4D7AF"/>
    <w:rsid w:val="79CB29E1"/>
    <w:rsid w:val="79D1A814"/>
    <w:rsid w:val="79DC32C9"/>
    <w:rsid w:val="7A037DC7"/>
    <w:rsid w:val="7A139818"/>
    <w:rsid w:val="7A1E1925"/>
    <w:rsid w:val="7A27899B"/>
    <w:rsid w:val="7A30E0BF"/>
    <w:rsid w:val="7A3C1025"/>
    <w:rsid w:val="7A4617A5"/>
    <w:rsid w:val="7A496F7E"/>
    <w:rsid w:val="7A4C1941"/>
    <w:rsid w:val="7A636808"/>
    <w:rsid w:val="7A6AABC8"/>
    <w:rsid w:val="7A6BCA03"/>
    <w:rsid w:val="7A7A8BB5"/>
    <w:rsid w:val="7AA52C36"/>
    <w:rsid w:val="7AA9580D"/>
    <w:rsid w:val="7ABD07AC"/>
    <w:rsid w:val="7AC6490B"/>
    <w:rsid w:val="7AFB5674"/>
    <w:rsid w:val="7AFCC293"/>
    <w:rsid w:val="7AFCCE07"/>
    <w:rsid w:val="7B16BFDD"/>
    <w:rsid w:val="7B422EC9"/>
    <w:rsid w:val="7B48F7AF"/>
    <w:rsid w:val="7B501818"/>
    <w:rsid w:val="7B7045C0"/>
    <w:rsid w:val="7B9A3C3B"/>
    <w:rsid w:val="7BB25ACE"/>
    <w:rsid w:val="7BBD0BB8"/>
    <w:rsid w:val="7BDE168B"/>
    <w:rsid w:val="7BE43676"/>
    <w:rsid w:val="7BEE90BF"/>
    <w:rsid w:val="7BFBCBAF"/>
    <w:rsid w:val="7BFBFEED"/>
    <w:rsid w:val="7C03F54B"/>
    <w:rsid w:val="7C0A674F"/>
    <w:rsid w:val="7C0ED511"/>
    <w:rsid w:val="7C11BFF6"/>
    <w:rsid w:val="7C185CEE"/>
    <w:rsid w:val="7C19309A"/>
    <w:rsid w:val="7C1F08FF"/>
    <w:rsid w:val="7C433155"/>
    <w:rsid w:val="7C550E86"/>
    <w:rsid w:val="7C599814"/>
    <w:rsid w:val="7C67F4A3"/>
    <w:rsid w:val="7C833EC4"/>
    <w:rsid w:val="7C9D62EE"/>
    <w:rsid w:val="7CA2DE90"/>
    <w:rsid w:val="7CC76E1F"/>
    <w:rsid w:val="7CC8D385"/>
    <w:rsid w:val="7CF5B3FC"/>
    <w:rsid w:val="7D18951E"/>
    <w:rsid w:val="7D22A603"/>
    <w:rsid w:val="7D2B5D8A"/>
    <w:rsid w:val="7D40437D"/>
    <w:rsid w:val="7D47DF8A"/>
    <w:rsid w:val="7D5A65DE"/>
    <w:rsid w:val="7D5C77A6"/>
    <w:rsid w:val="7D6E458E"/>
    <w:rsid w:val="7D743F63"/>
    <w:rsid w:val="7D7B8676"/>
    <w:rsid w:val="7D7B877C"/>
    <w:rsid w:val="7D87CB95"/>
    <w:rsid w:val="7D94E275"/>
    <w:rsid w:val="7DAD9057"/>
    <w:rsid w:val="7DD3F7D8"/>
    <w:rsid w:val="7DE28DFB"/>
    <w:rsid w:val="7DEDA199"/>
    <w:rsid w:val="7DEF39AF"/>
    <w:rsid w:val="7E038BBA"/>
    <w:rsid w:val="7E0A505B"/>
    <w:rsid w:val="7E1C0D04"/>
    <w:rsid w:val="7E222957"/>
    <w:rsid w:val="7E33B4F7"/>
    <w:rsid w:val="7E3EAEF1"/>
    <w:rsid w:val="7E3FD086"/>
    <w:rsid w:val="7E93DB36"/>
    <w:rsid w:val="7E9BA540"/>
    <w:rsid w:val="7EA5277C"/>
    <w:rsid w:val="7EA7B5A8"/>
    <w:rsid w:val="7EB43532"/>
    <w:rsid w:val="7ED6A05D"/>
    <w:rsid w:val="7EE18AFB"/>
    <w:rsid w:val="7EF3C79E"/>
    <w:rsid w:val="7EF8FD63"/>
    <w:rsid w:val="7EFC8D22"/>
    <w:rsid w:val="7F17303A"/>
    <w:rsid w:val="7F44F987"/>
    <w:rsid w:val="7F4B19EB"/>
    <w:rsid w:val="7F60C0C9"/>
    <w:rsid w:val="7F66767F"/>
    <w:rsid w:val="7F700F69"/>
    <w:rsid w:val="7F7C9D50"/>
    <w:rsid w:val="7F828499"/>
    <w:rsid w:val="7F8B8ED3"/>
    <w:rsid w:val="7F8C67D1"/>
    <w:rsid w:val="7F8D08D6"/>
    <w:rsid w:val="7FA6DD55"/>
    <w:rsid w:val="7FA75A88"/>
    <w:rsid w:val="7FB18B8A"/>
    <w:rsid w:val="7FB87C93"/>
    <w:rsid w:val="7FDD5319"/>
    <w:rsid w:val="7FE115D7"/>
    <w:rsid w:val="7FF8B99C"/>
    <w:rsid w:val="7FF8C25B"/>
  </w:rsids>
  <m:mathPr>
    <m:mathFont m:val="Cambria Math"/>
    <m:brkBin m:val="before"/>
    <m:brkBinSub m:val="--"/>
    <m:smallFrac m:val="0"/>
    <m:dispDef/>
    <m:lMargin m:val="0"/>
    <m:rMargin m:val="0"/>
    <m:defJc m:val="centerGroup"/>
    <m:wrapIndent m:val="1440"/>
    <m:intLim m:val="subSup"/>
    <m:naryLim m:val="undOvr"/>
  </m:mathPr>
  <w:themeFontLang w:val="en-GB" w:eastAsia="ja-JP" w:bidi="ta-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BB6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00C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800C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6C53"/>
    <w:pPr>
      <w:ind w:left="720"/>
      <w:contextualSpacing/>
    </w:pPr>
  </w:style>
  <w:style w:type="paragraph" w:styleId="NoSpacing">
    <w:name w:val="No Spacing"/>
    <w:uiPriority w:val="1"/>
    <w:qFormat/>
    <w:rsid w:val="00416178"/>
    <w:rPr>
      <w:rFonts w:ascii="Calibri" w:eastAsia="Times New Roman" w:hAnsi="Calibri" w:cs="Times New Roman"/>
      <w:sz w:val="22"/>
      <w:szCs w:val="22"/>
      <w:lang w:val="en-US"/>
    </w:rPr>
  </w:style>
  <w:style w:type="table" w:styleId="TableGrid">
    <w:name w:val="Table Grid"/>
    <w:basedOn w:val="TableNormal"/>
    <w:uiPriority w:val="39"/>
    <w:rsid w:val="00802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12855"/>
    <w:rPr>
      <w:rFonts w:ascii="Calibri" w:hAnsi="Calibri" w:cs="Calibri"/>
      <w:sz w:val="22"/>
      <w:szCs w:val="22"/>
      <w:lang w:eastAsia="en-GB"/>
    </w:rPr>
  </w:style>
  <w:style w:type="paragraph" w:styleId="BalloonText">
    <w:name w:val="Balloon Text"/>
    <w:basedOn w:val="Normal"/>
    <w:link w:val="BalloonTextChar"/>
    <w:uiPriority w:val="99"/>
    <w:semiHidden/>
    <w:unhideWhenUsed/>
    <w:rsid w:val="00492B3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2B34"/>
    <w:rPr>
      <w:rFonts w:ascii="Segoe UI" w:hAnsi="Segoe UI" w:cs="Segoe UI"/>
      <w:sz w:val="18"/>
      <w:szCs w:val="18"/>
    </w:rPr>
  </w:style>
  <w:style w:type="paragraph" w:styleId="PlainText">
    <w:name w:val="Plain Text"/>
    <w:basedOn w:val="Normal"/>
    <w:link w:val="PlainTextChar"/>
    <w:uiPriority w:val="99"/>
    <w:unhideWhenUsed/>
    <w:rsid w:val="00B82D34"/>
    <w:rPr>
      <w:rFonts w:ascii="Consolas" w:hAnsi="Consolas" w:cs="Consolas"/>
      <w:sz w:val="21"/>
      <w:szCs w:val="21"/>
    </w:rPr>
  </w:style>
  <w:style w:type="character" w:customStyle="1" w:styleId="PlainTextChar">
    <w:name w:val="Plain Text Char"/>
    <w:basedOn w:val="DefaultParagraphFont"/>
    <w:link w:val="PlainText"/>
    <w:uiPriority w:val="99"/>
    <w:rsid w:val="00B82D34"/>
    <w:rPr>
      <w:rFonts w:ascii="Consolas" w:hAnsi="Consolas" w:cs="Consolas"/>
      <w:sz w:val="21"/>
      <w:szCs w:val="21"/>
    </w:rPr>
  </w:style>
  <w:style w:type="character" w:customStyle="1" w:styleId="apple-converted-space">
    <w:name w:val="apple-converted-space"/>
    <w:basedOn w:val="DefaultParagraphFont"/>
    <w:rsid w:val="00673C21"/>
  </w:style>
  <w:style w:type="character" w:styleId="Emphasis">
    <w:name w:val="Emphasis"/>
    <w:basedOn w:val="DefaultParagraphFont"/>
    <w:uiPriority w:val="20"/>
    <w:qFormat/>
    <w:rsid w:val="00673C21"/>
    <w:rPr>
      <w:i/>
      <w:iCs/>
    </w:rPr>
  </w:style>
  <w:style w:type="character" w:styleId="Hyperlink">
    <w:name w:val="Hyperlink"/>
    <w:basedOn w:val="DefaultParagraphFont"/>
    <w:uiPriority w:val="99"/>
    <w:unhideWhenUsed/>
    <w:rsid w:val="00E77E85"/>
    <w:rPr>
      <w:color w:val="0563C1" w:themeColor="hyperlink"/>
      <w:u w:val="single"/>
    </w:rPr>
  </w:style>
  <w:style w:type="character" w:customStyle="1" w:styleId="ff8">
    <w:name w:val="ff8"/>
    <w:basedOn w:val="DefaultParagraphFont"/>
    <w:rsid w:val="00E77E85"/>
  </w:style>
  <w:style w:type="character" w:customStyle="1" w:styleId="ff1">
    <w:name w:val="ff1"/>
    <w:basedOn w:val="DefaultParagraphFont"/>
    <w:rsid w:val="00E77E85"/>
  </w:style>
  <w:style w:type="character" w:customStyle="1" w:styleId="ff7">
    <w:name w:val="ff7"/>
    <w:basedOn w:val="DefaultParagraphFont"/>
    <w:rsid w:val="00E77E85"/>
  </w:style>
  <w:style w:type="character" w:customStyle="1" w:styleId="ws175">
    <w:name w:val="ws175"/>
    <w:basedOn w:val="DefaultParagraphFont"/>
    <w:rsid w:val="00E77E85"/>
  </w:style>
  <w:style w:type="paragraph" w:customStyle="1" w:styleId="xmsonormal">
    <w:name w:val="x_msonormal"/>
    <w:basedOn w:val="Normal"/>
    <w:rsid w:val="00373CE1"/>
    <w:pPr>
      <w:spacing w:before="100" w:beforeAutospacing="1" w:after="100" w:afterAutospacing="1"/>
    </w:pPr>
    <w:rPr>
      <w:rFonts w:ascii="Times New Roman" w:hAnsi="Times New Roman" w:cs="Times New Roman"/>
      <w:lang w:eastAsia="en-GB"/>
    </w:rPr>
  </w:style>
  <w:style w:type="paragraph" w:styleId="Title">
    <w:name w:val="Title"/>
    <w:basedOn w:val="Normal"/>
    <w:next w:val="Normal"/>
    <w:link w:val="TitleChar"/>
    <w:uiPriority w:val="10"/>
    <w:qFormat/>
    <w:rsid w:val="002800C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00C0"/>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2800C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800C0"/>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5D525B"/>
    <w:rPr>
      <w:sz w:val="16"/>
      <w:szCs w:val="16"/>
    </w:rPr>
  </w:style>
  <w:style w:type="paragraph" w:styleId="CommentText">
    <w:name w:val="annotation text"/>
    <w:basedOn w:val="Normal"/>
    <w:link w:val="CommentTextChar"/>
    <w:uiPriority w:val="99"/>
    <w:unhideWhenUsed/>
    <w:rsid w:val="005D525B"/>
    <w:rPr>
      <w:sz w:val="20"/>
      <w:szCs w:val="20"/>
    </w:rPr>
  </w:style>
  <w:style w:type="character" w:customStyle="1" w:styleId="CommentTextChar">
    <w:name w:val="Comment Text Char"/>
    <w:basedOn w:val="DefaultParagraphFont"/>
    <w:link w:val="CommentText"/>
    <w:uiPriority w:val="99"/>
    <w:rsid w:val="005D525B"/>
    <w:rPr>
      <w:sz w:val="20"/>
      <w:szCs w:val="20"/>
    </w:rPr>
  </w:style>
  <w:style w:type="paragraph" w:styleId="CommentSubject">
    <w:name w:val="annotation subject"/>
    <w:basedOn w:val="CommentText"/>
    <w:next w:val="CommentText"/>
    <w:link w:val="CommentSubjectChar"/>
    <w:uiPriority w:val="99"/>
    <w:semiHidden/>
    <w:unhideWhenUsed/>
    <w:rsid w:val="005D525B"/>
    <w:rPr>
      <w:b/>
      <w:bCs/>
    </w:rPr>
  </w:style>
  <w:style w:type="character" w:customStyle="1" w:styleId="CommentSubjectChar">
    <w:name w:val="Comment Subject Char"/>
    <w:basedOn w:val="CommentTextChar"/>
    <w:link w:val="CommentSubject"/>
    <w:uiPriority w:val="99"/>
    <w:semiHidden/>
    <w:rsid w:val="005D525B"/>
    <w:rPr>
      <w:b/>
      <w:bCs/>
      <w:sz w:val="20"/>
      <w:szCs w:val="20"/>
    </w:rPr>
  </w:style>
  <w:style w:type="paragraph" w:styleId="Revision">
    <w:name w:val="Revision"/>
    <w:hidden/>
    <w:uiPriority w:val="99"/>
    <w:semiHidden/>
    <w:rsid w:val="00B11E76"/>
  </w:style>
  <w:style w:type="paragraph" w:customStyle="1" w:styleId="paragraph">
    <w:name w:val="paragraph"/>
    <w:basedOn w:val="Normal"/>
    <w:rsid w:val="00504EA2"/>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504EA2"/>
  </w:style>
  <w:style w:type="character" w:customStyle="1" w:styleId="eop">
    <w:name w:val="eop"/>
    <w:basedOn w:val="DefaultParagraphFont"/>
    <w:rsid w:val="00504EA2"/>
  </w:style>
  <w:style w:type="character" w:customStyle="1" w:styleId="NichtaufgelsteErwhnung1">
    <w:name w:val="Nicht aufgelöste Erwähnung1"/>
    <w:basedOn w:val="DefaultParagraphFont"/>
    <w:uiPriority w:val="99"/>
    <w:semiHidden/>
    <w:unhideWhenUsed/>
    <w:rsid w:val="00C23A50"/>
    <w:rPr>
      <w:color w:val="605E5C"/>
      <w:shd w:val="clear" w:color="auto" w:fill="E1DFDD"/>
    </w:rPr>
  </w:style>
  <w:style w:type="character" w:styleId="FollowedHyperlink">
    <w:name w:val="FollowedHyperlink"/>
    <w:basedOn w:val="DefaultParagraphFont"/>
    <w:uiPriority w:val="99"/>
    <w:semiHidden/>
    <w:unhideWhenUsed/>
    <w:rsid w:val="0012347C"/>
    <w:rPr>
      <w:color w:val="954F72" w:themeColor="followedHyperlink"/>
      <w:u w:val="single"/>
    </w:rPr>
  </w:style>
  <w:style w:type="paragraph" w:styleId="EndnoteText">
    <w:name w:val="endnote text"/>
    <w:basedOn w:val="Normal"/>
    <w:link w:val="EndnoteTextChar"/>
    <w:uiPriority w:val="99"/>
    <w:semiHidden/>
    <w:unhideWhenUsed/>
    <w:rsid w:val="00197743"/>
    <w:rPr>
      <w:sz w:val="20"/>
      <w:szCs w:val="20"/>
    </w:rPr>
  </w:style>
  <w:style w:type="character" w:customStyle="1" w:styleId="EndnoteTextChar">
    <w:name w:val="Endnote Text Char"/>
    <w:basedOn w:val="DefaultParagraphFont"/>
    <w:link w:val="EndnoteText"/>
    <w:uiPriority w:val="99"/>
    <w:semiHidden/>
    <w:rsid w:val="00197743"/>
    <w:rPr>
      <w:sz w:val="20"/>
      <w:szCs w:val="20"/>
    </w:rPr>
  </w:style>
  <w:style w:type="character" w:styleId="EndnoteReference">
    <w:name w:val="endnote reference"/>
    <w:basedOn w:val="DefaultParagraphFont"/>
    <w:uiPriority w:val="99"/>
    <w:semiHidden/>
    <w:unhideWhenUsed/>
    <w:rsid w:val="00197743"/>
    <w:rPr>
      <w:vertAlign w:val="superscript"/>
    </w:rPr>
  </w:style>
  <w:style w:type="paragraph" w:styleId="FootnoteText">
    <w:name w:val="footnote text"/>
    <w:basedOn w:val="Normal"/>
    <w:link w:val="FootnoteTextChar"/>
    <w:uiPriority w:val="99"/>
    <w:semiHidden/>
    <w:unhideWhenUsed/>
    <w:rsid w:val="00197743"/>
    <w:rPr>
      <w:sz w:val="20"/>
      <w:szCs w:val="20"/>
    </w:rPr>
  </w:style>
  <w:style w:type="character" w:customStyle="1" w:styleId="FootnoteTextChar">
    <w:name w:val="Footnote Text Char"/>
    <w:basedOn w:val="DefaultParagraphFont"/>
    <w:link w:val="FootnoteText"/>
    <w:uiPriority w:val="99"/>
    <w:semiHidden/>
    <w:rsid w:val="00197743"/>
    <w:rPr>
      <w:sz w:val="20"/>
      <w:szCs w:val="20"/>
    </w:rPr>
  </w:style>
  <w:style w:type="character" w:styleId="FootnoteReference">
    <w:name w:val="footnote reference"/>
    <w:basedOn w:val="DefaultParagraphFont"/>
    <w:uiPriority w:val="99"/>
    <w:semiHidden/>
    <w:unhideWhenUsed/>
    <w:rsid w:val="00197743"/>
    <w:rPr>
      <w:vertAlign w:val="superscript"/>
    </w:rPr>
  </w:style>
  <w:style w:type="character" w:customStyle="1" w:styleId="epub-sectiontitle">
    <w:name w:val="epub-section__title"/>
    <w:basedOn w:val="DefaultParagraphFont"/>
    <w:rsid w:val="00A7278B"/>
  </w:style>
  <w:style w:type="character" w:customStyle="1" w:styleId="epub-sectiondate">
    <w:name w:val="epub-section__date"/>
    <w:basedOn w:val="DefaultParagraphFont"/>
    <w:rsid w:val="00A7278B"/>
  </w:style>
  <w:style w:type="character" w:customStyle="1" w:styleId="epub-sectionpagerange">
    <w:name w:val="epub-section__pagerange"/>
    <w:basedOn w:val="DefaultParagraphFont"/>
    <w:rsid w:val="00A7278B"/>
  </w:style>
  <w:style w:type="character" w:styleId="Strong">
    <w:name w:val="Strong"/>
    <w:basedOn w:val="DefaultParagraphFont"/>
    <w:uiPriority w:val="22"/>
    <w:qFormat/>
    <w:rsid w:val="0054295A"/>
    <w:rPr>
      <w:b/>
      <w:bCs/>
    </w:rPr>
  </w:style>
  <w:style w:type="character" w:customStyle="1" w:styleId="cf01">
    <w:name w:val="cf01"/>
    <w:basedOn w:val="DefaultParagraphFont"/>
    <w:rsid w:val="00043830"/>
    <w:rPr>
      <w:rFonts w:ascii="Segoe UI" w:hAnsi="Segoe UI" w:cs="Segoe UI" w:hint="default"/>
      <w:sz w:val="18"/>
      <w:szCs w:val="18"/>
    </w:rPr>
  </w:style>
  <w:style w:type="paragraph" w:styleId="Header">
    <w:name w:val="header"/>
    <w:basedOn w:val="Normal"/>
    <w:link w:val="HeaderChar"/>
    <w:uiPriority w:val="99"/>
    <w:unhideWhenUsed/>
    <w:rsid w:val="00E60EEF"/>
    <w:pPr>
      <w:tabs>
        <w:tab w:val="center" w:pos="4513"/>
        <w:tab w:val="right" w:pos="9026"/>
      </w:tabs>
    </w:pPr>
  </w:style>
  <w:style w:type="character" w:customStyle="1" w:styleId="HeaderChar">
    <w:name w:val="Header Char"/>
    <w:basedOn w:val="DefaultParagraphFont"/>
    <w:link w:val="Header"/>
    <w:uiPriority w:val="99"/>
    <w:rsid w:val="00E60EEF"/>
  </w:style>
  <w:style w:type="paragraph" w:styleId="Footer">
    <w:name w:val="footer"/>
    <w:basedOn w:val="Normal"/>
    <w:link w:val="FooterChar"/>
    <w:uiPriority w:val="99"/>
    <w:unhideWhenUsed/>
    <w:rsid w:val="00E60EEF"/>
    <w:pPr>
      <w:tabs>
        <w:tab w:val="center" w:pos="4513"/>
        <w:tab w:val="right" w:pos="9026"/>
      </w:tabs>
    </w:pPr>
  </w:style>
  <w:style w:type="character" w:customStyle="1" w:styleId="FooterChar">
    <w:name w:val="Footer Char"/>
    <w:basedOn w:val="DefaultParagraphFont"/>
    <w:link w:val="Footer"/>
    <w:uiPriority w:val="99"/>
    <w:rsid w:val="00E60EEF"/>
  </w:style>
  <w:style w:type="paragraph" w:customStyle="1" w:styleId="pf0">
    <w:name w:val="pf0"/>
    <w:basedOn w:val="Normal"/>
    <w:rsid w:val="00E65F69"/>
    <w:pPr>
      <w:spacing w:before="100" w:beforeAutospacing="1" w:after="100" w:afterAutospacing="1"/>
    </w:pPr>
    <w:rPr>
      <w:rFonts w:ascii="Times New Roman" w:eastAsia="Times New Roman" w:hAnsi="Times New Roman" w:cs="Times New Roman"/>
      <w:lang w:eastAsia="en-GB"/>
    </w:rPr>
  </w:style>
  <w:style w:type="character" w:styleId="UnresolvedMention">
    <w:name w:val="Unresolved Mention"/>
    <w:basedOn w:val="DefaultParagraphFont"/>
    <w:uiPriority w:val="99"/>
    <w:semiHidden/>
    <w:unhideWhenUsed/>
    <w:rsid w:val="006B5FE9"/>
    <w:rPr>
      <w:color w:val="605E5C"/>
      <w:shd w:val="clear" w:color="auto" w:fill="E1DFDD"/>
    </w:rPr>
  </w:style>
  <w:style w:type="character" w:customStyle="1" w:styleId="UnresolvedMention1">
    <w:name w:val="Unresolved Mention1"/>
    <w:basedOn w:val="DefaultParagraphFont"/>
    <w:uiPriority w:val="99"/>
    <w:semiHidden/>
    <w:unhideWhenUsed/>
    <w:rsid w:val="00584473"/>
    <w:rPr>
      <w:color w:val="605E5C"/>
      <w:shd w:val="clear" w:color="auto" w:fill="E1DFDD"/>
    </w:rPr>
  </w:style>
  <w:style w:type="character" w:customStyle="1" w:styleId="markedcontent">
    <w:name w:val="markedcontent"/>
    <w:basedOn w:val="DefaultParagraphFont"/>
    <w:rsid w:val="005844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68079">
      <w:bodyDiv w:val="1"/>
      <w:marLeft w:val="0"/>
      <w:marRight w:val="0"/>
      <w:marTop w:val="0"/>
      <w:marBottom w:val="0"/>
      <w:divBdr>
        <w:top w:val="none" w:sz="0" w:space="0" w:color="auto"/>
        <w:left w:val="none" w:sz="0" w:space="0" w:color="auto"/>
        <w:bottom w:val="none" w:sz="0" w:space="0" w:color="auto"/>
        <w:right w:val="none" w:sz="0" w:space="0" w:color="auto"/>
      </w:divBdr>
      <w:divsChild>
        <w:div w:id="1304195524">
          <w:marLeft w:val="0"/>
          <w:marRight w:val="0"/>
          <w:marTop w:val="0"/>
          <w:marBottom w:val="0"/>
          <w:divBdr>
            <w:top w:val="none" w:sz="0" w:space="0" w:color="auto"/>
            <w:left w:val="none" w:sz="0" w:space="0" w:color="auto"/>
            <w:bottom w:val="none" w:sz="0" w:space="0" w:color="auto"/>
            <w:right w:val="none" w:sz="0" w:space="0" w:color="auto"/>
          </w:divBdr>
          <w:divsChild>
            <w:div w:id="1146580578">
              <w:marLeft w:val="0"/>
              <w:marRight w:val="0"/>
              <w:marTop w:val="0"/>
              <w:marBottom w:val="0"/>
              <w:divBdr>
                <w:top w:val="none" w:sz="0" w:space="0" w:color="auto"/>
                <w:left w:val="none" w:sz="0" w:space="0" w:color="auto"/>
                <w:bottom w:val="none" w:sz="0" w:space="0" w:color="auto"/>
                <w:right w:val="none" w:sz="0" w:space="0" w:color="auto"/>
              </w:divBdr>
              <w:divsChild>
                <w:div w:id="75000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62040">
      <w:bodyDiv w:val="1"/>
      <w:marLeft w:val="0"/>
      <w:marRight w:val="0"/>
      <w:marTop w:val="0"/>
      <w:marBottom w:val="0"/>
      <w:divBdr>
        <w:top w:val="none" w:sz="0" w:space="0" w:color="auto"/>
        <w:left w:val="none" w:sz="0" w:space="0" w:color="auto"/>
        <w:bottom w:val="none" w:sz="0" w:space="0" w:color="auto"/>
        <w:right w:val="none" w:sz="0" w:space="0" w:color="auto"/>
      </w:divBdr>
    </w:div>
    <w:div w:id="219220519">
      <w:bodyDiv w:val="1"/>
      <w:marLeft w:val="0"/>
      <w:marRight w:val="0"/>
      <w:marTop w:val="0"/>
      <w:marBottom w:val="0"/>
      <w:divBdr>
        <w:top w:val="none" w:sz="0" w:space="0" w:color="auto"/>
        <w:left w:val="none" w:sz="0" w:space="0" w:color="auto"/>
        <w:bottom w:val="none" w:sz="0" w:space="0" w:color="auto"/>
        <w:right w:val="none" w:sz="0" w:space="0" w:color="auto"/>
      </w:divBdr>
    </w:div>
    <w:div w:id="233049528">
      <w:bodyDiv w:val="1"/>
      <w:marLeft w:val="0"/>
      <w:marRight w:val="0"/>
      <w:marTop w:val="0"/>
      <w:marBottom w:val="0"/>
      <w:divBdr>
        <w:top w:val="none" w:sz="0" w:space="0" w:color="auto"/>
        <w:left w:val="none" w:sz="0" w:space="0" w:color="auto"/>
        <w:bottom w:val="none" w:sz="0" w:space="0" w:color="auto"/>
        <w:right w:val="none" w:sz="0" w:space="0" w:color="auto"/>
      </w:divBdr>
      <w:divsChild>
        <w:div w:id="1294099834">
          <w:marLeft w:val="0"/>
          <w:marRight w:val="0"/>
          <w:marTop w:val="0"/>
          <w:marBottom w:val="0"/>
          <w:divBdr>
            <w:top w:val="none" w:sz="0" w:space="0" w:color="auto"/>
            <w:left w:val="none" w:sz="0" w:space="0" w:color="auto"/>
            <w:bottom w:val="none" w:sz="0" w:space="0" w:color="auto"/>
            <w:right w:val="none" w:sz="0" w:space="0" w:color="auto"/>
          </w:divBdr>
        </w:div>
      </w:divsChild>
    </w:div>
    <w:div w:id="241332903">
      <w:bodyDiv w:val="1"/>
      <w:marLeft w:val="0"/>
      <w:marRight w:val="0"/>
      <w:marTop w:val="0"/>
      <w:marBottom w:val="0"/>
      <w:divBdr>
        <w:top w:val="none" w:sz="0" w:space="0" w:color="auto"/>
        <w:left w:val="none" w:sz="0" w:space="0" w:color="auto"/>
        <w:bottom w:val="none" w:sz="0" w:space="0" w:color="auto"/>
        <w:right w:val="none" w:sz="0" w:space="0" w:color="auto"/>
      </w:divBdr>
    </w:div>
    <w:div w:id="266011187">
      <w:bodyDiv w:val="1"/>
      <w:marLeft w:val="0"/>
      <w:marRight w:val="0"/>
      <w:marTop w:val="0"/>
      <w:marBottom w:val="0"/>
      <w:divBdr>
        <w:top w:val="none" w:sz="0" w:space="0" w:color="auto"/>
        <w:left w:val="none" w:sz="0" w:space="0" w:color="auto"/>
        <w:bottom w:val="none" w:sz="0" w:space="0" w:color="auto"/>
        <w:right w:val="none" w:sz="0" w:space="0" w:color="auto"/>
      </w:divBdr>
    </w:div>
    <w:div w:id="342174571">
      <w:bodyDiv w:val="1"/>
      <w:marLeft w:val="0"/>
      <w:marRight w:val="0"/>
      <w:marTop w:val="0"/>
      <w:marBottom w:val="0"/>
      <w:divBdr>
        <w:top w:val="none" w:sz="0" w:space="0" w:color="auto"/>
        <w:left w:val="none" w:sz="0" w:space="0" w:color="auto"/>
        <w:bottom w:val="none" w:sz="0" w:space="0" w:color="auto"/>
        <w:right w:val="none" w:sz="0" w:space="0" w:color="auto"/>
      </w:divBdr>
      <w:divsChild>
        <w:div w:id="1286304993">
          <w:marLeft w:val="0"/>
          <w:marRight w:val="0"/>
          <w:marTop w:val="0"/>
          <w:marBottom w:val="0"/>
          <w:divBdr>
            <w:top w:val="none" w:sz="0" w:space="0" w:color="auto"/>
            <w:left w:val="none" w:sz="0" w:space="0" w:color="auto"/>
            <w:bottom w:val="none" w:sz="0" w:space="0" w:color="auto"/>
            <w:right w:val="none" w:sz="0" w:space="0" w:color="auto"/>
          </w:divBdr>
        </w:div>
      </w:divsChild>
    </w:div>
    <w:div w:id="464080384">
      <w:bodyDiv w:val="1"/>
      <w:marLeft w:val="0"/>
      <w:marRight w:val="0"/>
      <w:marTop w:val="0"/>
      <w:marBottom w:val="0"/>
      <w:divBdr>
        <w:top w:val="none" w:sz="0" w:space="0" w:color="auto"/>
        <w:left w:val="none" w:sz="0" w:space="0" w:color="auto"/>
        <w:bottom w:val="none" w:sz="0" w:space="0" w:color="auto"/>
        <w:right w:val="none" w:sz="0" w:space="0" w:color="auto"/>
      </w:divBdr>
      <w:divsChild>
        <w:div w:id="196625394">
          <w:marLeft w:val="0"/>
          <w:marRight w:val="0"/>
          <w:marTop w:val="0"/>
          <w:marBottom w:val="0"/>
          <w:divBdr>
            <w:top w:val="none" w:sz="0" w:space="0" w:color="auto"/>
            <w:left w:val="none" w:sz="0" w:space="0" w:color="auto"/>
            <w:bottom w:val="none" w:sz="0" w:space="0" w:color="auto"/>
            <w:right w:val="none" w:sz="0" w:space="0" w:color="auto"/>
          </w:divBdr>
        </w:div>
        <w:div w:id="731849988">
          <w:marLeft w:val="0"/>
          <w:marRight w:val="0"/>
          <w:marTop w:val="0"/>
          <w:marBottom w:val="0"/>
          <w:divBdr>
            <w:top w:val="none" w:sz="0" w:space="0" w:color="auto"/>
            <w:left w:val="none" w:sz="0" w:space="0" w:color="auto"/>
            <w:bottom w:val="none" w:sz="0" w:space="0" w:color="auto"/>
            <w:right w:val="none" w:sz="0" w:space="0" w:color="auto"/>
          </w:divBdr>
        </w:div>
        <w:div w:id="471218529">
          <w:marLeft w:val="0"/>
          <w:marRight w:val="0"/>
          <w:marTop w:val="0"/>
          <w:marBottom w:val="0"/>
          <w:divBdr>
            <w:top w:val="none" w:sz="0" w:space="0" w:color="auto"/>
            <w:left w:val="none" w:sz="0" w:space="0" w:color="auto"/>
            <w:bottom w:val="none" w:sz="0" w:space="0" w:color="auto"/>
            <w:right w:val="none" w:sz="0" w:space="0" w:color="auto"/>
          </w:divBdr>
        </w:div>
        <w:div w:id="1345325989">
          <w:marLeft w:val="0"/>
          <w:marRight w:val="0"/>
          <w:marTop w:val="0"/>
          <w:marBottom w:val="0"/>
          <w:divBdr>
            <w:top w:val="none" w:sz="0" w:space="0" w:color="auto"/>
            <w:left w:val="none" w:sz="0" w:space="0" w:color="auto"/>
            <w:bottom w:val="none" w:sz="0" w:space="0" w:color="auto"/>
            <w:right w:val="none" w:sz="0" w:space="0" w:color="auto"/>
          </w:divBdr>
        </w:div>
        <w:div w:id="965349358">
          <w:marLeft w:val="0"/>
          <w:marRight w:val="0"/>
          <w:marTop w:val="0"/>
          <w:marBottom w:val="0"/>
          <w:divBdr>
            <w:top w:val="none" w:sz="0" w:space="0" w:color="auto"/>
            <w:left w:val="none" w:sz="0" w:space="0" w:color="auto"/>
            <w:bottom w:val="none" w:sz="0" w:space="0" w:color="auto"/>
            <w:right w:val="none" w:sz="0" w:space="0" w:color="auto"/>
          </w:divBdr>
        </w:div>
        <w:div w:id="1275870159">
          <w:marLeft w:val="0"/>
          <w:marRight w:val="0"/>
          <w:marTop w:val="0"/>
          <w:marBottom w:val="0"/>
          <w:divBdr>
            <w:top w:val="none" w:sz="0" w:space="0" w:color="auto"/>
            <w:left w:val="none" w:sz="0" w:space="0" w:color="auto"/>
            <w:bottom w:val="none" w:sz="0" w:space="0" w:color="auto"/>
            <w:right w:val="none" w:sz="0" w:space="0" w:color="auto"/>
          </w:divBdr>
        </w:div>
        <w:div w:id="2061704203">
          <w:marLeft w:val="0"/>
          <w:marRight w:val="0"/>
          <w:marTop w:val="0"/>
          <w:marBottom w:val="0"/>
          <w:divBdr>
            <w:top w:val="none" w:sz="0" w:space="0" w:color="auto"/>
            <w:left w:val="none" w:sz="0" w:space="0" w:color="auto"/>
            <w:bottom w:val="none" w:sz="0" w:space="0" w:color="auto"/>
            <w:right w:val="none" w:sz="0" w:space="0" w:color="auto"/>
          </w:divBdr>
        </w:div>
        <w:div w:id="1467890480">
          <w:marLeft w:val="0"/>
          <w:marRight w:val="0"/>
          <w:marTop w:val="0"/>
          <w:marBottom w:val="0"/>
          <w:divBdr>
            <w:top w:val="none" w:sz="0" w:space="0" w:color="auto"/>
            <w:left w:val="none" w:sz="0" w:space="0" w:color="auto"/>
            <w:bottom w:val="none" w:sz="0" w:space="0" w:color="auto"/>
            <w:right w:val="none" w:sz="0" w:space="0" w:color="auto"/>
          </w:divBdr>
        </w:div>
        <w:div w:id="878320959">
          <w:marLeft w:val="0"/>
          <w:marRight w:val="0"/>
          <w:marTop w:val="0"/>
          <w:marBottom w:val="0"/>
          <w:divBdr>
            <w:top w:val="none" w:sz="0" w:space="0" w:color="auto"/>
            <w:left w:val="none" w:sz="0" w:space="0" w:color="auto"/>
            <w:bottom w:val="none" w:sz="0" w:space="0" w:color="auto"/>
            <w:right w:val="none" w:sz="0" w:space="0" w:color="auto"/>
          </w:divBdr>
        </w:div>
        <w:div w:id="350688288">
          <w:marLeft w:val="0"/>
          <w:marRight w:val="0"/>
          <w:marTop w:val="0"/>
          <w:marBottom w:val="0"/>
          <w:divBdr>
            <w:top w:val="none" w:sz="0" w:space="0" w:color="auto"/>
            <w:left w:val="none" w:sz="0" w:space="0" w:color="auto"/>
            <w:bottom w:val="none" w:sz="0" w:space="0" w:color="auto"/>
            <w:right w:val="none" w:sz="0" w:space="0" w:color="auto"/>
          </w:divBdr>
        </w:div>
        <w:div w:id="300890990">
          <w:marLeft w:val="0"/>
          <w:marRight w:val="0"/>
          <w:marTop w:val="0"/>
          <w:marBottom w:val="0"/>
          <w:divBdr>
            <w:top w:val="none" w:sz="0" w:space="0" w:color="auto"/>
            <w:left w:val="none" w:sz="0" w:space="0" w:color="auto"/>
            <w:bottom w:val="none" w:sz="0" w:space="0" w:color="auto"/>
            <w:right w:val="none" w:sz="0" w:space="0" w:color="auto"/>
          </w:divBdr>
        </w:div>
        <w:div w:id="1934623381">
          <w:marLeft w:val="0"/>
          <w:marRight w:val="0"/>
          <w:marTop w:val="0"/>
          <w:marBottom w:val="0"/>
          <w:divBdr>
            <w:top w:val="none" w:sz="0" w:space="0" w:color="auto"/>
            <w:left w:val="none" w:sz="0" w:space="0" w:color="auto"/>
            <w:bottom w:val="none" w:sz="0" w:space="0" w:color="auto"/>
            <w:right w:val="none" w:sz="0" w:space="0" w:color="auto"/>
          </w:divBdr>
        </w:div>
        <w:div w:id="116026606">
          <w:marLeft w:val="0"/>
          <w:marRight w:val="0"/>
          <w:marTop w:val="0"/>
          <w:marBottom w:val="0"/>
          <w:divBdr>
            <w:top w:val="none" w:sz="0" w:space="0" w:color="auto"/>
            <w:left w:val="none" w:sz="0" w:space="0" w:color="auto"/>
            <w:bottom w:val="none" w:sz="0" w:space="0" w:color="auto"/>
            <w:right w:val="none" w:sz="0" w:space="0" w:color="auto"/>
          </w:divBdr>
        </w:div>
        <w:div w:id="472480049">
          <w:marLeft w:val="0"/>
          <w:marRight w:val="0"/>
          <w:marTop w:val="0"/>
          <w:marBottom w:val="0"/>
          <w:divBdr>
            <w:top w:val="none" w:sz="0" w:space="0" w:color="auto"/>
            <w:left w:val="none" w:sz="0" w:space="0" w:color="auto"/>
            <w:bottom w:val="none" w:sz="0" w:space="0" w:color="auto"/>
            <w:right w:val="none" w:sz="0" w:space="0" w:color="auto"/>
          </w:divBdr>
        </w:div>
        <w:div w:id="105124473">
          <w:marLeft w:val="0"/>
          <w:marRight w:val="0"/>
          <w:marTop w:val="0"/>
          <w:marBottom w:val="0"/>
          <w:divBdr>
            <w:top w:val="none" w:sz="0" w:space="0" w:color="auto"/>
            <w:left w:val="none" w:sz="0" w:space="0" w:color="auto"/>
            <w:bottom w:val="none" w:sz="0" w:space="0" w:color="auto"/>
            <w:right w:val="none" w:sz="0" w:space="0" w:color="auto"/>
          </w:divBdr>
        </w:div>
        <w:div w:id="1047294678">
          <w:marLeft w:val="0"/>
          <w:marRight w:val="0"/>
          <w:marTop w:val="0"/>
          <w:marBottom w:val="0"/>
          <w:divBdr>
            <w:top w:val="none" w:sz="0" w:space="0" w:color="auto"/>
            <w:left w:val="none" w:sz="0" w:space="0" w:color="auto"/>
            <w:bottom w:val="none" w:sz="0" w:space="0" w:color="auto"/>
            <w:right w:val="none" w:sz="0" w:space="0" w:color="auto"/>
          </w:divBdr>
        </w:div>
        <w:div w:id="653341934">
          <w:marLeft w:val="0"/>
          <w:marRight w:val="0"/>
          <w:marTop w:val="0"/>
          <w:marBottom w:val="0"/>
          <w:divBdr>
            <w:top w:val="none" w:sz="0" w:space="0" w:color="auto"/>
            <w:left w:val="none" w:sz="0" w:space="0" w:color="auto"/>
            <w:bottom w:val="none" w:sz="0" w:space="0" w:color="auto"/>
            <w:right w:val="none" w:sz="0" w:space="0" w:color="auto"/>
          </w:divBdr>
        </w:div>
      </w:divsChild>
    </w:div>
    <w:div w:id="464080889">
      <w:bodyDiv w:val="1"/>
      <w:marLeft w:val="0"/>
      <w:marRight w:val="0"/>
      <w:marTop w:val="0"/>
      <w:marBottom w:val="0"/>
      <w:divBdr>
        <w:top w:val="none" w:sz="0" w:space="0" w:color="auto"/>
        <w:left w:val="none" w:sz="0" w:space="0" w:color="auto"/>
        <w:bottom w:val="none" w:sz="0" w:space="0" w:color="auto"/>
        <w:right w:val="none" w:sz="0" w:space="0" w:color="auto"/>
      </w:divBdr>
      <w:divsChild>
        <w:div w:id="382757542">
          <w:marLeft w:val="0"/>
          <w:marRight w:val="0"/>
          <w:marTop w:val="0"/>
          <w:marBottom w:val="0"/>
          <w:divBdr>
            <w:top w:val="none" w:sz="0" w:space="0" w:color="auto"/>
            <w:left w:val="none" w:sz="0" w:space="0" w:color="auto"/>
            <w:bottom w:val="none" w:sz="0" w:space="0" w:color="auto"/>
            <w:right w:val="none" w:sz="0" w:space="0" w:color="auto"/>
          </w:divBdr>
          <w:divsChild>
            <w:div w:id="1091312169">
              <w:marLeft w:val="0"/>
              <w:marRight w:val="0"/>
              <w:marTop w:val="0"/>
              <w:marBottom w:val="0"/>
              <w:divBdr>
                <w:top w:val="none" w:sz="0" w:space="0" w:color="auto"/>
                <w:left w:val="none" w:sz="0" w:space="0" w:color="auto"/>
                <w:bottom w:val="none" w:sz="0" w:space="0" w:color="auto"/>
                <w:right w:val="none" w:sz="0" w:space="0" w:color="auto"/>
              </w:divBdr>
              <w:divsChild>
                <w:div w:id="1589263685">
                  <w:marLeft w:val="0"/>
                  <w:marRight w:val="0"/>
                  <w:marTop w:val="0"/>
                  <w:marBottom w:val="0"/>
                  <w:divBdr>
                    <w:top w:val="none" w:sz="0" w:space="0" w:color="auto"/>
                    <w:left w:val="none" w:sz="0" w:space="0" w:color="auto"/>
                    <w:bottom w:val="none" w:sz="0" w:space="0" w:color="auto"/>
                    <w:right w:val="none" w:sz="0" w:space="0" w:color="auto"/>
                  </w:divBdr>
                </w:div>
                <w:div w:id="61895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473097">
      <w:bodyDiv w:val="1"/>
      <w:marLeft w:val="0"/>
      <w:marRight w:val="0"/>
      <w:marTop w:val="0"/>
      <w:marBottom w:val="0"/>
      <w:divBdr>
        <w:top w:val="none" w:sz="0" w:space="0" w:color="auto"/>
        <w:left w:val="none" w:sz="0" w:space="0" w:color="auto"/>
        <w:bottom w:val="none" w:sz="0" w:space="0" w:color="auto"/>
        <w:right w:val="none" w:sz="0" w:space="0" w:color="auto"/>
      </w:divBdr>
      <w:divsChild>
        <w:div w:id="107822248">
          <w:marLeft w:val="0"/>
          <w:marRight w:val="0"/>
          <w:marTop w:val="0"/>
          <w:marBottom w:val="0"/>
          <w:divBdr>
            <w:top w:val="none" w:sz="0" w:space="0" w:color="auto"/>
            <w:left w:val="none" w:sz="0" w:space="0" w:color="auto"/>
            <w:bottom w:val="none" w:sz="0" w:space="0" w:color="auto"/>
            <w:right w:val="none" w:sz="0" w:space="0" w:color="auto"/>
          </w:divBdr>
          <w:divsChild>
            <w:div w:id="856769874">
              <w:marLeft w:val="0"/>
              <w:marRight w:val="0"/>
              <w:marTop w:val="0"/>
              <w:marBottom w:val="0"/>
              <w:divBdr>
                <w:top w:val="none" w:sz="0" w:space="0" w:color="auto"/>
                <w:left w:val="none" w:sz="0" w:space="0" w:color="auto"/>
                <w:bottom w:val="none" w:sz="0" w:space="0" w:color="auto"/>
                <w:right w:val="none" w:sz="0" w:space="0" w:color="auto"/>
              </w:divBdr>
              <w:divsChild>
                <w:div w:id="409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867179">
      <w:bodyDiv w:val="1"/>
      <w:marLeft w:val="0"/>
      <w:marRight w:val="0"/>
      <w:marTop w:val="0"/>
      <w:marBottom w:val="0"/>
      <w:divBdr>
        <w:top w:val="none" w:sz="0" w:space="0" w:color="auto"/>
        <w:left w:val="none" w:sz="0" w:space="0" w:color="auto"/>
        <w:bottom w:val="none" w:sz="0" w:space="0" w:color="auto"/>
        <w:right w:val="none" w:sz="0" w:space="0" w:color="auto"/>
      </w:divBdr>
    </w:div>
    <w:div w:id="599534123">
      <w:bodyDiv w:val="1"/>
      <w:marLeft w:val="0"/>
      <w:marRight w:val="0"/>
      <w:marTop w:val="0"/>
      <w:marBottom w:val="0"/>
      <w:divBdr>
        <w:top w:val="none" w:sz="0" w:space="0" w:color="auto"/>
        <w:left w:val="none" w:sz="0" w:space="0" w:color="auto"/>
        <w:bottom w:val="none" w:sz="0" w:space="0" w:color="auto"/>
        <w:right w:val="none" w:sz="0" w:space="0" w:color="auto"/>
      </w:divBdr>
    </w:div>
    <w:div w:id="608512629">
      <w:bodyDiv w:val="1"/>
      <w:marLeft w:val="0"/>
      <w:marRight w:val="0"/>
      <w:marTop w:val="0"/>
      <w:marBottom w:val="0"/>
      <w:divBdr>
        <w:top w:val="none" w:sz="0" w:space="0" w:color="auto"/>
        <w:left w:val="none" w:sz="0" w:space="0" w:color="auto"/>
        <w:bottom w:val="none" w:sz="0" w:space="0" w:color="auto"/>
        <w:right w:val="none" w:sz="0" w:space="0" w:color="auto"/>
      </w:divBdr>
    </w:div>
    <w:div w:id="615715182">
      <w:bodyDiv w:val="1"/>
      <w:marLeft w:val="0"/>
      <w:marRight w:val="0"/>
      <w:marTop w:val="0"/>
      <w:marBottom w:val="0"/>
      <w:divBdr>
        <w:top w:val="none" w:sz="0" w:space="0" w:color="auto"/>
        <w:left w:val="none" w:sz="0" w:space="0" w:color="auto"/>
        <w:bottom w:val="none" w:sz="0" w:space="0" w:color="auto"/>
        <w:right w:val="none" w:sz="0" w:space="0" w:color="auto"/>
      </w:divBdr>
    </w:div>
    <w:div w:id="684481161">
      <w:bodyDiv w:val="1"/>
      <w:marLeft w:val="0"/>
      <w:marRight w:val="0"/>
      <w:marTop w:val="0"/>
      <w:marBottom w:val="0"/>
      <w:divBdr>
        <w:top w:val="none" w:sz="0" w:space="0" w:color="auto"/>
        <w:left w:val="none" w:sz="0" w:space="0" w:color="auto"/>
        <w:bottom w:val="none" w:sz="0" w:space="0" w:color="auto"/>
        <w:right w:val="none" w:sz="0" w:space="0" w:color="auto"/>
      </w:divBdr>
      <w:divsChild>
        <w:div w:id="1632862171">
          <w:marLeft w:val="5"/>
          <w:marRight w:val="0"/>
          <w:marTop w:val="0"/>
          <w:marBottom w:val="0"/>
          <w:divBdr>
            <w:top w:val="none" w:sz="0" w:space="0" w:color="auto"/>
            <w:left w:val="none" w:sz="0" w:space="0" w:color="auto"/>
            <w:bottom w:val="none" w:sz="0" w:space="0" w:color="auto"/>
            <w:right w:val="none" w:sz="0" w:space="0" w:color="auto"/>
          </w:divBdr>
        </w:div>
      </w:divsChild>
    </w:div>
    <w:div w:id="778524420">
      <w:bodyDiv w:val="1"/>
      <w:marLeft w:val="0"/>
      <w:marRight w:val="0"/>
      <w:marTop w:val="0"/>
      <w:marBottom w:val="0"/>
      <w:divBdr>
        <w:top w:val="none" w:sz="0" w:space="0" w:color="auto"/>
        <w:left w:val="none" w:sz="0" w:space="0" w:color="auto"/>
        <w:bottom w:val="none" w:sz="0" w:space="0" w:color="auto"/>
        <w:right w:val="none" w:sz="0" w:space="0" w:color="auto"/>
      </w:divBdr>
    </w:div>
    <w:div w:id="795611084">
      <w:bodyDiv w:val="1"/>
      <w:marLeft w:val="0"/>
      <w:marRight w:val="0"/>
      <w:marTop w:val="0"/>
      <w:marBottom w:val="0"/>
      <w:divBdr>
        <w:top w:val="none" w:sz="0" w:space="0" w:color="auto"/>
        <w:left w:val="none" w:sz="0" w:space="0" w:color="auto"/>
        <w:bottom w:val="none" w:sz="0" w:space="0" w:color="auto"/>
        <w:right w:val="none" w:sz="0" w:space="0" w:color="auto"/>
      </w:divBdr>
      <w:divsChild>
        <w:div w:id="727919633">
          <w:marLeft w:val="0"/>
          <w:marRight w:val="0"/>
          <w:marTop w:val="0"/>
          <w:marBottom w:val="0"/>
          <w:divBdr>
            <w:top w:val="none" w:sz="0" w:space="0" w:color="auto"/>
            <w:left w:val="none" w:sz="0" w:space="0" w:color="auto"/>
            <w:bottom w:val="none" w:sz="0" w:space="0" w:color="auto"/>
            <w:right w:val="none" w:sz="0" w:space="0" w:color="auto"/>
          </w:divBdr>
          <w:divsChild>
            <w:div w:id="1678263886">
              <w:marLeft w:val="0"/>
              <w:marRight w:val="0"/>
              <w:marTop w:val="0"/>
              <w:marBottom w:val="0"/>
              <w:divBdr>
                <w:top w:val="none" w:sz="0" w:space="0" w:color="auto"/>
                <w:left w:val="none" w:sz="0" w:space="0" w:color="auto"/>
                <w:bottom w:val="none" w:sz="0" w:space="0" w:color="auto"/>
                <w:right w:val="none" w:sz="0" w:space="0" w:color="auto"/>
              </w:divBdr>
              <w:divsChild>
                <w:div w:id="193346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999813">
      <w:bodyDiv w:val="1"/>
      <w:marLeft w:val="0"/>
      <w:marRight w:val="0"/>
      <w:marTop w:val="0"/>
      <w:marBottom w:val="0"/>
      <w:divBdr>
        <w:top w:val="none" w:sz="0" w:space="0" w:color="auto"/>
        <w:left w:val="none" w:sz="0" w:space="0" w:color="auto"/>
        <w:bottom w:val="none" w:sz="0" w:space="0" w:color="auto"/>
        <w:right w:val="none" w:sz="0" w:space="0" w:color="auto"/>
      </w:divBdr>
    </w:div>
    <w:div w:id="840200918">
      <w:bodyDiv w:val="1"/>
      <w:marLeft w:val="0"/>
      <w:marRight w:val="0"/>
      <w:marTop w:val="0"/>
      <w:marBottom w:val="0"/>
      <w:divBdr>
        <w:top w:val="none" w:sz="0" w:space="0" w:color="auto"/>
        <w:left w:val="none" w:sz="0" w:space="0" w:color="auto"/>
        <w:bottom w:val="none" w:sz="0" w:space="0" w:color="auto"/>
        <w:right w:val="none" w:sz="0" w:space="0" w:color="auto"/>
      </w:divBdr>
      <w:divsChild>
        <w:div w:id="1768036145">
          <w:marLeft w:val="0"/>
          <w:marRight w:val="0"/>
          <w:marTop w:val="0"/>
          <w:marBottom w:val="0"/>
          <w:divBdr>
            <w:top w:val="none" w:sz="0" w:space="0" w:color="auto"/>
            <w:left w:val="none" w:sz="0" w:space="0" w:color="auto"/>
            <w:bottom w:val="none" w:sz="0" w:space="0" w:color="auto"/>
            <w:right w:val="none" w:sz="0" w:space="0" w:color="auto"/>
          </w:divBdr>
          <w:divsChild>
            <w:div w:id="846670714">
              <w:marLeft w:val="0"/>
              <w:marRight w:val="0"/>
              <w:marTop w:val="0"/>
              <w:marBottom w:val="0"/>
              <w:divBdr>
                <w:top w:val="none" w:sz="0" w:space="0" w:color="auto"/>
                <w:left w:val="none" w:sz="0" w:space="0" w:color="auto"/>
                <w:bottom w:val="none" w:sz="0" w:space="0" w:color="auto"/>
                <w:right w:val="none" w:sz="0" w:space="0" w:color="auto"/>
              </w:divBdr>
              <w:divsChild>
                <w:div w:id="115876651">
                  <w:marLeft w:val="0"/>
                  <w:marRight w:val="0"/>
                  <w:marTop w:val="0"/>
                  <w:marBottom w:val="0"/>
                  <w:divBdr>
                    <w:top w:val="none" w:sz="0" w:space="0" w:color="auto"/>
                    <w:left w:val="none" w:sz="0" w:space="0" w:color="auto"/>
                    <w:bottom w:val="none" w:sz="0" w:space="0" w:color="auto"/>
                    <w:right w:val="none" w:sz="0" w:space="0" w:color="auto"/>
                  </w:divBdr>
                  <w:divsChild>
                    <w:div w:id="805200753">
                      <w:marLeft w:val="0"/>
                      <w:marRight w:val="0"/>
                      <w:marTop w:val="0"/>
                      <w:marBottom w:val="0"/>
                      <w:divBdr>
                        <w:top w:val="none" w:sz="0" w:space="0" w:color="auto"/>
                        <w:left w:val="none" w:sz="0" w:space="0" w:color="auto"/>
                        <w:bottom w:val="none" w:sz="0" w:space="0" w:color="auto"/>
                        <w:right w:val="none" w:sz="0" w:space="0" w:color="auto"/>
                      </w:divBdr>
                      <w:divsChild>
                        <w:div w:id="290209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0599828">
      <w:bodyDiv w:val="1"/>
      <w:marLeft w:val="0"/>
      <w:marRight w:val="0"/>
      <w:marTop w:val="0"/>
      <w:marBottom w:val="0"/>
      <w:divBdr>
        <w:top w:val="none" w:sz="0" w:space="0" w:color="auto"/>
        <w:left w:val="none" w:sz="0" w:space="0" w:color="auto"/>
        <w:bottom w:val="none" w:sz="0" w:space="0" w:color="auto"/>
        <w:right w:val="none" w:sz="0" w:space="0" w:color="auto"/>
      </w:divBdr>
      <w:divsChild>
        <w:div w:id="1589773835">
          <w:marLeft w:val="0"/>
          <w:marRight w:val="0"/>
          <w:marTop w:val="0"/>
          <w:marBottom w:val="0"/>
          <w:divBdr>
            <w:top w:val="none" w:sz="0" w:space="0" w:color="auto"/>
            <w:left w:val="none" w:sz="0" w:space="0" w:color="auto"/>
            <w:bottom w:val="none" w:sz="0" w:space="0" w:color="auto"/>
            <w:right w:val="none" w:sz="0" w:space="0" w:color="auto"/>
          </w:divBdr>
        </w:div>
        <w:div w:id="597712288">
          <w:marLeft w:val="0"/>
          <w:marRight w:val="0"/>
          <w:marTop w:val="0"/>
          <w:marBottom w:val="0"/>
          <w:divBdr>
            <w:top w:val="none" w:sz="0" w:space="0" w:color="auto"/>
            <w:left w:val="none" w:sz="0" w:space="0" w:color="auto"/>
            <w:bottom w:val="none" w:sz="0" w:space="0" w:color="auto"/>
            <w:right w:val="none" w:sz="0" w:space="0" w:color="auto"/>
          </w:divBdr>
          <w:divsChild>
            <w:div w:id="73162172">
              <w:marLeft w:val="-75"/>
              <w:marRight w:val="0"/>
              <w:marTop w:val="30"/>
              <w:marBottom w:val="30"/>
              <w:divBdr>
                <w:top w:val="none" w:sz="0" w:space="0" w:color="auto"/>
                <w:left w:val="none" w:sz="0" w:space="0" w:color="auto"/>
                <w:bottom w:val="none" w:sz="0" w:space="0" w:color="auto"/>
                <w:right w:val="none" w:sz="0" w:space="0" w:color="auto"/>
              </w:divBdr>
              <w:divsChild>
                <w:div w:id="1866406088">
                  <w:marLeft w:val="0"/>
                  <w:marRight w:val="0"/>
                  <w:marTop w:val="0"/>
                  <w:marBottom w:val="0"/>
                  <w:divBdr>
                    <w:top w:val="none" w:sz="0" w:space="0" w:color="auto"/>
                    <w:left w:val="none" w:sz="0" w:space="0" w:color="auto"/>
                    <w:bottom w:val="none" w:sz="0" w:space="0" w:color="auto"/>
                    <w:right w:val="none" w:sz="0" w:space="0" w:color="auto"/>
                  </w:divBdr>
                  <w:divsChild>
                    <w:div w:id="1767077172">
                      <w:marLeft w:val="0"/>
                      <w:marRight w:val="0"/>
                      <w:marTop w:val="0"/>
                      <w:marBottom w:val="0"/>
                      <w:divBdr>
                        <w:top w:val="none" w:sz="0" w:space="0" w:color="auto"/>
                        <w:left w:val="none" w:sz="0" w:space="0" w:color="auto"/>
                        <w:bottom w:val="none" w:sz="0" w:space="0" w:color="auto"/>
                        <w:right w:val="none" w:sz="0" w:space="0" w:color="auto"/>
                      </w:divBdr>
                    </w:div>
                  </w:divsChild>
                </w:div>
                <w:div w:id="133183729">
                  <w:marLeft w:val="0"/>
                  <w:marRight w:val="0"/>
                  <w:marTop w:val="0"/>
                  <w:marBottom w:val="0"/>
                  <w:divBdr>
                    <w:top w:val="none" w:sz="0" w:space="0" w:color="auto"/>
                    <w:left w:val="none" w:sz="0" w:space="0" w:color="auto"/>
                    <w:bottom w:val="none" w:sz="0" w:space="0" w:color="auto"/>
                    <w:right w:val="none" w:sz="0" w:space="0" w:color="auto"/>
                  </w:divBdr>
                  <w:divsChild>
                    <w:div w:id="896477100">
                      <w:marLeft w:val="0"/>
                      <w:marRight w:val="0"/>
                      <w:marTop w:val="0"/>
                      <w:marBottom w:val="0"/>
                      <w:divBdr>
                        <w:top w:val="none" w:sz="0" w:space="0" w:color="auto"/>
                        <w:left w:val="none" w:sz="0" w:space="0" w:color="auto"/>
                        <w:bottom w:val="none" w:sz="0" w:space="0" w:color="auto"/>
                        <w:right w:val="none" w:sz="0" w:space="0" w:color="auto"/>
                      </w:divBdr>
                    </w:div>
                  </w:divsChild>
                </w:div>
                <w:div w:id="1415978666">
                  <w:marLeft w:val="0"/>
                  <w:marRight w:val="0"/>
                  <w:marTop w:val="0"/>
                  <w:marBottom w:val="0"/>
                  <w:divBdr>
                    <w:top w:val="none" w:sz="0" w:space="0" w:color="auto"/>
                    <w:left w:val="none" w:sz="0" w:space="0" w:color="auto"/>
                    <w:bottom w:val="none" w:sz="0" w:space="0" w:color="auto"/>
                    <w:right w:val="none" w:sz="0" w:space="0" w:color="auto"/>
                  </w:divBdr>
                  <w:divsChild>
                    <w:div w:id="351224926">
                      <w:marLeft w:val="0"/>
                      <w:marRight w:val="0"/>
                      <w:marTop w:val="0"/>
                      <w:marBottom w:val="0"/>
                      <w:divBdr>
                        <w:top w:val="none" w:sz="0" w:space="0" w:color="auto"/>
                        <w:left w:val="none" w:sz="0" w:space="0" w:color="auto"/>
                        <w:bottom w:val="none" w:sz="0" w:space="0" w:color="auto"/>
                        <w:right w:val="none" w:sz="0" w:space="0" w:color="auto"/>
                      </w:divBdr>
                    </w:div>
                  </w:divsChild>
                </w:div>
                <w:div w:id="263074861">
                  <w:marLeft w:val="0"/>
                  <w:marRight w:val="0"/>
                  <w:marTop w:val="0"/>
                  <w:marBottom w:val="0"/>
                  <w:divBdr>
                    <w:top w:val="none" w:sz="0" w:space="0" w:color="auto"/>
                    <w:left w:val="none" w:sz="0" w:space="0" w:color="auto"/>
                    <w:bottom w:val="none" w:sz="0" w:space="0" w:color="auto"/>
                    <w:right w:val="none" w:sz="0" w:space="0" w:color="auto"/>
                  </w:divBdr>
                  <w:divsChild>
                    <w:div w:id="1683313447">
                      <w:marLeft w:val="0"/>
                      <w:marRight w:val="0"/>
                      <w:marTop w:val="0"/>
                      <w:marBottom w:val="0"/>
                      <w:divBdr>
                        <w:top w:val="none" w:sz="0" w:space="0" w:color="auto"/>
                        <w:left w:val="none" w:sz="0" w:space="0" w:color="auto"/>
                        <w:bottom w:val="none" w:sz="0" w:space="0" w:color="auto"/>
                        <w:right w:val="none" w:sz="0" w:space="0" w:color="auto"/>
                      </w:divBdr>
                    </w:div>
                  </w:divsChild>
                </w:div>
                <w:div w:id="435298444">
                  <w:marLeft w:val="0"/>
                  <w:marRight w:val="0"/>
                  <w:marTop w:val="0"/>
                  <w:marBottom w:val="0"/>
                  <w:divBdr>
                    <w:top w:val="none" w:sz="0" w:space="0" w:color="auto"/>
                    <w:left w:val="none" w:sz="0" w:space="0" w:color="auto"/>
                    <w:bottom w:val="none" w:sz="0" w:space="0" w:color="auto"/>
                    <w:right w:val="none" w:sz="0" w:space="0" w:color="auto"/>
                  </w:divBdr>
                  <w:divsChild>
                    <w:div w:id="867447950">
                      <w:marLeft w:val="0"/>
                      <w:marRight w:val="0"/>
                      <w:marTop w:val="0"/>
                      <w:marBottom w:val="0"/>
                      <w:divBdr>
                        <w:top w:val="none" w:sz="0" w:space="0" w:color="auto"/>
                        <w:left w:val="none" w:sz="0" w:space="0" w:color="auto"/>
                        <w:bottom w:val="none" w:sz="0" w:space="0" w:color="auto"/>
                        <w:right w:val="none" w:sz="0" w:space="0" w:color="auto"/>
                      </w:divBdr>
                    </w:div>
                    <w:div w:id="1444614079">
                      <w:marLeft w:val="0"/>
                      <w:marRight w:val="0"/>
                      <w:marTop w:val="0"/>
                      <w:marBottom w:val="0"/>
                      <w:divBdr>
                        <w:top w:val="none" w:sz="0" w:space="0" w:color="auto"/>
                        <w:left w:val="none" w:sz="0" w:space="0" w:color="auto"/>
                        <w:bottom w:val="none" w:sz="0" w:space="0" w:color="auto"/>
                        <w:right w:val="none" w:sz="0" w:space="0" w:color="auto"/>
                      </w:divBdr>
                    </w:div>
                  </w:divsChild>
                </w:div>
                <w:div w:id="1414624495">
                  <w:marLeft w:val="0"/>
                  <w:marRight w:val="0"/>
                  <w:marTop w:val="0"/>
                  <w:marBottom w:val="0"/>
                  <w:divBdr>
                    <w:top w:val="none" w:sz="0" w:space="0" w:color="auto"/>
                    <w:left w:val="none" w:sz="0" w:space="0" w:color="auto"/>
                    <w:bottom w:val="none" w:sz="0" w:space="0" w:color="auto"/>
                    <w:right w:val="none" w:sz="0" w:space="0" w:color="auto"/>
                  </w:divBdr>
                  <w:divsChild>
                    <w:div w:id="790981052">
                      <w:marLeft w:val="0"/>
                      <w:marRight w:val="0"/>
                      <w:marTop w:val="0"/>
                      <w:marBottom w:val="0"/>
                      <w:divBdr>
                        <w:top w:val="none" w:sz="0" w:space="0" w:color="auto"/>
                        <w:left w:val="none" w:sz="0" w:space="0" w:color="auto"/>
                        <w:bottom w:val="none" w:sz="0" w:space="0" w:color="auto"/>
                        <w:right w:val="none" w:sz="0" w:space="0" w:color="auto"/>
                      </w:divBdr>
                    </w:div>
                    <w:div w:id="1892571558">
                      <w:marLeft w:val="0"/>
                      <w:marRight w:val="0"/>
                      <w:marTop w:val="0"/>
                      <w:marBottom w:val="0"/>
                      <w:divBdr>
                        <w:top w:val="none" w:sz="0" w:space="0" w:color="auto"/>
                        <w:left w:val="none" w:sz="0" w:space="0" w:color="auto"/>
                        <w:bottom w:val="none" w:sz="0" w:space="0" w:color="auto"/>
                        <w:right w:val="none" w:sz="0" w:space="0" w:color="auto"/>
                      </w:divBdr>
                    </w:div>
                  </w:divsChild>
                </w:div>
                <w:div w:id="1944652148">
                  <w:marLeft w:val="0"/>
                  <w:marRight w:val="0"/>
                  <w:marTop w:val="0"/>
                  <w:marBottom w:val="0"/>
                  <w:divBdr>
                    <w:top w:val="none" w:sz="0" w:space="0" w:color="auto"/>
                    <w:left w:val="none" w:sz="0" w:space="0" w:color="auto"/>
                    <w:bottom w:val="none" w:sz="0" w:space="0" w:color="auto"/>
                    <w:right w:val="none" w:sz="0" w:space="0" w:color="auto"/>
                  </w:divBdr>
                  <w:divsChild>
                    <w:div w:id="706179339">
                      <w:marLeft w:val="0"/>
                      <w:marRight w:val="0"/>
                      <w:marTop w:val="0"/>
                      <w:marBottom w:val="0"/>
                      <w:divBdr>
                        <w:top w:val="none" w:sz="0" w:space="0" w:color="auto"/>
                        <w:left w:val="none" w:sz="0" w:space="0" w:color="auto"/>
                        <w:bottom w:val="none" w:sz="0" w:space="0" w:color="auto"/>
                        <w:right w:val="none" w:sz="0" w:space="0" w:color="auto"/>
                      </w:divBdr>
                    </w:div>
                    <w:div w:id="1434981951">
                      <w:marLeft w:val="0"/>
                      <w:marRight w:val="0"/>
                      <w:marTop w:val="0"/>
                      <w:marBottom w:val="0"/>
                      <w:divBdr>
                        <w:top w:val="none" w:sz="0" w:space="0" w:color="auto"/>
                        <w:left w:val="none" w:sz="0" w:space="0" w:color="auto"/>
                        <w:bottom w:val="none" w:sz="0" w:space="0" w:color="auto"/>
                        <w:right w:val="none" w:sz="0" w:space="0" w:color="auto"/>
                      </w:divBdr>
                    </w:div>
                  </w:divsChild>
                </w:div>
                <w:div w:id="863514121">
                  <w:marLeft w:val="0"/>
                  <w:marRight w:val="0"/>
                  <w:marTop w:val="0"/>
                  <w:marBottom w:val="0"/>
                  <w:divBdr>
                    <w:top w:val="none" w:sz="0" w:space="0" w:color="auto"/>
                    <w:left w:val="none" w:sz="0" w:space="0" w:color="auto"/>
                    <w:bottom w:val="none" w:sz="0" w:space="0" w:color="auto"/>
                    <w:right w:val="none" w:sz="0" w:space="0" w:color="auto"/>
                  </w:divBdr>
                  <w:divsChild>
                    <w:div w:id="1040935496">
                      <w:marLeft w:val="0"/>
                      <w:marRight w:val="0"/>
                      <w:marTop w:val="0"/>
                      <w:marBottom w:val="0"/>
                      <w:divBdr>
                        <w:top w:val="none" w:sz="0" w:space="0" w:color="auto"/>
                        <w:left w:val="none" w:sz="0" w:space="0" w:color="auto"/>
                        <w:bottom w:val="none" w:sz="0" w:space="0" w:color="auto"/>
                        <w:right w:val="none" w:sz="0" w:space="0" w:color="auto"/>
                      </w:divBdr>
                    </w:div>
                    <w:div w:id="89006687">
                      <w:marLeft w:val="0"/>
                      <w:marRight w:val="0"/>
                      <w:marTop w:val="0"/>
                      <w:marBottom w:val="0"/>
                      <w:divBdr>
                        <w:top w:val="none" w:sz="0" w:space="0" w:color="auto"/>
                        <w:left w:val="none" w:sz="0" w:space="0" w:color="auto"/>
                        <w:bottom w:val="none" w:sz="0" w:space="0" w:color="auto"/>
                        <w:right w:val="none" w:sz="0" w:space="0" w:color="auto"/>
                      </w:divBdr>
                    </w:div>
                  </w:divsChild>
                </w:div>
                <w:div w:id="11034824">
                  <w:marLeft w:val="0"/>
                  <w:marRight w:val="0"/>
                  <w:marTop w:val="0"/>
                  <w:marBottom w:val="0"/>
                  <w:divBdr>
                    <w:top w:val="none" w:sz="0" w:space="0" w:color="auto"/>
                    <w:left w:val="none" w:sz="0" w:space="0" w:color="auto"/>
                    <w:bottom w:val="none" w:sz="0" w:space="0" w:color="auto"/>
                    <w:right w:val="none" w:sz="0" w:space="0" w:color="auto"/>
                  </w:divBdr>
                  <w:divsChild>
                    <w:div w:id="606886338">
                      <w:marLeft w:val="0"/>
                      <w:marRight w:val="0"/>
                      <w:marTop w:val="0"/>
                      <w:marBottom w:val="0"/>
                      <w:divBdr>
                        <w:top w:val="none" w:sz="0" w:space="0" w:color="auto"/>
                        <w:left w:val="none" w:sz="0" w:space="0" w:color="auto"/>
                        <w:bottom w:val="none" w:sz="0" w:space="0" w:color="auto"/>
                        <w:right w:val="none" w:sz="0" w:space="0" w:color="auto"/>
                      </w:divBdr>
                    </w:div>
                    <w:div w:id="355888789">
                      <w:marLeft w:val="0"/>
                      <w:marRight w:val="0"/>
                      <w:marTop w:val="0"/>
                      <w:marBottom w:val="0"/>
                      <w:divBdr>
                        <w:top w:val="none" w:sz="0" w:space="0" w:color="auto"/>
                        <w:left w:val="none" w:sz="0" w:space="0" w:color="auto"/>
                        <w:bottom w:val="none" w:sz="0" w:space="0" w:color="auto"/>
                        <w:right w:val="none" w:sz="0" w:space="0" w:color="auto"/>
                      </w:divBdr>
                    </w:div>
                  </w:divsChild>
                </w:div>
                <w:div w:id="84697062">
                  <w:marLeft w:val="0"/>
                  <w:marRight w:val="0"/>
                  <w:marTop w:val="0"/>
                  <w:marBottom w:val="0"/>
                  <w:divBdr>
                    <w:top w:val="none" w:sz="0" w:space="0" w:color="auto"/>
                    <w:left w:val="none" w:sz="0" w:space="0" w:color="auto"/>
                    <w:bottom w:val="none" w:sz="0" w:space="0" w:color="auto"/>
                    <w:right w:val="none" w:sz="0" w:space="0" w:color="auto"/>
                  </w:divBdr>
                  <w:divsChild>
                    <w:div w:id="19552252">
                      <w:marLeft w:val="0"/>
                      <w:marRight w:val="0"/>
                      <w:marTop w:val="0"/>
                      <w:marBottom w:val="0"/>
                      <w:divBdr>
                        <w:top w:val="none" w:sz="0" w:space="0" w:color="auto"/>
                        <w:left w:val="none" w:sz="0" w:space="0" w:color="auto"/>
                        <w:bottom w:val="none" w:sz="0" w:space="0" w:color="auto"/>
                        <w:right w:val="none" w:sz="0" w:space="0" w:color="auto"/>
                      </w:divBdr>
                    </w:div>
                  </w:divsChild>
                </w:div>
                <w:div w:id="1209953337">
                  <w:marLeft w:val="0"/>
                  <w:marRight w:val="0"/>
                  <w:marTop w:val="0"/>
                  <w:marBottom w:val="0"/>
                  <w:divBdr>
                    <w:top w:val="none" w:sz="0" w:space="0" w:color="auto"/>
                    <w:left w:val="none" w:sz="0" w:space="0" w:color="auto"/>
                    <w:bottom w:val="none" w:sz="0" w:space="0" w:color="auto"/>
                    <w:right w:val="none" w:sz="0" w:space="0" w:color="auto"/>
                  </w:divBdr>
                  <w:divsChild>
                    <w:div w:id="837884118">
                      <w:marLeft w:val="0"/>
                      <w:marRight w:val="0"/>
                      <w:marTop w:val="0"/>
                      <w:marBottom w:val="0"/>
                      <w:divBdr>
                        <w:top w:val="none" w:sz="0" w:space="0" w:color="auto"/>
                        <w:left w:val="none" w:sz="0" w:space="0" w:color="auto"/>
                        <w:bottom w:val="none" w:sz="0" w:space="0" w:color="auto"/>
                        <w:right w:val="none" w:sz="0" w:space="0" w:color="auto"/>
                      </w:divBdr>
                    </w:div>
                  </w:divsChild>
                </w:div>
                <w:div w:id="1611818516">
                  <w:marLeft w:val="0"/>
                  <w:marRight w:val="0"/>
                  <w:marTop w:val="0"/>
                  <w:marBottom w:val="0"/>
                  <w:divBdr>
                    <w:top w:val="none" w:sz="0" w:space="0" w:color="auto"/>
                    <w:left w:val="none" w:sz="0" w:space="0" w:color="auto"/>
                    <w:bottom w:val="none" w:sz="0" w:space="0" w:color="auto"/>
                    <w:right w:val="none" w:sz="0" w:space="0" w:color="auto"/>
                  </w:divBdr>
                  <w:divsChild>
                    <w:div w:id="1554847047">
                      <w:marLeft w:val="0"/>
                      <w:marRight w:val="0"/>
                      <w:marTop w:val="0"/>
                      <w:marBottom w:val="0"/>
                      <w:divBdr>
                        <w:top w:val="none" w:sz="0" w:space="0" w:color="auto"/>
                        <w:left w:val="none" w:sz="0" w:space="0" w:color="auto"/>
                        <w:bottom w:val="none" w:sz="0" w:space="0" w:color="auto"/>
                        <w:right w:val="none" w:sz="0" w:space="0" w:color="auto"/>
                      </w:divBdr>
                    </w:div>
                  </w:divsChild>
                </w:div>
                <w:div w:id="1079907885">
                  <w:marLeft w:val="0"/>
                  <w:marRight w:val="0"/>
                  <w:marTop w:val="0"/>
                  <w:marBottom w:val="0"/>
                  <w:divBdr>
                    <w:top w:val="none" w:sz="0" w:space="0" w:color="auto"/>
                    <w:left w:val="none" w:sz="0" w:space="0" w:color="auto"/>
                    <w:bottom w:val="none" w:sz="0" w:space="0" w:color="auto"/>
                    <w:right w:val="none" w:sz="0" w:space="0" w:color="auto"/>
                  </w:divBdr>
                  <w:divsChild>
                    <w:div w:id="733433960">
                      <w:marLeft w:val="0"/>
                      <w:marRight w:val="0"/>
                      <w:marTop w:val="0"/>
                      <w:marBottom w:val="0"/>
                      <w:divBdr>
                        <w:top w:val="none" w:sz="0" w:space="0" w:color="auto"/>
                        <w:left w:val="none" w:sz="0" w:space="0" w:color="auto"/>
                        <w:bottom w:val="none" w:sz="0" w:space="0" w:color="auto"/>
                        <w:right w:val="none" w:sz="0" w:space="0" w:color="auto"/>
                      </w:divBdr>
                    </w:div>
                  </w:divsChild>
                </w:div>
                <w:div w:id="23098997">
                  <w:marLeft w:val="0"/>
                  <w:marRight w:val="0"/>
                  <w:marTop w:val="0"/>
                  <w:marBottom w:val="0"/>
                  <w:divBdr>
                    <w:top w:val="none" w:sz="0" w:space="0" w:color="auto"/>
                    <w:left w:val="none" w:sz="0" w:space="0" w:color="auto"/>
                    <w:bottom w:val="none" w:sz="0" w:space="0" w:color="auto"/>
                    <w:right w:val="none" w:sz="0" w:space="0" w:color="auto"/>
                  </w:divBdr>
                  <w:divsChild>
                    <w:div w:id="1445462933">
                      <w:marLeft w:val="0"/>
                      <w:marRight w:val="0"/>
                      <w:marTop w:val="0"/>
                      <w:marBottom w:val="0"/>
                      <w:divBdr>
                        <w:top w:val="none" w:sz="0" w:space="0" w:color="auto"/>
                        <w:left w:val="none" w:sz="0" w:space="0" w:color="auto"/>
                        <w:bottom w:val="none" w:sz="0" w:space="0" w:color="auto"/>
                        <w:right w:val="none" w:sz="0" w:space="0" w:color="auto"/>
                      </w:divBdr>
                    </w:div>
                  </w:divsChild>
                </w:div>
                <w:div w:id="727069402">
                  <w:marLeft w:val="0"/>
                  <w:marRight w:val="0"/>
                  <w:marTop w:val="0"/>
                  <w:marBottom w:val="0"/>
                  <w:divBdr>
                    <w:top w:val="none" w:sz="0" w:space="0" w:color="auto"/>
                    <w:left w:val="none" w:sz="0" w:space="0" w:color="auto"/>
                    <w:bottom w:val="none" w:sz="0" w:space="0" w:color="auto"/>
                    <w:right w:val="none" w:sz="0" w:space="0" w:color="auto"/>
                  </w:divBdr>
                  <w:divsChild>
                    <w:div w:id="330790755">
                      <w:marLeft w:val="0"/>
                      <w:marRight w:val="0"/>
                      <w:marTop w:val="0"/>
                      <w:marBottom w:val="0"/>
                      <w:divBdr>
                        <w:top w:val="none" w:sz="0" w:space="0" w:color="auto"/>
                        <w:left w:val="none" w:sz="0" w:space="0" w:color="auto"/>
                        <w:bottom w:val="none" w:sz="0" w:space="0" w:color="auto"/>
                        <w:right w:val="none" w:sz="0" w:space="0" w:color="auto"/>
                      </w:divBdr>
                    </w:div>
                  </w:divsChild>
                </w:div>
                <w:div w:id="2045978905">
                  <w:marLeft w:val="0"/>
                  <w:marRight w:val="0"/>
                  <w:marTop w:val="0"/>
                  <w:marBottom w:val="0"/>
                  <w:divBdr>
                    <w:top w:val="none" w:sz="0" w:space="0" w:color="auto"/>
                    <w:left w:val="none" w:sz="0" w:space="0" w:color="auto"/>
                    <w:bottom w:val="none" w:sz="0" w:space="0" w:color="auto"/>
                    <w:right w:val="none" w:sz="0" w:space="0" w:color="auto"/>
                  </w:divBdr>
                  <w:divsChild>
                    <w:div w:id="2102605714">
                      <w:marLeft w:val="0"/>
                      <w:marRight w:val="0"/>
                      <w:marTop w:val="0"/>
                      <w:marBottom w:val="0"/>
                      <w:divBdr>
                        <w:top w:val="none" w:sz="0" w:space="0" w:color="auto"/>
                        <w:left w:val="none" w:sz="0" w:space="0" w:color="auto"/>
                        <w:bottom w:val="none" w:sz="0" w:space="0" w:color="auto"/>
                        <w:right w:val="none" w:sz="0" w:space="0" w:color="auto"/>
                      </w:divBdr>
                    </w:div>
                  </w:divsChild>
                </w:div>
                <w:div w:id="1617566209">
                  <w:marLeft w:val="0"/>
                  <w:marRight w:val="0"/>
                  <w:marTop w:val="0"/>
                  <w:marBottom w:val="0"/>
                  <w:divBdr>
                    <w:top w:val="none" w:sz="0" w:space="0" w:color="auto"/>
                    <w:left w:val="none" w:sz="0" w:space="0" w:color="auto"/>
                    <w:bottom w:val="none" w:sz="0" w:space="0" w:color="auto"/>
                    <w:right w:val="none" w:sz="0" w:space="0" w:color="auto"/>
                  </w:divBdr>
                  <w:divsChild>
                    <w:div w:id="949820957">
                      <w:marLeft w:val="0"/>
                      <w:marRight w:val="0"/>
                      <w:marTop w:val="0"/>
                      <w:marBottom w:val="0"/>
                      <w:divBdr>
                        <w:top w:val="none" w:sz="0" w:space="0" w:color="auto"/>
                        <w:left w:val="none" w:sz="0" w:space="0" w:color="auto"/>
                        <w:bottom w:val="none" w:sz="0" w:space="0" w:color="auto"/>
                        <w:right w:val="none" w:sz="0" w:space="0" w:color="auto"/>
                      </w:divBdr>
                    </w:div>
                  </w:divsChild>
                </w:div>
                <w:div w:id="220141190">
                  <w:marLeft w:val="0"/>
                  <w:marRight w:val="0"/>
                  <w:marTop w:val="0"/>
                  <w:marBottom w:val="0"/>
                  <w:divBdr>
                    <w:top w:val="none" w:sz="0" w:space="0" w:color="auto"/>
                    <w:left w:val="none" w:sz="0" w:space="0" w:color="auto"/>
                    <w:bottom w:val="none" w:sz="0" w:space="0" w:color="auto"/>
                    <w:right w:val="none" w:sz="0" w:space="0" w:color="auto"/>
                  </w:divBdr>
                  <w:divsChild>
                    <w:div w:id="929199589">
                      <w:marLeft w:val="0"/>
                      <w:marRight w:val="0"/>
                      <w:marTop w:val="0"/>
                      <w:marBottom w:val="0"/>
                      <w:divBdr>
                        <w:top w:val="none" w:sz="0" w:space="0" w:color="auto"/>
                        <w:left w:val="none" w:sz="0" w:space="0" w:color="auto"/>
                        <w:bottom w:val="none" w:sz="0" w:space="0" w:color="auto"/>
                        <w:right w:val="none" w:sz="0" w:space="0" w:color="auto"/>
                      </w:divBdr>
                    </w:div>
                  </w:divsChild>
                </w:div>
                <w:div w:id="1313146118">
                  <w:marLeft w:val="0"/>
                  <w:marRight w:val="0"/>
                  <w:marTop w:val="0"/>
                  <w:marBottom w:val="0"/>
                  <w:divBdr>
                    <w:top w:val="none" w:sz="0" w:space="0" w:color="auto"/>
                    <w:left w:val="none" w:sz="0" w:space="0" w:color="auto"/>
                    <w:bottom w:val="none" w:sz="0" w:space="0" w:color="auto"/>
                    <w:right w:val="none" w:sz="0" w:space="0" w:color="auto"/>
                  </w:divBdr>
                  <w:divsChild>
                    <w:div w:id="253168112">
                      <w:marLeft w:val="0"/>
                      <w:marRight w:val="0"/>
                      <w:marTop w:val="0"/>
                      <w:marBottom w:val="0"/>
                      <w:divBdr>
                        <w:top w:val="none" w:sz="0" w:space="0" w:color="auto"/>
                        <w:left w:val="none" w:sz="0" w:space="0" w:color="auto"/>
                        <w:bottom w:val="none" w:sz="0" w:space="0" w:color="auto"/>
                        <w:right w:val="none" w:sz="0" w:space="0" w:color="auto"/>
                      </w:divBdr>
                    </w:div>
                  </w:divsChild>
                </w:div>
                <w:div w:id="473259184">
                  <w:marLeft w:val="0"/>
                  <w:marRight w:val="0"/>
                  <w:marTop w:val="0"/>
                  <w:marBottom w:val="0"/>
                  <w:divBdr>
                    <w:top w:val="none" w:sz="0" w:space="0" w:color="auto"/>
                    <w:left w:val="none" w:sz="0" w:space="0" w:color="auto"/>
                    <w:bottom w:val="none" w:sz="0" w:space="0" w:color="auto"/>
                    <w:right w:val="none" w:sz="0" w:space="0" w:color="auto"/>
                  </w:divBdr>
                  <w:divsChild>
                    <w:div w:id="982464049">
                      <w:marLeft w:val="0"/>
                      <w:marRight w:val="0"/>
                      <w:marTop w:val="0"/>
                      <w:marBottom w:val="0"/>
                      <w:divBdr>
                        <w:top w:val="none" w:sz="0" w:space="0" w:color="auto"/>
                        <w:left w:val="none" w:sz="0" w:space="0" w:color="auto"/>
                        <w:bottom w:val="none" w:sz="0" w:space="0" w:color="auto"/>
                        <w:right w:val="none" w:sz="0" w:space="0" w:color="auto"/>
                      </w:divBdr>
                    </w:div>
                  </w:divsChild>
                </w:div>
                <w:div w:id="877887447">
                  <w:marLeft w:val="0"/>
                  <w:marRight w:val="0"/>
                  <w:marTop w:val="0"/>
                  <w:marBottom w:val="0"/>
                  <w:divBdr>
                    <w:top w:val="none" w:sz="0" w:space="0" w:color="auto"/>
                    <w:left w:val="none" w:sz="0" w:space="0" w:color="auto"/>
                    <w:bottom w:val="none" w:sz="0" w:space="0" w:color="auto"/>
                    <w:right w:val="none" w:sz="0" w:space="0" w:color="auto"/>
                  </w:divBdr>
                  <w:divsChild>
                    <w:div w:id="2134865392">
                      <w:marLeft w:val="0"/>
                      <w:marRight w:val="0"/>
                      <w:marTop w:val="0"/>
                      <w:marBottom w:val="0"/>
                      <w:divBdr>
                        <w:top w:val="none" w:sz="0" w:space="0" w:color="auto"/>
                        <w:left w:val="none" w:sz="0" w:space="0" w:color="auto"/>
                        <w:bottom w:val="none" w:sz="0" w:space="0" w:color="auto"/>
                        <w:right w:val="none" w:sz="0" w:space="0" w:color="auto"/>
                      </w:divBdr>
                    </w:div>
                  </w:divsChild>
                </w:div>
                <w:div w:id="494304125">
                  <w:marLeft w:val="0"/>
                  <w:marRight w:val="0"/>
                  <w:marTop w:val="0"/>
                  <w:marBottom w:val="0"/>
                  <w:divBdr>
                    <w:top w:val="none" w:sz="0" w:space="0" w:color="auto"/>
                    <w:left w:val="none" w:sz="0" w:space="0" w:color="auto"/>
                    <w:bottom w:val="none" w:sz="0" w:space="0" w:color="auto"/>
                    <w:right w:val="none" w:sz="0" w:space="0" w:color="auto"/>
                  </w:divBdr>
                  <w:divsChild>
                    <w:div w:id="2100903908">
                      <w:marLeft w:val="0"/>
                      <w:marRight w:val="0"/>
                      <w:marTop w:val="0"/>
                      <w:marBottom w:val="0"/>
                      <w:divBdr>
                        <w:top w:val="none" w:sz="0" w:space="0" w:color="auto"/>
                        <w:left w:val="none" w:sz="0" w:space="0" w:color="auto"/>
                        <w:bottom w:val="none" w:sz="0" w:space="0" w:color="auto"/>
                        <w:right w:val="none" w:sz="0" w:space="0" w:color="auto"/>
                      </w:divBdr>
                    </w:div>
                  </w:divsChild>
                </w:div>
                <w:div w:id="1533573470">
                  <w:marLeft w:val="0"/>
                  <w:marRight w:val="0"/>
                  <w:marTop w:val="0"/>
                  <w:marBottom w:val="0"/>
                  <w:divBdr>
                    <w:top w:val="none" w:sz="0" w:space="0" w:color="auto"/>
                    <w:left w:val="none" w:sz="0" w:space="0" w:color="auto"/>
                    <w:bottom w:val="none" w:sz="0" w:space="0" w:color="auto"/>
                    <w:right w:val="none" w:sz="0" w:space="0" w:color="auto"/>
                  </w:divBdr>
                  <w:divsChild>
                    <w:div w:id="652680169">
                      <w:marLeft w:val="0"/>
                      <w:marRight w:val="0"/>
                      <w:marTop w:val="0"/>
                      <w:marBottom w:val="0"/>
                      <w:divBdr>
                        <w:top w:val="none" w:sz="0" w:space="0" w:color="auto"/>
                        <w:left w:val="none" w:sz="0" w:space="0" w:color="auto"/>
                        <w:bottom w:val="none" w:sz="0" w:space="0" w:color="auto"/>
                        <w:right w:val="none" w:sz="0" w:space="0" w:color="auto"/>
                      </w:divBdr>
                    </w:div>
                  </w:divsChild>
                </w:div>
                <w:div w:id="1144077528">
                  <w:marLeft w:val="0"/>
                  <w:marRight w:val="0"/>
                  <w:marTop w:val="0"/>
                  <w:marBottom w:val="0"/>
                  <w:divBdr>
                    <w:top w:val="none" w:sz="0" w:space="0" w:color="auto"/>
                    <w:left w:val="none" w:sz="0" w:space="0" w:color="auto"/>
                    <w:bottom w:val="none" w:sz="0" w:space="0" w:color="auto"/>
                    <w:right w:val="none" w:sz="0" w:space="0" w:color="auto"/>
                  </w:divBdr>
                  <w:divsChild>
                    <w:div w:id="1052272309">
                      <w:marLeft w:val="0"/>
                      <w:marRight w:val="0"/>
                      <w:marTop w:val="0"/>
                      <w:marBottom w:val="0"/>
                      <w:divBdr>
                        <w:top w:val="none" w:sz="0" w:space="0" w:color="auto"/>
                        <w:left w:val="none" w:sz="0" w:space="0" w:color="auto"/>
                        <w:bottom w:val="none" w:sz="0" w:space="0" w:color="auto"/>
                        <w:right w:val="none" w:sz="0" w:space="0" w:color="auto"/>
                      </w:divBdr>
                    </w:div>
                  </w:divsChild>
                </w:div>
                <w:div w:id="1204174904">
                  <w:marLeft w:val="0"/>
                  <w:marRight w:val="0"/>
                  <w:marTop w:val="0"/>
                  <w:marBottom w:val="0"/>
                  <w:divBdr>
                    <w:top w:val="none" w:sz="0" w:space="0" w:color="auto"/>
                    <w:left w:val="none" w:sz="0" w:space="0" w:color="auto"/>
                    <w:bottom w:val="none" w:sz="0" w:space="0" w:color="auto"/>
                    <w:right w:val="none" w:sz="0" w:space="0" w:color="auto"/>
                  </w:divBdr>
                  <w:divsChild>
                    <w:div w:id="1262107434">
                      <w:marLeft w:val="0"/>
                      <w:marRight w:val="0"/>
                      <w:marTop w:val="0"/>
                      <w:marBottom w:val="0"/>
                      <w:divBdr>
                        <w:top w:val="none" w:sz="0" w:space="0" w:color="auto"/>
                        <w:left w:val="none" w:sz="0" w:space="0" w:color="auto"/>
                        <w:bottom w:val="none" w:sz="0" w:space="0" w:color="auto"/>
                        <w:right w:val="none" w:sz="0" w:space="0" w:color="auto"/>
                      </w:divBdr>
                    </w:div>
                  </w:divsChild>
                </w:div>
                <w:div w:id="792334943">
                  <w:marLeft w:val="0"/>
                  <w:marRight w:val="0"/>
                  <w:marTop w:val="0"/>
                  <w:marBottom w:val="0"/>
                  <w:divBdr>
                    <w:top w:val="none" w:sz="0" w:space="0" w:color="auto"/>
                    <w:left w:val="none" w:sz="0" w:space="0" w:color="auto"/>
                    <w:bottom w:val="none" w:sz="0" w:space="0" w:color="auto"/>
                    <w:right w:val="none" w:sz="0" w:space="0" w:color="auto"/>
                  </w:divBdr>
                  <w:divsChild>
                    <w:div w:id="890656472">
                      <w:marLeft w:val="0"/>
                      <w:marRight w:val="0"/>
                      <w:marTop w:val="0"/>
                      <w:marBottom w:val="0"/>
                      <w:divBdr>
                        <w:top w:val="none" w:sz="0" w:space="0" w:color="auto"/>
                        <w:left w:val="none" w:sz="0" w:space="0" w:color="auto"/>
                        <w:bottom w:val="none" w:sz="0" w:space="0" w:color="auto"/>
                        <w:right w:val="none" w:sz="0" w:space="0" w:color="auto"/>
                      </w:divBdr>
                    </w:div>
                  </w:divsChild>
                </w:div>
                <w:div w:id="1293251710">
                  <w:marLeft w:val="0"/>
                  <w:marRight w:val="0"/>
                  <w:marTop w:val="0"/>
                  <w:marBottom w:val="0"/>
                  <w:divBdr>
                    <w:top w:val="none" w:sz="0" w:space="0" w:color="auto"/>
                    <w:left w:val="none" w:sz="0" w:space="0" w:color="auto"/>
                    <w:bottom w:val="none" w:sz="0" w:space="0" w:color="auto"/>
                    <w:right w:val="none" w:sz="0" w:space="0" w:color="auto"/>
                  </w:divBdr>
                  <w:divsChild>
                    <w:div w:id="1456679190">
                      <w:marLeft w:val="0"/>
                      <w:marRight w:val="0"/>
                      <w:marTop w:val="0"/>
                      <w:marBottom w:val="0"/>
                      <w:divBdr>
                        <w:top w:val="none" w:sz="0" w:space="0" w:color="auto"/>
                        <w:left w:val="none" w:sz="0" w:space="0" w:color="auto"/>
                        <w:bottom w:val="none" w:sz="0" w:space="0" w:color="auto"/>
                        <w:right w:val="none" w:sz="0" w:space="0" w:color="auto"/>
                      </w:divBdr>
                    </w:div>
                  </w:divsChild>
                </w:div>
                <w:div w:id="43338853">
                  <w:marLeft w:val="0"/>
                  <w:marRight w:val="0"/>
                  <w:marTop w:val="0"/>
                  <w:marBottom w:val="0"/>
                  <w:divBdr>
                    <w:top w:val="none" w:sz="0" w:space="0" w:color="auto"/>
                    <w:left w:val="none" w:sz="0" w:space="0" w:color="auto"/>
                    <w:bottom w:val="none" w:sz="0" w:space="0" w:color="auto"/>
                    <w:right w:val="none" w:sz="0" w:space="0" w:color="auto"/>
                  </w:divBdr>
                  <w:divsChild>
                    <w:div w:id="857697257">
                      <w:marLeft w:val="0"/>
                      <w:marRight w:val="0"/>
                      <w:marTop w:val="0"/>
                      <w:marBottom w:val="0"/>
                      <w:divBdr>
                        <w:top w:val="none" w:sz="0" w:space="0" w:color="auto"/>
                        <w:left w:val="none" w:sz="0" w:space="0" w:color="auto"/>
                        <w:bottom w:val="none" w:sz="0" w:space="0" w:color="auto"/>
                        <w:right w:val="none" w:sz="0" w:space="0" w:color="auto"/>
                      </w:divBdr>
                    </w:div>
                  </w:divsChild>
                </w:div>
                <w:div w:id="1701012350">
                  <w:marLeft w:val="0"/>
                  <w:marRight w:val="0"/>
                  <w:marTop w:val="0"/>
                  <w:marBottom w:val="0"/>
                  <w:divBdr>
                    <w:top w:val="none" w:sz="0" w:space="0" w:color="auto"/>
                    <w:left w:val="none" w:sz="0" w:space="0" w:color="auto"/>
                    <w:bottom w:val="none" w:sz="0" w:space="0" w:color="auto"/>
                    <w:right w:val="none" w:sz="0" w:space="0" w:color="auto"/>
                  </w:divBdr>
                  <w:divsChild>
                    <w:div w:id="1868450033">
                      <w:marLeft w:val="0"/>
                      <w:marRight w:val="0"/>
                      <w:marTop w:val="0"/>
                      <w:marBottom w:val="0"/>
                      <w:divBdr>
                        <w:top w:val="none" w:sz="0" w:space="0" w:color="auto"/>
                        <w:left w:val="none" w:sz="0" w:space="0" w:color="auto"/>
                        <w:bottom w:val="none" w:sz="0" w:space="0" w:color="auto"/>
                        <w:right w:val="none" w:sz="0" w:space="0" w:color="auto"/>
                      </w:divBdr>
                    </w:div>
                  </w:divsChild>
                </w:div>
                <w:div w:id="2137943842">
                  <w:marLeft w:val="0"/>
                  <w:marRight w:val="0"/>
                  <w:marTop w:val="0"/>
                  <w:marBottom w:val="0"/>
                  <w:divBdr>
                    <w:top w:val="none" w:sz="0" w:space="0" w:color="auto"/>
                    <w:left w:val="none" w:sz="0" w:space="0" w:color="auto"/>
                    <w:bottom w:val="none" w:sz="0" w:space="0" w:color="auto"/>
                    <w:right w:val="none" w:sz="0" w:space="0" w:color="auto"/>
                  </w:divBdr>
                  <w:divsChild>
                    <w:div w:id="1829125414">
                      <w:marLeft w:val="0"/>
                      <w:marRight w:val="0"/>
                      <w:marTop w:val="0"/>
                      <w:marBottom w:val="0"/>
                      <w:divBdr>
                        <w:top w:val="none" w:sz="0" w:space="0" w:color="auto"/>
                        <w:left w:val="none" w:sz="0" w:space="0" w:color="auto"/>
                        <w:bottom w:val="none" w:sz="0" w:space="0" w:color="auto"/>
                        <w:right w:val="none" w:sz="0" w:space="0" w:color="auto"/>
                      </w:divBdr>
                    </w:div>
                  </w:divsChild>
                </w:div>
                <w:div w:id="2035303935">
                  <w:marLeft w:val="0"/>
                  <w:marRight w:val="0"/>
                  <w:marTop w:val="0"/>
                  <w:marBottom w:val="0"/>
                  <w:divBdr>
                    <w:top w:val="none" w:sz="0" w:space="0" w:color="auto"/>
                    <w:left w:val="none" w:sz="0" w:space="0" w:color="auto"/>
                    <w:bottom w:val="none" w:sz="0" w:space="0" w:color="auto"/>
                    <w:right w:val="none" w:sz="0" w:space="0" w:color="auto"/>
                  </w:divBdr>
                  <w:divsChild>
                    <w:div w:id="627591543">
                      <w:marLeft w:val="0"/>
                      <w:marRight w:val="0"/>
                      <w:marTop w:val="0"/>
                      <w:marBottom w:val="0"/>
                      <w:divBdr>
                        <w:top w:val="none" w:sz="0" w:space="0" w:color="auto"/>
                        <w:left w:val="none" w:sz="0" w:space="0" w:color="auto"/>
                        <w:bottom w:val="none" w:sz="0" w:space="0" w:color="auto"/>
                        <w:right w:val="none" w:sz="0" w:space="0" w:color="auto"/>
                      </w:divBdr>
                    </w:div>
                  </w:divsChild>
                </w:div>
                <w:div w:id="1688484214">
                  <w:marLeft w:val="0"/>
                  <w:marRight w:val="0"/>
                  <w:marTop w:val="0"/>
                  <w:marBottom w:val="0"/>
                  <w:divBdr>
                    <w:top w:val="none" w:sz="0" w:space="0" w:color="auto"/>
                    <w:left w:val="none" w:sz="0" w:space="0" w:color="auto"/>
                    <w:bottom w:val="none" w:sz="0" w:space="0" w:color="auto"/>
                    <w:right w:val="none" w:sz="0" w:space="0" w:color="auto"/>
                  </w:divBdr>
                  <w:divsChild>
                    <w:div w:id="1946189305">
                      <w:marLeft w:val="0"/>
                      <w:marRight w:val="0"/>
                      <w:marTop w:val="0"/>
                      <w:marBottom w:val="0"/>
                      <w:divBdr>
                        <w:top w:val="none" w:sz="0" w:space="0" w:color="auto"/>
                        <w:left w:val="none" w:sz="0" w:space="0" w:color="auto"/>
                        <w:bottom w:val="none" w:sz="0" w:space="0" w:color="auto"/>
                        <w:right w:val="none" w:sz="0" w:space="0" w:color="auto"/>
                      </w:divBdr>
                    </w:div>
                  </w:divsChild>
                </w:div>
                <w:div w:id="1232958228">
                  <w:marLeft w:val="0"/>
                  <w:marRight w:val="0"/>
                  <w:marTop w:val="0"/>
                  <w:marBottom w:val="0"/>
                  <w:divBdr>
                    <w:top w:val="none" w:sz="0" w:space="0" w:color="auto"/>
                    <w:left w:val="none" w:sz="0" w:space="0" w:color="auto"/>
                    <w:bottom w:val="none" w:sz="0" w:space="0" w:color="auto"/>
                    <w:right w:val="none" w:sz="0" w:space="0" w:color="auto"/>
                  </w:divBdr>
                  <w:divsChild>
                    <w:div w:id="1991252402">
                      <w:marLeft w:val="0"/>
                      <w:marRight w:val="0"/>
                      <w:marTop w:val="0"/>
                      <w:marBottom w:val="0"/>
                      <w:divBdr>
                        <w:top w:val="none" w:sz="0" w:space="0" w:color="auto"/>
                        <w:left w:val="none" w:sz="0" w:space="0" w:color="auto"/>
                        <w:bottom w:val="none" w:sz="0" w:space="0" w:color="auto"/>
                        <w:right w:val="none" w:sz="0" w:space="0" w:color="auto"/>
                      </w:divBdr>
                    </w:div>
                  </w:divsChild>
                </w:div>
                <w:div w:id="719666342">
                  <w:marLeft w:val="0"/>
                  <w:marRight w:val="0"/>
                  <w:marTop w:val="0"/>
                  <w:marBottom w:val="0"/>
                  <w:divBdr>
                    <w:top w:val="none" w:sz="0" w:space="0" w:color="auto"/>
                    <w:left w:val="none" w:sz="0" w:space="0" w:color="auto"/>
                    <w:bottom w:val="none" w:sz="0" w:space="0" w:color="auto"/>
                    <w:right w:val="none" w:sz="0" w:space="0" w:color="auto"/>
                  </w:divBdr>
                  <w:divsChild>
                    <w:div w:id="2050450577">
                      <w:marLeft w:val="0"/>
                      <w:marRight w:val="0"/>
                      <w:marTop w:val="0"/>
                      <w:marBottom w:val="0"/>
                      <w:divBdr>
                        <w:top w:val="none" w:sz="0" w:space="0" w:color="auto"/>
                        <w:left w:val="none" w:sz="0" w:space="0" w:color="auto"/>
                        <w:bottom w:val="none" w:sz="0" w:space="0" w:color="auto"/>
                        <w:right w:val="none" w:sz="0" w:space="0" w:color="auto"/>
                      </w:divBdr>
                    </w:div>
                  </w:divsChild>
                </w:div>
                <w:div w:id="1050301872">
                  <w:marLeft w:val="0"/>
                  <w:marRight w:val="0"/>
                  <w:marTop w:val="0"/>
                  <w:marBottom w:val="0"/>
                  <w:divBdr>
                    <w:top w:val="none" w:sz="0" w:space="0" w:color="auto"/>
                    <w:left w:val="none" w:sz="0" w:space="0" w:color="auto"/>
                    <w:bottom w:val="none" w:sz="0" w:space="0" w:color="auto"/>
                    <w:right w:val="none" w:sz="0" w:space="0" w:color="auto"/>
                  </w:divBdr>
                  <w:divsChild>
                    <w:div w:id="1449398885">
                      <w:marLeft w:val="0"/>
                      <w:marRight w:val="0"/>
                      <w:marTop w:val="0"/>
                      <w:marBottom w:val="0"/>
                      <w:divBdr>
                        <w:top w:val="none" w:sz="0" w:space="0" w:color="auto"/>
                        <w:left w:val="none" w:sz="0" w:space="0" w:color="auto"/>
                        <w:bottom w:val="none" w:sz="0" w:space="0" w:color="auto"/>
                        <w:right w:val="none" w:sz="0" w:space="0" w:color="auto"/>
                      </w:divBdr>
                    </w:div>
                  </w:divsChild>
                </w:div>
                <w:div w:id="2103257522">
                  <w:marLeft w:val="0"/>
                  <w:marRight w:val="0"/>
                  <w:marTop w:val="0"/>
                  <w:marBottom w:val="0"/>
                  <w:divBdr>
                    <w:top w:val="none" w:sz="0" w:space="0" w:color="auto"/>
                    <w:left w:val="none" w:sz="0" w:space="0" w:color="auto"/>
                    <w:bottom w:val="none" w:sz="0" w:space="0" w:color="auto"/>
                    <w:right w:val="none" w:sz="0" w:space="0" w:color="auto"/>
                  </w:divBdr>
                  <w:divsChild>
                    <w:div w:id="1524634982">
                      <w:marLeft w:val="0"/>
                      <w:marRight w:val="0"/>
                      <w:marTop w:val="0"/>
                      <w:marBottom w:val="0"/>
                      <w:divBdr>
                        <w:top w:val="none" w:sz="0" w:space="0" w:color="auto"/>
                        <w:left w:val="none" w:sz="0" w:space="0" w:color="auto"/>
                        <w:bottom w:val="none" w:sz="0" w:space="0" w:color="auto"/>
                        <w:right w:val="none" w:sz="0" w:space="0" w:color="auto"/>
                      </w:divBdr>
                    </w:div>
                  </w:divsChild>
                </w:div>
                <w:div w:id="2048749344">
                  <w:marLeft w:val="0"/>
                  <w:marRight w:val="0"/>
                  <w:marTop w:val="0"/>
                  <w:marBottom w:val="0"/>
                  <w:divBdr>
                    <w:top w:val="none" w:sz="0" w:space="0" w:color="auto"/>
                    <w:left w:val="none" w:sz="0" w:space="0" w:color="auto"/>
                    <w:bottom w:val="none" w:sz="0" w:space="0" w:color="auto"/>
                    <w:right w:val="none" w:sz="0" w:space="0" w:color="auto"/>
                  </w:divBdr>
                  <w:divsChild>
                    <w:div w:id="500774812">
                      <w:marLeft w:val="0"/>
                      <w:marRight w:val="0"/>
                      <w:marTop w:val="0"/>
                      <w:marBottom w:val="0"/>
                      <w:divBdr>
                        <w:top w:val="none" w:sz="0" w:space="0" w:color="auto"/>
                        <w:left w:val="none" w:sz="0" w:space="0" w:color="auto"/>
                        <w:bottom w:val="none" w:sz="0" w:space="0" w:color="auto"/>
                        <w:right w:val="none" w:sz="0" w:space="0" w:color="auto"/>
                      </w:divBdr>
                    </w:div>
                  </w:divsChild>
                </w:div>
                <w:div w:id="2133162663">
                  <w:marLeft w:val="0"/>
                  <w:marRight w:val="0"/>
                  <w:marTop w:val="0"/>
                  <w:marBottom w:val="0"/>
                  <w:divBdr>
                    <w:top w:val="none" w:sz="0" w:space="0" w:color="auto"/>
                    <w:left w:val="none" w:sz="0" w:space="0" w:color="auto"/>
                    <w:bottom w:val="none" w:sz="0" w:space="0" w:color="auto"/>
                    <w:right w:val="none" w:sz="0" w:space="0" w:color="auto"/>
                  </w:divBdr>
                  <w:divsChild>
                    <w:div w:id="1180005210">
                      <w:marLeft w:val="0"/>
                      <w:marRight w:val="0"/>
                      <w:marTop w:val="0"/>
                      <w:marBottom w:val="0"/>
                      <w:divBdr>
                        <w:top w:val="none" w:sz="0" w:space="0" w:color="auto"/>
                        <w:left w:val="none" w:sz="0" w:space="0" w:color="auto"/>
                        <w:bottom w:val="none" w:sz="0" w:space="0" w:color="auto"/>
                        <w:right w:val="none" w:sz="0" w:space="0" w:color="auto"/>
                      </w:divBdr>
                    </w:div>
                  </w:divsChild>
                </w:div>
                <w:div w:id="1039280278">
                  <w:marLeft w:val="0"/>
                  <w:marRight w:val="0"/>
                  <w:marTop w:val="0"/>
                  <w:marBottom w:val="0"/>
                  <w:divBdr>
                    <w:top w:val="none" w:sz="0" w:space="0" w:color="auto"/>
                    <w:left w:val="none" w:sz="0" w:space="0" w:color="auto"/>
                    <w:bottom w:val="none" w:sz="0" w:space="0" w:color="auto"/>
                    <w:right w:val="none" w:sz="0" w:space="0" w:color="auto"/>
                  </w:divBdr>
                  <w:divsChild>
                    <w:div w:id="193926898">
                      <w:marLeft w:val="0"/>
                      <w:marRight w:val="0"/>
                      <w:marTop w:val="0"/>
                      <w:marBottom w:val="0"/>
                      <w:divBdr>
                        <w:top w:val="none" w:sz="0" w:space="0" w:color="auto"/>
                        <w:left w:val="none" w:sz="0" w:space="0" w:color="auto"/>
                        <w:bottom w:val="none" w:sz="0" w:space="0" w:color="auto"/>
                        <w:right w:val="none" w:sz="0" w:space="0" w:color="auto"/>
                      </w:divBdr>
                    </w:div>
                  </w:divsChild>
                </w:div>
                <w:div w:id="1643267460">
                  <w:marLeft w:val="0"/>
                  <w:marRight w:val="0"/>
                  <w:marTop w:val="0"/>
                  <w:marBottom w:val="0"/>
                  <w:divBdr>
                    <w:top w:val="none" w:sz="0" w:space="0" w:color="auto"/>
                    <w:left w:val="none" w:sz="0" w:space="0" w:color="auto"/>
                    <w:bottom w:val="none" w:sz="0" w:space="0" w:color="auto"/>
                    <w:right w:val="none" w:sz="0" w:space="0" w:color="auto"/>
                  </w:divBdr>
                  <w:divsChild>
                    <w:div w:id="108932906">
                      <w:marLeft w:val="0"/>
                      <w:marRight w:val="0"/>
                      <w:marTop w:val="0"/>
                      <w:marBottom w:val="0"/>
                      <w:divBdr>
                        <w:top w:val="none" w:sz="0" w:space="0" w:color="auto"/>
                        <w:left w:val="none" w:sz="0" w:space="0" w:color="auto"/>
                        <w:bottom w:val="none" w:sz="0" w:space="0" w:color="auto"/>
                        <w:right w:val="none" w:sz="0" w:space="0" w:color="auto"/>
                      </w:divBdr>
                    </w:div>
                  </w:divsChild>
                </w:div>
                <w:div w:id="126364821">
                  <w:marLeft w:val="0"/>
                  <w:marRight w:val="0"/>
                  <w:marTop w:val="0"/>
                  <w:marBottom w:val="0"/>
                  <w:divBdr>
                    <w:top w:val="none" w:sz="0" w:space="0" w:color="auto"/>
                    <w:left w:val="none" w:sz="0" w:space="0" w:color="auto"/>
                    <w:bottom w:val="none" w:sz="0" w:space="0" w:color="auto"/>
                    <w:right w:val="none" w:sz="0" w:space="0" w:color="auto"/>
                  </w:divBdr>
                  <w:divsChild>
                    <w:div w:id="1654262655">
                      <w:marLeft w:val="0"/>
                      <w:marRight w:val="0"/>
                      <w:marTop w:val="0"/>
                      <w:marBottom w:val="0"/>
                      <w:divBdr>
                        <w:top w:val="none" w:sz="0" w:space="0" w:color="auto"/>
                        <w:left w:val="none" w:sz="0" w:space="0" w:color="auto"/>
                        <w:bottom w:val="none" w:sz="0" w:space="0" w:color="auto"/>
                        <w:right w:val="none" w:sz="0" w:space="0" w:color="auto"/>
                      </w:divBdr>
                    </w:div>
                  </w:divsChild>
                </w:div>
                <w:div w:id="2085948874">
                  <w:marLeft w:val="0"/>
                  <w:marRight w:val="0"/>
                  <w:marTop w:val="0"/>
                  <w:marBottom w:val="0"/>
                  <w:divBdr>
                    <w:top w:val="none" w:sz="0" w:space="0" w:color="auto"/>
                    <w:left w:val="none" w:sz="0" w:space="0" w:color="auto"/>
                    <w:bottom w:val="none" w:sz="0" w:space="0" w:color="auto"/>
                    <w:right w:val="none" w:sz="0" w:space="0" w:color="auto"/>
                  </w:divBdr>
                  <w:divsChild>
                    <w:div w:id="1965191186">
                      <w:marLeft w:val="0"/>
                      <w:marRight w:val="0"/>
                      <w:marTop w:val="0"/>
                      <w:marBottom w:val="0"/>
                      <w:divBdr>
                        <w:top w:val="none" w:sz="0" w:space="0" w:color="auto"/>
                        <w:left w:val="none" w:sz="0" w:space="0" w:color="auto"/>
                        <w:bottom w:val="none" w:sz="0" w:space="0" w:color="auto"/>
                        <w:right w:val="none" w:sz="0" w:space="0" w:color="auto"/>
                      </w:divBdr>
                    </w:div>
                  </w:divsChild>
                </w:div>
                <w:div w:id="572617057">
                  <w:marLeft w:val="0"/>
                  <w:marRight w:val="0"/>
                  <w:marTop w:val="0"/>
                  <w:marBottom w:val="0"/>
                  <w:divBdr>
                    <w:top w:val="none" w:sz="0" w:space="0" w:color="auto"/>
                    <w:left w:val="none" w:sz="0" w:space="0" w:color="auto"/>
                    <w:bottom w:val="none" w:sz="0" w:space="0" w:color="auto"/>
                    <w:right w:val="none" w:sz="0" w:space="0" w:color="auto"/>
                  </w:divBdr>
                  <w:divsChild>
                    <w:div w:id="426927602">
                      <w:marLeft w:val="0"/>
                      <w:marRight w:val="0"/>
                      <w:marTop w:val="0"/>
                      <w:marBottom w:val="0"/>
                      <w:divBdr>
                        <w:top w:val="none" w:sz="0" w:space="0" w:color="auto"/>
                        <w:left w:val="none" w:sz="0" w:space="0" w:color="auto"/>
                        <w:bottom w:val="none" w:sz="0" w:space="0" w:color="auto"/>
                        <w:right w:val="none" w:sz="0" w:space="0" w:color="auto"/>
                      </w:divBdr>
                    </w:div>
                  </w:divsChild>
                </w:div>
                <w:div w:id="1743867385">
                  <w:marLeft w:val="0"/>
                  <w:marRight w:val="0"/>
                  <w:marTop w:val="0"/>
                  <w:marBottom w:val="0"/>
                  <w:divBdr>
                    <w:top w:val="none" w:sz="0" w:space="0" w:color="auto"/>
                    <w:left w:val="none" w:sz="0" w:space="0" w:color="auto"/>
                    <w:bottom w:val="none" w:sz="0" w:space="0" w:color="auto"/>
                    <w:right w:val="none" w:sz="0" w:space="0" w:color="auto"/>
                  </w:divBdr>
                  <w:divsChild>
                    <w:div w:id="1161192831">
                      <w:marLeft w:val="0"/>
                      <w:marRight w:val="0"/>
                      <w:marTop w:val="0"/>
                      <w:marBottom w:val="0"/>
                      <w:divBdr>
                        <w:top w:val="none" w:sz="0" w:space="0" w:color="auto"/>
                        <w:left w:val="none" w:sz="0" w:space="0" w:color="auto"/>
                        <w:bottom w:val="none" w:sz="0" w:space="0" w:color="auto"/>
                        <w:right w:val="none" w:sz="0" w:space="0" w:color="auto"/>
                      </w:divBdr>
                    </w:div>
                  </w:divsChild>
                </w:div>
                <w:div w:id="1396010349">
                  <w:marLeft w:val="0"/>
                  <w:marRight w:val="0"/>
                  <w:marTop w:val="0"/>
                  <w:marBottom w:val="0"/>
                  <w:divBdr>
                    <w:top w:val="none" w:sz="0" w:space="0" w:color="auto"/>
                    <w:left w:val="none" w:sz="0" w:space="0" w:color="auto"/>
                    <w:bottom w:val="none" w:sz="0" w:space="0" w:color="auto"/>
                    <w:right w:val="none" w:sz="0" w:space="0" w:color="auto"/>
                  </w:divBdr>
                  <w:divsChild>
                    <w:div w:id="1990742824">
                      <w:marLeft w:val="0"/>
                      <w:marRight w:val="0"/>
                      <w:marTop w:val="0"/>
                      <w:marBottom w:val="0"/>
                      <w:divBdr>
                        <w:top w:val="none" w:sz="0" w:space="0" w:color="auto"/>
                        <w:left w:val="none" w:sz="0" w:space="0" w:color="auto"/>
                        <w:bottom w:val="none" w:sz="0" w:space="0" w:color="auto"/>
                        <w:right w:val="none" w:sz="0" w:space="0" w:color="auto"/>
                      </w:divBdr>
                    </w:div>
                  </w:divsChild>
                </w:div>
                <w:div w:id="1401831730">
                  <w:marLeft w:val="0"/>
                  <w:marRight w:val="0"/>
                  <w:marTop w:val="0"/>
                  <w:marBottom w:val="0"/>
                  <w:divBdr>
                    <w:top w:val="none" w:sz="0" w:space="0" w:color="auto"/>
                    <w:left w:val="none" w:sz="0" w:space="0" w:color="auto"/>
                    <w:bottom w:val="none" w:sz="0" w:space="0" w:color="auto"/>
                    <w:right w:val="none" w:sz="0" w:space="0" w:color="auto"/>
                  </w:divBdr>
                  <w:divsChild>
                    <w:div w:id="131142709">
                      <w:marLeft w:val="0"/>
                      <w:marRight w:val="0"/>
                      <w:marTop w:val="0"/>
                      <w:marBottom w:val="0"/>
                      <w:divBdr>
                        <w:top w:val="none" w:sz="0" w:space="0" w:color="auto"/>
                        <w:left w:val="none" w:sz="0" w:space="0" w:color="auto"/>
                        <w:bottom w:val="none" w:sz="0" w:space="0" w:color="auto"/>
                        <w:right w:val="none" w:sz="0" w:space="0" w:color="auto"/>
                      </w:divBdr>
                    </w:div>
                  </w:divsChild>
                </w:div>
                <w:div w:id="1234044329">
                  <w:marLeft w:val="0"/>
                  <w:marRight w:val="0"/>
                  <w:marTop w:val="0"/>
                  <w:marBottom w:val="0"/>
                  <w:divBdr>
                    <w:top w:val="none" w:sz="0" w:space="0" w:color="auto"/>
                    <w:left w:val="none" w:sz="0" w:space="0" w:color="auto"/>
                    <w:bottom w:val="none" w:sz="0" w:space="0" w:color="auto"/>
                    <w:right w:val="none" w:sz="0" w:space="0" w:color="auto"/>
                  </w:divBdr>
                  <w:divsChild>
                    <w:div w:id="1205606153">
                      <w:marLeft w:val="0"/>
                      <w:marRight w:val="0"/>
                      <w:marTop w:val="0"/>
                      <w:marBottom w:val="0"/>
                      <w:divBdr>
                        <w:top w:val="none" w:sz="0" w:space="0" w:color="auto"/>
                        <w:left w:val="none" w:sz="0" w:space="0" w:color="auto"/>
                        <w:bottom w:val="none" w:sz="0" w:space="0" w:color="auto"/>
                        <w:right w:val="none" w:sz="0" w:space="0" w:color="auto"/>
                      </w:divBdr>
                    </w:div>
                  </w:divsChild>
                </w:div>
                <w:div w:id="48967962">
                  <w:marLeft w:val="0"/>
                  <w:marRight w:val="0"/>
                  <w:marTop w:val="0"/>
                  <w:marBottom w:val="0"/>
                  <w:divBdr>
                    <w:top w:val="none" w:sz="0" w:space="0" w:color="auto"/>
                    <w:left w:val="none" w:sz="0" w:space="0" w:color="auto"/>
                    <w:bottom w:val="none" w:sz="0" w:space="0" w:color="auto"/>
                    <w:right w:val="none" w:sz="0" w:space="0" w:color="auto"/>
                  </w:divBdr>
                  <w:divsChild>
                    <w:div w:id="875315712">
                      <w:marLeft w:val="0"/>
                      <w:marRight w:val="0"/>
                      <w:marTop w:val="0"/>
                      <w:marBottom w:val="0"/>
                      <w:divBdr>
                        <w:top w:val="none" w:sz="0" w:space="0" w:color="auto"/>
                        <w:left w:val="none" w:sz="0" w:space="0" w:color="auto"/>
                        <w:bottom w:val="none" w:sz="0" w:space="0" w:color="auto"/>
                        <w:right w:val="none" w:sz="0" w:space="0" w:color="auto"/>
                      </w:divBdr>
                    </w:div>
                  </w:divsChild>
                </w:div>
                <w:div w:id="738869781">
                  <w:marLeft w:val="0"/>
                  <w:marRight w:val="0"/>
                  <w:marTop w:val="0"/>
                  <w:marBottom w:val="0"/>
                  <w:divBdr>
                    <w:top w:val="none" w:sz="0" w:space="0" w:color="auto"/>
                    <w:left w:val="none" w:sz="0" w:space="0" w:color="auto"/>
                    <w:bottom w:val="none" w:sz="0" w:space="0" w:color="auto"/>
                    <w:right w:val="none" w:sz="0" w:space="0" w:color="auto"/>
                  </w:divBdr>
                  <w:divsChild>
                    <w:div w:id="919099789">
                      <w:marLeft w:val="0"/>
                      <w:marRight w:val="0"/>
                      <w:marTop w:val="0"/>
                      <w:marBottom w:val="0"/>
                      <w:divBdr>
                        <w:top w:val="none" w:sz="0" w:space="0" w:color="auto"/>
                        <w:left w:val="none" w:sz="0" w:space="0" w:color="auto"/>
                        <w:bottom w:val="none" w:sz="0" w:space="0" w:color="auto"/>
                        <w:right w:val="none" w:sz="0" w:space="0" w:color="auto"/>
                      </w:divBdr>
                    </w:div>
                  </w:divsChild>
                </w:div>
                <w:div w:id="1008751841">
                  <w:marLeft w:val="0"/>
                  <w:marRight w:val="0"/>
                  <w:marTop w:val="0"/>
                  <w:marBottom w:val="0"/>
                  <w:divBdr>
                    <w:top w:val="none" w:sz="0" w:space="0" w:color="auto"/>
                    <w:left w:val="none" w:sz="0" w:space="0" w:color="auto"/>
                    <w:bottom w:val="none" w:sz="0" w:space="0" w:color="auto"/>
                    <w:right w:val="none" w:sz="0" w:space="0" w:color="auto"/>
                  </w:divBdr>
                  <w:divsChild>
                    <w:div w:id="1074818668">
                      <w:marLeft w:val="0"/>
                      <w:marRight w:val="0"/>
                      <w:marTop w:val="0"/>
                      <w:marBottom w:val="0"/>
                      <w:divBdr>
                        <w:top w:val="none" w:sz="0" w:space="0" w:color="auto"/>
                        <w:left w:val="none" w:sz="0" w:space="0" w:color="auto"/>
                        <w:bottom w:val="none" w:sz="0" w:space="0" w:color="auto"/>
                        <w:right w:val="none" w:sz="0" w:space="0" w:color="auto"/>
                      </w:divBdr>
                    </w:div>
                  </w:divsChild>
                </w:div>
                <w:div w:id="178273711">
                  <w:marLeft w:val="0"/>
                  <w:marRight w:val="0"/>
                  <w:marTop w:val="0"/>
                  <w:marBottom w:val="0"/>
                  <w:divBdr>
                    <w:top w:val="none" w:sz="0" w:space="0" w:color="auto"/>
                    <w:left w:val="none" w:sz="0" w:space="0" w:color="auto"/>
                    <w:bottom w:val="none" w:sz="0" w:space="0" w:color="auto"/>
                    <w:right w:val="none" w:sz="0" w:space="0" w:color="auto"/>
                  </w:divBdr>
                  <w:divsChild>
                    <w:div w:id="1301154350">
                      <w:marLeft w:val="0"/>
                      <w:marRight w:val="0"/>
                      <w:marTop w:val="0"/>
                      <w:marBottom w:val="0"/>
                      <w:divBdr>
                        <w:top w:val="none" w:sz="0" w:space="0" w:color="auto"/>
                        <w:left w:val="none" w:sz="0" w:space="0" w:color="auto"/>
                        <w:bottom w:val="none" w:sz="0" w:space="0" w:color="auto"/>
                        <w:right w:val="none" w:sz="0" w:space="0" w:color="auto"/>
                      </w:divBdr>
                    </w:div>
                  </w:divsChild>
                </w:div>
                <w:div w:id="879900455">
                  <w:marLeft w:val="0"/>
                  <w:marRight w:val="0"/>
                  <w:marTop w:val="0"/>
                  <w:marBottom w:val="0"/>
                  <w:divBdr>
                    <w:top w:val="none" w:sz="0" w:space="0" w:color="auto"/>
                    <w:left w:val="none" w:sz="0" w:space="0" w:color="auto"/>
                    <w:bottom w:val="none" w:sz="0" w:space="0" w:color="auto"/>
                    <w:right w:val="none" w:sz="0" w:space="0" w:color="auto"/>
                  </w:divBdr>
                  <w:divsChild>
                    <w:div w:id="1956592011">
                      <w:marLeft w:val="0"/>
                      <w:marRight w:val="0"/>
                      <w:marTop w:val="0"/>
                      <w:marBottom w:val="0"/>
                      <w:divBdr>
                        <w:top w:val="none" w:sz="0" w:space="0" w:color="auto"/>
                        <w:left w:val="none" w:sz="0" w:space="0" w:color="auto"/>
                        <w:bottom w:val="none" w:sz="0" w:space="0" w:color="auto"/>
                        <w:right w:val="none" w:sz="0" w:space="0" w:color="auto"/>
                      </w:divBdr>
                    </w:div>
                  </w:divsChild>
                </w:div>
                <w:div w:id="2097676728">
                  <w:marLeft w:val="0"/>
                  <w:marRight w:val="0"/>
                  <w:marTop w:val="0"/>
                  <w:marBottom w:val="0"/>
                  <w:divBdr>
                    <w:top w:val="none" w:sz="0" w:space="0" w:color="auto"/>
                    <w:left w:val="none" w:sz="0" w:space="0" w:color="auto"/>
                    <w:bottom w:val="none" w:sz="0" w:space="0" w:color="auto"/>
                    <w:right w:val="none" w:sz="0" w:space="0" w:color="auto"/>
                  </w:divBdr>
                  <w:divsChild>
                    <w:div w:id="1849978307">
                      <w:marLeft w:val="0"/>
                      <w:marRight w:val="0"/>
                      <w:marTop w:val="0"/>
                      <w:marBottom w:val="0"/>
                      <w:divBdr>
                        <w:top w:val="none" w:sz="0" w:space="0" w:color="auto"/>
                        <w:left w:val="none" w:sz="0" w:space="0" w:color="auto"/>
                        <w:bottom w:val="none" w:sz="0" w:space="0" w:color="auto"/>
                        <w:right w:val="none" w:sz="0" w:space="0" w:color="auto"/>
                      </w:divBdr>
                    </w:div>
                  </w:divsChild>
                </w:div>
                <w:div w:id="1846506263">
                  <w:marLeft w:val="0"/>
                  <w:marRight w:val="0"/>
                  <w:marTop w:val="0"/>
                  <w:marBottom w:val="0"/>
                  <w:divBdr>
                    <w:top w:val="none" w:sz="0" w:space="0" w:color="auto"/>
                    <w:left w:val="none" w:sz="0" w:space="0" w:color="auto"/>
                    <w:bottom w:val="none" w:sz="0" w:space="0" w:color="auto"/>
                    <w:right w:val="none" w:sz="0" w:space="0" w:color="auto"/>
                  </w:divBdr>
                  <w:divsChild>
                    <w:div w:id="1967851944">
                      <w:marLeft w:val="0"/>
                      <w:marRight w:val="0"/>
                      <w:marTop w:val="0"/>
                      <w:marBottom w:val="0"/>
                      <w:divBdr>
                        <w:top w:val="none" w:sz="0" w:space="0" w:color="auto"/>
                        <w:left w:val="none" w:sz="0" w:space="0" w:color="auto"/>
                        <w:bottom w:val="none" w:sz="0" w:space="0" w:color="auto"/>
                        <w:right w:val="none" w:sz="0" w:space="0" w:color="auto"/>
                      </w:divBdr>
                    </w:div>
                  </w:divsChild>
                </w:div>
                <w:div w:id="1378627819">
                  <w:marLeft w:val="0"/>
                  <w:marRight w:val="0"/>
                  <w:marTop w:val="0"/>
                  <w:marBottom w:val="0"/>
                  <w:divBdr>
                    <w:top w:val="none" w:sz="0" w:space="0" w:color="auto"/>
                    <w:left w:val="none" w:sz="0" w:space="0" w:color="auto"/>
                    <w:bottom w:val="none" w:sz="0" w:space="0" w:color="auto"/>
                    <w:right w:val="none" w:sz="0" w:space="0" w:color="auto"/>
                  </w:divBdr>
                  <w:divsChild>
                    <w:div w:id="1519931036">
                      <w:marLeft w:val="0"/>
                      <w:marRight w:val="0"/>
                      <w:marTop w:val="0"/>
                      <w:marBottom w:val="0"/>
                      <w:divBdr>
                        <w:top w:val="none" w:sz="0" w:space="0" w:color="auto"/>
                        <w:left w:val="none" w:sz="0" w:space="0" w:color="auto"/>
                        <w:bottom w:val="none" w:sz="0" w:space="0" w:color="auto"/>
                        <w:right w:val="none" w:sz="0" w:space="0" w:color="auto"/>
                      </w:divBdr>
                    </w:div>
                  </w:divsChild>
                </w:div>
                <w:div w:id="1924365472">
                  <w:marLeft w:val="0"/>
                  <w:marRight w:val="0"/>
                  <w:marTop w:val="0"/>
                  <w:marBottom w:val="0"/>
                  <w:divBdr>
                    <w:top w:val="none" w:sz="0" w:space="0" w:color="auto"/>
                    <w:left w:val="none" w:sz="0" w:space="0" w:color="auto"/>
                    <w:bottom w:val="none" w:sz="0" w:space="0" w:color="auto"/>
                    <w:right w:val="none" w:sz="0" w:space="0" w:color="auto"/>
                  </w:divBdr>
                  <w:divsChild>
                    <w:div w:id="1059093792">
                      <w:marLeft w:val="0"/>
                      <w:marRight w:val="0"/>
                      <w:marTop w:val="0"/>
                      <w:marBottom w:val="0"/>
                      <w:divBdr>
                        <w:top w:val="none" w:sz="0" w:space="0" w:color="auto"/>
                        <w:left w:val="none" w:sz="0" w:space="0" w:color="auto"/>
                        <w:bottom w:val="none" w:sz="0" w:space="0" w:color="auto"/>
                        <w:right w:val="none" w:sz="0" w:space="0" w:color="auto"/>
                      </w:divBdr>
                    </w:div>
                  </w:divsChild>
                </w:div>
                <w:div w:id="1706053341">
                  <w:marLeft w:val="0"/>
                  <w:marRight w:val="0"/>
                  <w:marTop w:val="0"/>
                  <w:marBottom w:val="0"/>
                  <w:divBdr>
                    <w:top w:val="none" w:sz="0" w:space="0" w:color="auto"/>
                    <w:left w:val="none" w:sz="0" w:space="0" w:color="auto"/>
                    <w:bottom w:val="none" w:sz="0" w:space="0" w:color="auto"/>
                    <w:right w:val="none" w:sz="0" w:space="0" w:color="auto"/>
                  </w:divBdr>
                  <w:divsChild>
                    <w:div w:id="762577472">
                      <w:marLeft w:val="0"/>
                      <w:marRight w:val="0"/>
                      <w:marTop w:val="0"/>
                      <w:marBottom w:val="0"/>
                      <w:divBdr>
                        <w:top w:val="none" w:sz="0" w:space="0" w:color="auto"/>
                        <w:left w:val="none" w:sz="0" w:space="0" w:color="auto"/>
                        <w:bottom w:val="none" w:sz="0" w:space="0" w:color="auto"/>
                        <w:right w:val="none" w:sz="0" w:space="0" w:color="auto"/>
                      </w:divBdr>
                    </w:div>
                  </w:divsChild>
                </w:div>
                <w:div w:id="1711295306">
                  <w:marLeft w:val="0"/>
                  <w:marRight w:val="0"/>
                  <w:marTop w:val="0"/>
                  <w:marBottom w:val="0"/>
                  <w:divBdr>
                    <w:top w:val="none" w:sz="0" w:space="0" w:color="auto"/>
                    <w:left w:val="none" w:sz="0" w:space="0" w:color="auto"/>
                    <w:bottom w:val="none" w:sz="0" w:space="0" w:color="auto"/>
                    <w:right w:val="none" w:sz="0" w:space="0" w:color="auto"/>
                  </w:divBdr>
                  <w:divsChild>
                    <w:div w:id="436755989">
                      <w:marLeft w:val="0"/>
                      <w:marRight w:val="0"/>
                      <w:marTop w:val="0"/>
                      <w:marBottom w:val="0"/>
                      <w:divBdr>
                        <w:top w:val="none" w:sz="0" w:space="0" w:color="auto"/>
                        <w:left w:val="none" w:sz="0" w:space="0" w:color="auto"/>
                        <w:bottom w:val="none" w:sz="0" w:space="0" w:color="auto"/>
                        <w:right w:val="none" w:sz="0" w:space="0" w:color="auto"/>
                      </w:divBdr>
                    </w:div>
                  </w:divsChild>
                </w:div>
                <w:div w:id="1317749">
                  <w:marLeft w:val="0"/>
                  <w:marRight w:val="0"/>
                  <w:marTop w:val="0"/>
                  <w:marBottom w:val="0"/>
                  <w:divBdr>
                    <w:top w:val="none" w:sz="0" w:space="0" w:color="auto"/>
                    <w:left w:val="none" w:sz="0" w:space="0" w:color="auto"/>
                    <w:bottom w:val="none" w:sz="0" w:space="0" w:color="auto"/>
                    <w:right w:val="none" w:sz="0" w:space="0" w:color="auto"/>
                  </w:divBdr>
                  <w:divsChild>
                    <w:div w:id="1666594930">
                      <w:marLeft w:val="0"/>
                      <w:marRight w:val="0"/>
                      <w:marTop w:val="0"/>
                      <w:marBottom w:val="0"/>
                      <w:divBdr>
                        <w:top w:val="none" w:sz="0" w:space="0" w:color="auto"/>
                        <w:left w:val="none" w:sz="0" w:space="0" w:color="auto"/>
                        <w:bottom w:val="none" w:sz="0" w:space="0" w:color="auto"/>
                        <w:right w:val="none" w:sz="0" w:space="0" w:color="auto"/>
                      </w:divBdr>
                    </w:div>
                  </w:divsChild>
                </w:div>
                <w:div w:id="577859845">
                  <w:marLeft w:val="0"/>
                  <w:marRight w:val="0"/>
                  <w:marTop w:val="0"/>
                  <w:marBottom w:val="0"/>
                  <w:divBdr>
                    <w:top w:val="none" w:sz="0" w:space="0" w:color="auto"/>
                    <w:left w:val="none" w:sz="0" w:space="0" w:color="auto"/>
                    <w:bottom w:val="none" w:sz="0" w:space="0" w:color="auto"/>
                    <w:right w:val="none" w:sz="0" w:space="0" w:color="auto"/>
                  </w:divBdr>
                  <w:divsChild>
                    <w:div w:id="1937008868">
                      <w:marLeft w:val="0"/>
                      <w:marRight w:val="0"/>
                      <w:marTop w:val="0"/>
                      <w:marBottom w:val="0"/>
                      <w:divBdr>
                        <w:top w:val="none" w:sz="0" w:space="0" w:color="auto"/>
                        <w:left w:val="none" w:sz="0" w:space="0" w:color="auto"/>
                        <w:bottom w:val="none" w:sz="0" w:space="0" w:color="auto"/>
                        <w:right w:val="none" w:sz="0" w:space="0" w:color="auto"/>
                      </w:divBdr>
                    </w:div>
                  </w:divsChild>
                </w:div>
                <w:div w:id="1281761317">
                  <w:marLeft w:val="0"/>
                  <w:marRight w:val="0"/>
                  <w:marTop w:val="0"/>
                  <w:marBottom w:val="0"/>
                  <w:divBdr>
                    <w:top w:val="none" w:sz="0" w:space="0" w:color="auto"/>
                    <w:left w:val="none" w:sz="0" w:space="0" w:color="auto"/>
                    <w:bottom w:val="none" w:sz="0" w:space="0" w:color="auto"/>
                    <w:right w:val="none" w:sz="0" w:space="0" w:color="auto"/>
                  </w:divBdr>
                  <w:divsChild>
                    <w:div w:id="1673291495">
                      <w:marLeft w:val="0"/>
                      <w:marRight w:val="0"/>
                      <w:marTop w:val="0"/>
                      <w:marBottom w:val="0"/>
                      <w:divBdr>
                        <w:top w:val="none" w:sz="0" w:space="0" w:color="auto"/>
                        <w:left w:val="none" w:sz="0" w:space="0" w:color="auto"/>
                        <w:bottom w:val="none" w:sz="0" w:space="0" w:color="auto"/>
                        <w:right w:val="none" w:sz="0" w:space="0" w:color="auto"/>
                      </w:divBdr>
                    </w:div>
                  </w:divsChild>
                </w:div>
                <w:div w:id="2023507163">
                  <w:marLeft w:val="0"/>
                  <w:marRight w:val="0"/>
                  <w:marTop w:val="0"/>
                  <w:marBottom w:val="0"/>
                  <w:divBdr>
                    <w:top w:val="none" w:sz="0" w:space="0" w:color="auto"/>
                    <w:left w:val="none" w:sz="0" w:space="0" w:color="auto"/>
                    <w:bottom w:val="none" w:sz="0" w:space="0" w:color="auto"/>
                    <w:right w:val="none" w:sz="0" w:space="0" w:color="auto"/>
                  </w:divBdr>
                  <w:divsChild>
                    <w:div w:id="804852267">
                      <w:marLeft w:val="0"/>
                      <w:marRight w:val="0"/>
                      <w:marTop w:val="0"/>
                      <w:marBottom w:val="0"/>
                      <w:divBdr>
                        <w:top w:val="none" w:sz="0" w:space="0" w:color="auto"/>
                        <w:left w:val="none" w:sz="0" w:space="0" w:color="auto"/>
                        <w:bottom w:val="none" w:sz="0" w:space="0" w:color="auto"/>
                        <w:right w:val="none" w:sz="0" w:space="0" w:color="auto"/>
                      </w:divBdr>
                    </w:div>
                  </w:divsChild>
                </w:div>
                <w:div w:id="1978098287">
                  <w:marLeft w:val="0"/>
                  <w:marRight w:val="0"/>
                  <w:marTop w:val="0"/>
                  <w:marBottom w:val="0"/>
                  <w:divBdr>
                    <w:top w:val="none" w:sz="0" w:space="0" w:color="auto"/>
                    <w:left w:val="none" w:sz="0" w:space="0" w:color="auto"/>
                    <w:bottom w:val="none" w:sz="0" w:space="0" w:color="auto"/>
                    <w:right w:val="none" w:sz="0" w:space="0" w:color="auto"/>
                  </w:divBdr>
                  <w:divsChild>
                    <w:div w:id="892814561">
                      <w:marLeft w:val="0"/>
                      <w:marRight w:val="0"/>
                      <w:marTop w:val="0"/>
                      <w:marBottom w:val="0"/>
                      <w:divBdr>
                        <w:top w:val="none" w:sz="0" w:space="0" w:color="auto"/>
                        <w:left w:val="none" w:sz="0" w:space="0" w:color="auto"/>
                        <w:bottom w:val="none" w:sz="0" w:space="0" w:color="auto"/>
                        <w:right w:val="none" w:sz="0" w:space="0" w:color="auto"/>
                      </w:divBdr>
                    </w:div>
                  </w:divsChild>
                </w:div>
                <w:div w:id="391271009">
                  <w:marLeft w:val="0"/>
                  <w:marRight w:val="0"/>
                  <w:marTop w:val="0"/>
                  <w:marBottom w:val="0"/>
                  <w:divBdr>
                    <w:top w:val="none" w:sz="0" w:space="0" w:color="auto"/>
                    <w:left w:val="none" w:sz="0" w:space="0" w:color="auto"/>
                    <w:bottom w:val="none" w:sz="0" w:space="0" w:color="auto"/>
                    <w:right w:val="none" w:sz="0" w:space="0" w:color="auto"/>
                  </w:divBdr>
                  <w:divsChild>
                    <w:div w:id="1800563300">
                      <w:marLeft w:val="0"/>
                      <w:marRight w:val="0"/>
                      <w:marTop w:val="0"/>
                      <w:marBottom w:val="0"/>
                      <w:divBdr>
                        <w:top w:val="none" w:sz="0" w:space="0" w:color="auto"/>
                        <w:left w:val="none" w:sz="0" w:space="0" w:color="auto"/>
                        <w:bottom w:val="none" w:sz="0" w:space="0" w:color="auto"/>
                        <w:right w:val="none" w:sz="0" w:space="0" w:color="auto"/>
                      </w:divBdr>
                    </w:div>
                  </w:divsChild>
                </w:div>
                <w:div w:id="938366443">
                  <w:marLeft w:val="0"/>
                  <w:marRight w:val="0"/>
                  <w:marTop w:val="0"/>
                  <w:marBottom w:val="0"/>
                  <w:divBdr>
                    <w:top w:val="none" w:sz="0" w:space="0" w:color="auto"/>
                    <w:left w:val="none" w:sz="0" w:space="0" w:color="auto"/>
                    <w:bottom w:val="none" w:sz="0" w:space="0" w:color="auto"/>
                    <w:right w:val="none" w:sz="0" w:space="0" w:color="auto"/>
                  </w:divBdr>
                  <w:divsChild>
                    <w:div w:id="1771971114">
                      <w:marLeft w:val="0"/>
                      <w:marRight w:val="0"/>
                      <w:marTop w:val="0"/>
                      <w:marBottom w:val="0"/>
                      <w:divBdr>
                        <w:top w:val="none" w:sz="0" w:space="0" w:color="auto"/>
                        <w:left w:val="none" w:sz="0" w:space="0" w:color="auto"/>
                        <w:bottom w:val="none" w:sz="0" w:space="0" w:color="auto"/>
                        <w:right w:val="none" w:sz="0" w:space="0" w:color="auto"/>
                      </w:divBdr>
                    </w:div>
                  </w:divsChild>
                </w:div>
                <w:div w:id="1189103731">
                  <w:marLeft w:val="0"/>
                  <w:marRight w:val="0"/>
                  <w:marTop w:val="0"/>
                  <w:marBottom w:val="0"/>
                  <w:divBdr>
                    <w:top w:val="none" w:sz="0" w:space="0" w:color="auto"/>
                    <w:left w:val="none" w:sz="0" w:space="0" w:color="auto"/>
                    <w:bottom w:val="none" w:sz="0" w:space="0" w:color="auto"/>
                    <w:right w:val="none" w:sz="0" w:space="0" w:color="auto"/>
                  </w:divBdr>
                  <w:divsChild>
                    <w:div w:id="804587799">
                      <w:marLeft w:val="0"/>
                      <w:marRight w:val="0"/>
                      <w:marTop w:val="0"/>
                      <w:marBottom w:val="0"/>
                      <w:divBdr>
                        <w:top w:val="none" w:sz="0" w:space="0" w:color="auto"/>
                        <w:left w:val="none" w:sz="0" w:space="0" w:color="auto"/>
                        <w:bottom w:val="none" w:sz="0" w:space="0" w:color="auto"/>
                        <w:right w:val="none" w:sz="0" w:space="0" w:color="auto"/>
                      </w:divBdr>
                    </w:div>
                  </w:divsChild>
                </w:div>
                <w:div w:id="1092167699">
                  <w:marLeft w:val="0"/>
                  <w:marRight w:val="0"/>
                  <w:marTop w:val="0"/>
                  <w:marBottom w:val="0"/>
                  <w:divBdr>
                    <w:top w:val="none" w:sz="0" w:space="0" w:color="auto"/>
                    <w:left w:val="none" w:sz="0" w:space="0" w:color="auto"/>
                    <w:bottom w:val="none" w:sz="0" w:space="0" w:color="auto"/>
                    <w:right w:val="none" w:sz="0" w:space="0" w:color="auto"/>
                  </w:divBdr>
                  <w:divsChild>
                    <w:div w:id="96413747">
                      <w:marLeft w:val="0"/>
                      <w:marRight w:val="0"/>
                      <w:marTop w:val="0"/>
                      <w:marBottom w:val="0"/>
                      <w:divBdr>
                        <w:top w:val="none" w:sz="0" w:space="0" w:color="auto"/>
                        <w:left w:val="none" w:sz="0" w:space="0" w:color="auto"/>
                        <w:bottom w:val="none" w:sz="0" w:space="0" w:color="auto"/>
                        <w:right w:val="none" w:sz="0" w:space="0" w:color="auto"/>
                      </w:divBdr>
                    </w:div>
                  </w:divsChild>
                </w:div>
                <w:div w:id="1594047158">
                  <w:marLeft w:val="0"/>
                  <w:marRight w:val="0"/>
                  <w:marTop w:val="0"/>
                  <w:marBottom w:val="0"/>
                  <w:divBdr>
                    <w:top w:val="none" w:sz="0" w:space="0" w:color="auto"/>
                    <w:left w:val="none" w:sz="0" w:space="0" w:color="auto"/>
                    <w:bottom w:val="none" w:sz="0" w:space="0" w:color="auto"/>
                    <w:right w:val="none" w:sz="0" w:space="0" w:color="auto"/>
                  </w:divBdr>
                  <w:divsChild>
                    <w:div w:id="1974751203">
                      <w:marLeft w:val="0"/>
                      <w:marRight w:val="0"/>
                      <w:marTop w:val="0"/>
                      <w:marBottom w:val="0"/>
                      <w:divBdr>
                        <w:top w:val="none" w:sz="0" w:space="0" w:color="auto"/>
                        <w:left w:val="none" w:sz="0" w:space="0" w:color="auto"/>
                        <w:bottom w:val="none" w:sz="0" w:space="0" w:color="auto"/>
                        <w:right w:val="none" w:sz="0" w:space="0" w:color="auto"/>
                      </w:divBdr>
                    </w:div>
                  </w:divsChild>
                </w:div>
                <w:div w:id="2118793535">
                  <w:marLeft w:val="0"/>
                  <w:marRight w:val="0"/>
                  <w:marTop w:val="0"/>
                  <w:marBottom w:val="0"/>
                  <w:divBdr>
                    <w:top w:val="none" w:sz="0" w:space="0" w:color="auto"/>
                    <w:left w:val="none" w:sz="0" w:space="0" w:color="auto"/>
                    <w:bottom w:val="none" w:sz="0" w:space="0" w:color="auto"/>
                    <w:right w:val="none" w:sz="0" w:space="0" w:color="auto"/>
                  </w:divBdr>
                  <w:divsChild>
                    <w:div w:id="1792894042">
                      <w:marLeft w:val="0"/>
                      <w:marRight w:val="0"/>
                      <w:marTop w:val="0"/>
                      <w:marBottom w:val="0"/>
                      <w:divBdr>
                        <w:top w:val="none" w:sz="0" w:space="0" w:color="auto"/>
                        <w:left w:val="none" w:sz="0" w:space="0" w:color="auto"/>
                        <w:bottom w:val="none" w:sz="0" w:space="0" w:color="auto"/>
                        <w:right w:val="none" w:sz="0" w:space="0" w:color="auto"/>
                      </w:divBdr>
                    </w:div>
                  </w:divsChild>
                </w:div>
                <w:div w:id="926159543">
                  <w:marLeft w:val="0"/>
                  <w:marRight w:val="0"/>
                  <w:marTop w:val="0"/>
                  <w:marBottom w:val="0"/>
                  <w:divBdr>
                    <w:top w:val="none" w:sz="0" w:space="0" w:color="auto"/>
                    <w:left w:val="none" w:sz="0" w:space="0" w:color="auto"/>
                    <w:bottom w:val="none" w:sz="0" w:space="0" w:color="auto"/>
                    <w:right w:val="none" w:sz="0" w:space="0" w:color="auto"/>
                  </w:divBdr>
                  <w:divsChild>
                    <w:div w:id="1330520791">
                      <w:marLeft w:val="0"/>
                      <w:marRight w:val="0"/>
                      <w:marTop w:val="0"/>
                      <w:marBottom w:val="0"/>
                      <w:divBdr>
                        <w:top w:val="none" w:sz="0" w:space="0" w:color="auto"/>
                        <w:left w:val="none" w:sz="0" w:space="0" w:color="auto"/>
                        <w:bottom w:val="none" w:sz="0" w:space="0" w:color="auto"/>
                        <w:right w:val="none" w:sz="0" w:space="0" w:color="auto"/>
                      </w:divBdr>
                    </w:div>
                  </w:divsChild>
                </w:div>
                <w:div w:id="1626692531">
                  <w:marLeft w:val="0"/>
                  <w:marRight w:val="0"/>
                  <w:marTop w:val="0"/>
                  <w:marBottom w:val="0"/>
                  <w:divBdr>
                    <w:top w:val="none" w:sz="0" w:space="0" w:color="auto"/>
                    <w:left w:val="none" w:sz="0" w:space="0" w:color="auto"/>
                    <w:bottom w:val="none" w:sz="0" w:space="0" w:color="auto"/>
                    <w:right w:val="none" w:sz="0" w:space="0" w:color="auto"/>
                  </w:divBdr>
                  <w:divsChild>
                    <w:div w:id="2032022411">
                      <w:marLeft w:val="0"/>
                      <w:marRight w:val="0"/>
                      <w:marTop w:val="0"/>
                      <w:marBottom w:val="0"/>
                      <w:divBdr>
                        <w:top w:val="none" w:sz="0" w:space="0" w:color="auto"/>
                        <w:left w:val="none" w:sz="0" w:space="0" w:color="auto"/>
                        <w:bottom w:val="none" w:sz="0" w:space="0" w:color="auto"/>
                        <w:right w:val="none" w:sz="0" w:space="0" w:color="auto"/>
                      </w:divBdr>
                    </w:div>
                  </w:divsChild>
                </w:div>
                <w:div w:id="712004601">
                  <w:marLeft w:val="0"/>
                  <w:marRight w:val="0"/>
                  <w:marTop w:val="0"/>
                  <w:marBottom w:val="0"/>
                  <w:divBdr>
                    <w:top w:val="none" w:sz="0" w:space="0" w:color="auto"/>
                    <w:left w:val="none" w:sz="0" w:space="0" w:color="auto"/>
                    <w:bottom w:val="none" w:sz="0" w:space="0" w:color="auto"/>
                    <w:right w:val="none" w:sz="0" w:space="0" w:color="auto"/>
                  </w:divBdr>
                  <w:divsChild>
                    <w:div w:id="1979603748">
                      <w:marLeft w:val="0"/>
                      <w:marRight w:val="0"/>
                      <w:marTop w:val="0"/>
                      <w:marBottom w:val="0"/>
                      <w:divBdr>
                        <w:top w:val="none" w:sz="0" w:space="0" w:color="auto"/>
                        <w:left w:val="none" w:sz="0" w:space="0" w:color="auto"/>
                        <w:bottom w:val="none" w:sz="0" w:space="0" w:color="auto"/>
                        <w:right w:val="none" w:sz="0" w:space="0" w:color="auto"/>
                      </w:divBdr>
                    </w:div>
                  </w:divsChild>
                </w:div>
                <w:div w:id="1366055752">
                  <w:marLeft w:val="0"/>
                  <w:marRight w:val="0"/>
                  <w:marTop w:val="0"/>
                  <w:marBottom w:val="0"/>
                  <w:divBdr>
                    <w:top w:val="none" w:sz="0" w:space="0" w:color="auto"/>
                    <w:left w:val="none" w:sz="0" w:space="0" w:color="auto"/>
                    <w:bottom w:val="none" w:sz="0" w:space="0" w:color="auto"/>
                    <w:right w:val="none" w:sz="0" w:space="0" w:color="auto"/>
                  </w:divBdr>
                  <w:divsChild>
                    <w:div w:id="374542419">
                      <w:marLeft w:val="0"/>
                      <w:marRight w:val="0"/>
                      <w:marTop w:val="0"/>
                      <w:marBottom w:val="0"/>
                      <w:divBdr>
                        <w:top w:val="none" w:sz="0" w:space="0" w:color="auto"/>
                        <w:left w:val="none" w:sz="0" w:space="0" w:color="auto"/>
                        <w:bottom w:val="none" w:sz="0" w:space="0" w:color="auto"/>
                        <w:right w:val="none" w:sz="0" w:space="0" w:color="auto"/>
                      </w:divBdr>
                    </w:div>
                  </w:divsChild>
                </w:div>
                <w:div w:id="1087117835">
                  <w:marLeft w:val="0"/>
                  <w:marRight w:val="0"/>
                  <w:marTop w:val="0"/>
                  <w:marBottom w:val="0"/>
                  <w:divBdr>
                    <w:top w:val="none" w:sz="0" w:space="0" w:color="auto"/>
                    <w:left w:val="none" w:sz="0" w:space="0" w:color="auto"/>
                    <w:bottom w:val="none" w:sz="0" w:space="0" w:color="auto"/>
                    <w:right w:val="none" w:sz="0" w:space="0" w:color="auto"/>
                  </w:divBdr>
                  <w:divsChild>
                    <w:div w:id="50344712">
                      <w:marLeft w:val="0"/>
                      <w:marRight w:val="0"/>
                      <w:marTop w:val="0"/>
                      <w:marBottom w:val="0"/>
                      <w:divBdr>
                        <w:top w:val="none" w:sz="0" w:space="0" w:color="auto"/>
                        <w:left w:val="none" w:sz="0" w:space="0" w:color="auto"/>
                        <w:bottom w:val="none" w:sz="0" w:space="0" w:color="auto"/>
                        <w:right w:val="none" w:sz="0" w:space="0" w:color="auto"/>
                      </w:divBdr>
                    </w:div>
                  </w:divsChild>
                </w:div>
                <w:div w:id="1736857155">
                  <w:marLeft w:val="0"/>
                  <w:marRight w:val="0"/>
                  <w:marTop w:val="0"/>
                  <w:marBottom w:val="0"/>
                  <w:divBdr>
                    <w:top w:val="none" w:sz="0" w:space="0" w:color="auto"/>
                    <w:left w:val="none" w:sz="0" w:space="0" w:color="auto"/>
                    <w:bottom w:val="none" w:sz="0" w:space="0" w:color="auto"/>
                    <w:right w:val="none" w:sz="0" w:space="0" w:color="auto"/>
                  </w:divBdr>
                  <w:divsChild>
                    <w:div w:id="563761377">
                      <w:marLeft w:val="0"/>
                      <w:marRight w:val="0"/>
                      <w:marTop w:val="0"/>
                      <w:marBottom w:val="0"/>
                      <w:divBdr>
                        <w:top w:val="none" w:sz="0" w:space="0" w:color="auto"/>
                        <w:left w:val="none" w:sz="0" w:space="0" w:color="auto"/>
                        <w:bottom w:val="none" w:sz="0" w:space="0" w:color="auto"/>
                        <w:right w:val="none" w:sz="0" w:space="0" w:color="auto"/>
                      </w:divBdr>
                    </w:div>
                  </w:divsChild>
                </w:div>
                <w:div w:id="1682656237">
                  <w:marLeft w:val="0"/>
                  <w:marRight w:val="0"/>
                  <w:marTop w:val="0"/>
                  <w:marBottom w:val="0"/>
                  <w:divBdr>
                    <w:top w:val="none" w:sz="0" w:space="0" w:color="auto"/>
                    <w:left w:val="none" w:sz="0" w:space="0" w:color="auto"/>
                    <w:bottom w:val="none" w:sz="0" w:space="0" w:color="auto"/>
                    <w:right w:val="none" w:sz="0" w:space="0" w:color="auto"/>
                  </w:divBdr>
                  <w:divsChild>
                    <w:div w:id="2087796489">
                      <w:marLeft w:val="0"/>
                      <w:marRight w:val="0"/>
                      <w:marTop w:val="0"/>
                      <w:marBottom w:val="0"/>
                      <w:divBdr>
                        <w:top w:val="none" w:sz="0" w:space="0" w:color="auto"/>
                        <w:left w:val="none" w:sz="0" w:space="0" w:color="auto"/>
                        <w:bottom w:val="none" w:sz="0" w:space="0" w:color="auto"/>
                        <w:right w:val="none" w:sz="0" w:space="0" w:color="auto"/>
                      </w:divBdr>
                    </w:div>
                  </w:divsChild>
                </w:div>
                <w:div w:id="903682737">
                  <w:marLeft w:val="0"/>
                  <w:marRight w:val="0"/>
                  <w:marTop w:val="0"/>
                  <w:marBottom w:val="0"/>
                  <w:divBdr>
                    <w:top w:val="none" w:sz="0" w:space="0" w:color="auto"/>
                    <w:left w:val="none" w:sz="0" w:space="0" w:color="auto"/>
                    <w:bottom w:val="none" w:sz="0" w:space="0" w:color="auto"/>
                    <w:right w:val="none" w:sz="0" w:space="0" w:color="auto"/>
                  </w:divBdr>
                  <w:divsChild>
                    <w:div w:id="1682050968">
                      <w:marLeft w:val="0"/>
                      <w:marRight w:val="0"/>
                      <w:marTop w:val="0"/>
                      <w:marBottom w:val="0"/>
                      <w:divBdr>
                        <w:top w:val="none" w:sz="0" w:space="0" w:color="auto"/>
                        <w:left w:val="none" w:sz="0" w:space="0" w:color="auto"/>
                        <w:bottom w:val="none" w:sz="0" w:space="0" w:color="auto"/>
                        <w:right w:val="none" w:sz="0" w:space="0" w:color="auto"/>
                      </w:divBdr>
                    </w:div>
                  </w:divsChild>
                </w:div>
                <w:div w:id="689766945">
                  <w:marLeft w:val="0"/>
                  <w:marRight w:val="0"/>
                  <w:marTop w:val="0"/>
                  <w:marBottom w:val="0"/>
                  <w:divBdr>
                    <w:top w:val="none" w:sz="0" w:space="0" w:color="auto"/>
                    <w:left w:val="none" w:sz="0" w:space="0" w:color="auto"/>
                    <w:bottom w:val="none" w:sz="0" w:space="0" w:color="auto"/>
                    <w:right w:val="none" w:sz="0" w:space="0" w:color="auto"/>
                  </w:divBdr>
                  <w:divsChild>
                    <w:div w:id="105513652">
                      <w:marLeft w:val="0"/>
                      <w:marRight w:val="0"/>
                      <w:marTop w:val="0"/>
                      <w:marBottom w:val="0"/>
                      <w:divBdr>
                        <w:top w:val="none" w:sz="0" w:space="0" w:color="auto"/>
                        <w:left w:val="none" w:sz="0" w:space="0" w:color="auto"/>
                        <w:bottom w:val="none" w:sz="0" w:space="0" w:color="auto"/>
                        <w:right w:val="none" w:sz="0" w:space="0" w:color="auto"/>
                      </w:divBdr>
                    </w:div>
                  </w:divsChild>
                </w:div>
                <w:div w:id="943079776">
                  <w:marLeft w:val="0"/>
                  <w:marRight w:val="0"/>
                  <w:marTop w:val="0"/>
                  <w:marBottom w:val="0"/>
                  <w:divBdr>
                    <w:top w:val="none" w:sz="0" w:space="0" w:color="auto"/>
                    <w:left w:val="none" w:sz="0" w:space="0" w:color="auto"/>
                    <w:bottom w:val="none" w:sz="0" w:space="0" w:color="auto"/>
                    <w:right w:val="none" w:sz="0" w:space="0" w:color="auto"/>
                  </w:divBdr>
                  <w:divsChild>
                    <w:div w:id="776826229">
                      <w:marLeft w:val="0"/>
                      <w:marRight w:val="0"/>
                      <w:marTop w:val="0"/>
                      <w:marBottom w:val="0"/>
                      <w:divBdr>
                        <w:top w:val="none" w:sz="0" w:space="0" w:color="auto"/>
                        <w:left w:val="none" w:sz="0" w:space="0" w:color="auto"/>
                        <w:bottom w:val="none" w:sz="0" w:space="0" w:color="auto"/>
                        <w:right w:val="none" w:sz="0" w:space="0" w:color="auto"/>
                      </w:divBdr>
                    </w:div>
                  </w:divsChild>
                </w:div>
                <w:div w:id="1459564017">
                  <w:marLeft w:val="0"/>
                  <w:marRight w:val="0"/>
                  <w:marTop w:val="0"/>
                  <w:marBottom w:val="0"/>
                  <w:divBdr>
                    <w:top w:val="none" w:sz="0" w:space="0" w:color="auto"/>
                    <w:left w:val="none" w:sz="0" w:space="0" w:color="auto"/>
                    <w:bottom w:val="none" w:sz="0" w:space="0" w:color="auto"/>
                    <w:right w:val="none" w:sz="0" w:space="0" w:color="auto"/>
                  </w:divBdr>
                  <w:divsChild>
                    <w:div w:id="585964838">
                      <w:marLeft w:val="0"/>
                      <w:marRight w:val="0"/>
                      <w:marTop w:val="0"/>
                      <w:marBottom w:val="0"/>
                      <w:divBdr>
                        <w:top w:val="none" w:sz="0" w:space="0" w:color="auto"/>
                        <w:left w:val="none" w:sz="0" w:space="0" w:color="auto"/>
                        <w:bottom w:val="none" w:sz="0" w:space="0" w:color="auto"/>
                        <w:right w:val="none" w:sz="0" w:space="0" w:color="auto"/>
                      </w:divBdr>
                    </w:div>
                  </w:divsChild>
                </w:div>
                <w:div w:id="1526089325">
                  <w:marLeft w:val="0"/>
                  <w:marRight w:val="0"/>
                  <w:marTop w:val="0"/>
                  <w:marBottom w:val="0"/>
                  <w:divBdr>
                    <w:top w:val="none" w:sz="0" w:space="0" w:color="auto"/>
                    <w:left w:val="none" w:sz="0" w:space="0" w:color="auto"/>
                    <w:bottom w:val="none" w:sz="0" w:space="0" w:color="auto"/>
                    <w:right w:val="none" w:sz="0" w:space="0" w:color="auto"/>
                  </w:divBdr>
                  <w:divsChild>
                    <w:div w:id="221988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422118">
          <w:marLeft w:val="0"/>
          <w:marRight w:val="0"/>
          <w:marTop w:val="0"/>
          <w:marBottom w:val="0"/>
          <w:divBdr>
            <w:top w:val="none" w:sz="0" w:space="0" w:color="auto"/>
            <w:left w:val="none" w:sz="0" w:space="0" w:color="auto"/>
            <w:bottom w:val="none" w:sz="0" w:space="0" w:color="auto"/>
            <w:right w:val="none" w:sz="0" w:space="0" w:color="auto"/>
          </w:divBdr>
        </w:div>
        <w:div w:id="561411154">
          <w:marLeft w:val="0"/>
          <w:marRight w:val="0"/>
          <w:marTop w:val="0"/>
          <w:marBottom w:val="0"/>
          <w:divBdr>
            <w:top w:val="none" w:sz="0" w:space="0" w:color="auto"/>
            <w:left w:val="none" w:sz="0" w:space="0" w:color="auto"/>
            <w:bottom w:val="none" w:sz="0" w:space="0" w:color="auto"/>
            <w:right w:val="none" w:sz="0" w:space="0" w:color="auto"/>
          </w:divBdr>
        </w:div>
        <w:div w:id="335500586">
          <w:marLeft w:val="0"/>
          <w:marRight w:val="0"/>
          <w:marTop w:val="0"/>
          <w:marBottom w:val="0"/>
          <w:divBdr>
            <w:top w:val="none" w:sz="0" w:space="0" w:color="auto"/>
            <w:left w:val="none" w:sz="0" w:space="0" w:color="auto"/>
            <w:bottom w:val="none" w:sz="0" w:space="0" w:color="auto"/>
            <w:right w:val="none" w:sz="0" w:space="0" w:color="auto"/>
          </w:divBdr>
        </w:div>
        <w:div w:id="1125152377">
          <w:marLeft w:val="0"/>
          <w:marRight w:val="0"/>
          <w:marTop w:val="0"/>
          <w:marBottom w:val="0"/>
          <w:divBdr>
            <w:top w:val="none" w:sz="0" w:space="0" w:color="auto"/>
            <w:left w:val="none" w:sz="0" w:space="0" w:color="auto"/>
            <w:bottom w:val="none" w:sz="0" w:space="0" w:color="auto"/>
            <w:right w:val="none" w:sz="0" w:space="0" w:color="auto"/>
          </w:divBdr>
        </w:div>
        <w:div w:id="189034473">
          <w:marLeft w:val="0"/>
          <w:marRight w:val="0"/>
          <w:marTop w:val="0"/>
          <w:marBottom w:val="0"/>
          <w:divBdr>
            <w:top w:val="none" w:sz="0" w:space="0" w:color="auto"/>
            <w:left w:val="none" w:sz="0" w:space="0" w:color="auto"/>
            <w:bottom w:val="none" w:sz="0" w:space="0" w:color="auto"/>
            <w:right w:val="none" w:sz="0" w:space="0" w:color="auto"/>
          </w:divBdr>
          <w:divsChild>
            <w:div w:id="1898398425">
              <w:marLeft w:val="-75"/>
              <w:marRight w:val="0"/>
              <w:marTop w:val="30"/>
              <w:marBottom w:val="30"/>
              <w:divBdr>
                <w:top w:val="none" w:sz="0" w:space="0" w:color="auto"/>
                <w:left w:val="none" w:sz="0" w:space="0" w:color="auto"/>
                <w:bottom w:val="none" w:sz="0" w:space="0" w:color="auto"/>
                <w:right w:val="none" w:sz="0" w:space="0" w:color="auto"/>
              </w:divBdr>
              <w:divsChild>
                <w:div w:id="1023946366">
                  <w:marLeft w:val="0"/>
                  <w:marRight w:val="0"/>
                  <w:marTop w:val="0"/>
                  <w:marBottom w:val="0"/>
                  <w:divBdr>
                    <w:top w:val="none" w:sz="0" w:space="0" w:color="auto"/>
                    <w:left w:val="none" w:sz="0" w:space="0" w:color="auto"/>
                    <w:bottom w:val="none" w:sz="0" w:space="0" w:color="auto"/>
                    <w:right w:val="none" w:sz="0" w:space="0" w:color="auto"/>
                  </w:divBdr>
                  <w:divsChild>
                    <w:div w:id="786199048">
                      <w:marLeft w:val="0"/>
                      <w:marRight w:val="0"/>
                      <w:marTop w:val="0"/>
                      <w:marBottom w:val="0"/>
                      <w:divBdr>
                        <w:top w:val="none" w:sz="0" w:space="0" w:color="auto"/>
                        <w:left w:val="none" w:sz="0" w:space="0" w:color="auto"/>
                        <w:bottom w:val="none" w:sz="0" w:space="0" w:color="auto"/>
                        <w:right w:val="none" w:sz="0" w:space="0" w:color="auto"/>
                      </w:divBdr>
                    </w:div>
                  </w:divsChild>
                </w:div>
                <w:div w:id="849758308">
                  <w:marLeft w:val="0"/>
                  <w:marRight w:val="0"/>
                  <w:marTop w:val="0"/>
                  <w:marBottom w:val="0"/>
                  <w:divBdr>
                    <w:top w:val="none" w:sz="0" w:space="0" w:color="auto"/>
                    <w:left w:val="none" w:sz="0" w:space="0" w:color="auto"/>
                    <w:bottom w:val="none" w:sz="0" w:space="0" w:color="auto"/>
                    <w:right w:val="none" w:sz="0" w:space="0" w:color="auto"/>
                  </w:divBdr>
                  <w:divsChild>
                    <w:div w:id="641547106">
                      <w:marLeft w:val="0"/>
                      <w:marRight w:val="0"/>
                      <w:marTop w:val="0"/>
                      <w:marBottom w:val="0"/>
                      <w:divBdr>
                        <w:top w:val="none" w:sz="0" w:space="0" w:color="auto"/>
                        <w:left w:val="none" w:sz="0" w:space="0" w:color="auto"/>
                        <w:bottom w:val="none" w:sz="0" w:space="0" w:color="auto"/>
                        <w:right w:val="none" w:sz="0" w:space="0" w:color="auto"/>
                      </w:divBdr>
                    </w:div>
                  </w:divsChild>
                </w:div>
                <w:div w:id="881525178">
                  <w:marLeft w:val="0"/>
                  <w:marRight w:val="0"/>
                  <w:marTop w:val="0"/>
                  <w:marBottom w:val="0"/>
                  <w:divBdr>
                    <w:top w:val="none" w:sz="0" w:space="0" w:color="auto"/>
                    <w:left w:val="none" w:sz="0" w:space="0" w:color="auto"/>
                    <w:bottom w:val="none" w:sz="0" w:space="0" w:color="auto"/>
                    <w:right w:val="none" w:sz="0" w:space="0" w:color="auto"/>
                  </w:divBdr>
                  <w:divsChild>
                    <w:div w:id="819539746">
                      <w:marLeft w:val="0"/>
                      <w:marRight w:val="0"/>
                      <w:marTop w:val="0"/>
                      <w:marBottom w:val="0"/>
                      <w:divBdr>
                        <w:top w:val="none" w:sz="0" w:space="0" w:color="auto"/>
                        <w:left w:val="none" w:sz="0" w:space="0" w:color="auto"/>
                        <w:bottom w:val="none" w:sz="0" w:space="0" w:color="auto"/>
                        <w:right w:val="none" w:sz="0" w:space="0" w:color="auto"/>
                      </w:divBdr>
                    </w:div>
                  </w:divsChild>
                </w:div>
                <w:div w:id="1657606304">
                  <w:marLeft w:val="0"/>
                  <w:marRight w:val="0"/>
                  <w:marTop w:val="0"/>
                  <w:marBottom w:val="0"/>
                  <w:divBdr>
                    <w:top w:val="none" w:sz="0" w:space="0" w:color="auto"/>
                    <w:left w:val="none" w:sz="0" w:space="0" w:color="auto"/>
                    <w:bottom w:val="none" w:sz="0" w:space="0" w:color="auto"/>
                    <w:right w:val="none" w:sz="0" w:space="0" w:color="auto"/>
                  </w:divBdr>
                  <w:divsChild>
                    <w:div w:id="929968744">
                      <w:marLeft w:val="0"/>
                      <w:marRight w:val="0"/>
                      <w:marTop w:val="0"/>
                      <w:marBottom w:val="0"/>
                      <w:divBdr>
                        <w:top w:val="none" w:sz="0" w:space="0" w:color="auto"/>
                        <w:left w:val="none" w:sz="0" w:space="0" w:color="auto"/>
                        <w:bottom w:val="none" w:sz="0" w:space="0" w:color="auto"/>
                        <w:right w:val="none" w:sz="0" w:space="0" w:color="auto"/>
                      </w:divBdr>
                    </w:div>
                  </w:divsChild>
                </w:div>
                <w:div w:id="1282155201">
                  <w:marLeft w:val="0"/>
                  <w:marRight w:val="0"/>
                  <w:marTop w:val="0"/>
                  <w:marBottom w:val="0"/>
                  <w:divBdr>
                    <w:top w:val="none" w:sz="0" w:space="0" w:color="auto"/>
                    <w:left w:val="none" w:sz="0" w:space="0" w:color="auto"/>
                    <w:bottom w:val="none" w:sz="0" w:space="0" w:color="auto"/>
                    <w:right w:val="none" w:sz="0" w:space="0" w:color="auto"/>
                  </w:divBdr>
                  <w:divsChild>
                    <w:div w:id="1377698481">
                      <w:marLeft w:val="0"/>
                      <w:marRight w:val="0"/>
                      <w:marTop w:val="0"/>
                      <w:marBottom w:val="0"/>
                      <w:divBdr>
                        <w:top w:val="none" w:sz="0" w:space="0" w:color="auto"/>
                        <w:left w:val="none" w:sz="0" w:space="0" w:color="auto"/>
                        <w:bottom w:val="none" w:sz="0" w:space="0" w:color="auto"/>
                        <w:right w:val="none" w:sz="0" w:space="0" w:color="auto"/>
                      </w:divBdr>
                    </w:div>
                  </w:divsChild>
                </w:div>
                <w:div w:id="1117214559">
                  <w:marLeft w:val="0"/>
                  <w:marRight w:val="0"/>
                  <w:marTop w:val="0"/>
                  <w:marBottom w:val="0"/>
                  <w:divBdr>
                    <w:top w:val="none" w:sz="0" w:space="0" w:color="auto"/>
                    <w:left w:val="none" w:sz="0" w:space="0" w:color="auto"/>
                    <w:bottom w:val="none" w:sz="0" w:space="0" w:color="auto"/>
                    <w:right w:val="none" w:sz="0" w:space="0" w:color="auto"/>
                  </w:divBdr>
                  <w:divsChild>
                    <w:div w:id="1402563159">
                      <w:marLeft w:val="0"/>
                      <w:marRight w:val="0"/>
                      <w:marTop w:val="0"/>
                      <w:marBottom w:val="0"/>
                      <w:divBdr>
                        <w:top w:val="none" w:sz="0" w:space="0" w:color="auto"/>
                        <w:left w:val="none" w:sz="0" w:space="0" w:color="auto"/>
                        <w:bottom w:val="none" w:sz="0" w:space="0" w:color="auto"/>
                        <w:right w:val="none" w:sz="0" w:space="0" w:color="auto"/>
                      </w:divBdr>
                    </w:div>
                  </w:divsChild>
                </w:div>
                <w:div w:id="1203517291">
                  <w:marLeft w:val="0"/>
                  <w:marRight w:val="0"/>
                  <w:marTop w:val="0"/>
                  <w:marBottom w:val="0"/>
                  <w:divBdr>
                    <w:top w:val="none" w:sz="0" w:space="0" w:color="auto"/>
                    <w:left w:val="none" w:sz="0" w:space="0" w:color="auto"/>
                    <w:bottom w:val="none" w:sz="0" w:space="0" w:color="auto"/>
                    <w:right w:val="none" w:sz="0" w:space="0" w:color="auto"/>
                  </w:divBdr>
                  <w:divsChild>
                    <w:div w:id="186254725">
                      <w:marLeft w:val="0"/>
                      <w:marRight w:val="0"/>
                      <w:marTop w:val="0"/>
                      <w:marBottom w:val="0"/>
                      <w:divBdr>
                        <w:top w:val="none" w:sz="0" w:space="0" w:color="auto"/>
                        <w:left w:val="none" w:sz="0" w:space="0" w:color="auto"/>
                        <w:bottom w:val="none" w:sz="0" w:space="0" w:color="auto"/>
                        <w:right w:val="none" w:sz="0" w:space="0" w:color="auto"/>
                      </w:divBdr>
                    </w:div>
                  </w:divsChild>
                </w:div>
                <w:div w:id="594216054">
                  <w:marLeft w:val="0"/>
                  <w:marRight w:val="0"/>
                  <w:marTop w:val="0"/>
                  <w:marBottom w:val="0"/>
                  <w:divBdr>
                    <w:top w:val="none" w:sz="0" w:space="0" w:color="auto"/>
                    <w:left w:val="none" w:sz="0" w:space="0" w:color="auto"/>
                    <w:bottom w:val="none" w:sz="0" w:space="0" w:color="auto"/>
                    <w:right w:val="none" w:sz="0" w:space="0" w:color="auto"/>
                  </w:divBdr>
                  <w:divsChild>
                    <w:div w:id="240601731">
                      <w:marLeft w:val="0"/>
                      <w:marRight w:val="0"/>
                      <w:marTop w:val="0"/>
                      <w:marBottom w:val="0"/>
                      <w:divBdr>
                        <w:top w:val="none" w:sz="0" w:space="0" w:color="auto"/>
                        <w:left w:val="none" w:sz="0" w:space="0" w:color="auto"/>
                        <w:bottom w:val="none" w:sz="0" w:space="0" w:color="auto"/>
                        <w:right w:val="none" w:sz="0" w:space="0" w:color="auto"/>
                      </w:divBdr>
                    </w:div>
                  </w:divsChild>
                </w:div>
                <w:div w:id="218321216">
                  <w:marLeft w:val="0"/>
                  <w:marRight w:val="0"/>
                  <w:marTop w:val="0"/>
                  <w:marBottom w:val="0"/>
                  <w:divBdr>
                    <w:top w:val="none" w:sz="0" w:space="0" w:color="auto"/>
                    <w:left w:val="none" w:sz="0" w:space="0" w:color="auto"/>
                    <w:bottom w:val="none" w:sz="0" w:space="0" w:color="auto"/>
                    <w:right w:val="none" w:sz="0" w:space="0" w:color="auto"/>
                  </w:divBdr>
                  <w:divsChild>
                    <w:div w:id="1023820772">
                      <w:marLeft w:val="0"/>
                      <w:marRight w:val="0"/>
                      <w:marTop w:val="0"/>
                      <w:marBottom w:val="0"/>
                      <w:divBdr>
                        <w:top w:val="none" w:sz="0" w:space="0" w:color="auto"/>
                        <w:left w:val="none" w:sz="0" w:space="0" w:color="auto"/>
                        <w:bottom w:val="none" w:sz="0" w:space="0" w:color="auto"/>
                        <w:right w:val="none" w:sz="0" w:space="0" w:color="auto"/>
                      </w:divBdr>
                    </w:div>
                  </w:divsChild>
                </w:div>
                <w:div w:id="807741955">
                  <w:marLeft w:val="0"/>
                  <w:marRight w:val="0"/>
                  <w:marTop w:val="0"/>
                  <w:marBottom w:val="0"/>
                  <w:divBdr>
                    <w:top w:val="none" w:sz="0" w:space="0" w:color="auto"/>
                    <w:left w:val="none" w:sz="0" w:space="0" w:color="auto"/>
                    <w:bottom w:val="none" w:sz="0" w:space="0" w:color="auto"/>
                    <w:right w:val="none" w:sz="0" w:space="0" w:color="auto"/>
                  </w:divBdr>
                  <w:divsChild>
                    <w:div w:id="380983888">
                      <w:marLeft w:val="0"/>
                      <w:marRight w:val="0"/>
                      <w:marTop w:val="0"/>
                      <w:marBottom w:val="0"/>
                      <w:divBdr>
                        <w:top w:val="none" w:sz="0" w:space="0" w:color="auto"/>
                        <w:left w:val="none" w:sz="0" w:space="0" w:color="auto"/>
                        <w:bottom w:val="none" w:sz="0" w:space="0" w:color="auto"/>
                        <w:right w:val="none" w:sz="0" w:space="0" w:color="auto"/>
                      </w:divBdr>
                    </w:div>
                    <w:div w:id="1674529731">
                      <w:marLeft w:val="0"/>
                      <w:marRight w:val="0"/>
                      <w:marTop w:val="0"/>
                      <w:marBottom w:val="0"/>
                      <w:divBdr>
                        <w:top w:val="none" w:sz="0" w:space="0" w:color="auto"/>
                        <w:left w:val="none" w:sz="0" w:space="0" w:color="auto"/>
                        <w:bottom w:val="none" w:sz="0" w:space="0" w:color="auto"/>
                        <w:right w:val="none" w:sz="0" w:space="0" w:color="auto"/>
                      </w:divBdr>
                    </w:div>
                    <w:div w:id="174153929">
                      <w:marLeft w:val="0"/>
                      <w:marRight w:val="0"/>
                      <w:marTop w:val="0"/>
                      <w:marBottom w:val="0"/>
                      <w:divBdr>
                        <w:top w:val="none" w:sz="0" w:space="0" w:color="auto"/>
                        <w:left w:val="none" w:sz="0" w:space="0" w:color="auto"/>
                        <w:bottom w:val="none" w:sz="0" w:space="0" w:color="auto"/>
                        <w:right w:val="none" w:sz="0" w:space="0" w:color="auto"/>
                      </w:divBdr>
                    </w:div>
                    <w:div w:id="591549360">
                      <w:marLeft w:val="0"/>
                      <w:marRight w:val="0"/>
                      <w:marTop w:val="0"/>
                      <w:marBottom w:val="0"/>
                      <w:divBdr>
                        <w:top w:val="none" w:sz="0" w:space="0" w:color="auto"/>
                        <w:left w:val="none" w:sz="0" w:space="0" w:color="auto"/>
                        <w:bottom w:val="none" w:sz="0" w:space="0" w:color="auto"/>
                        <w:right w:val="none" w:sz="0" w:space="0" w:color="auto"/>
                      </w:divBdr>
                    </w:div>
                    <w:div w:id="803431080">
                      <w:marLeft w:val="0"/>
                      <w:marRight w:val="0"/>
                      <w:marTop w:val="0"/>
                      <w:marBottom w:val="0"/>
                      <w:divBdr>
                        <w:top w:val="none" w:sz="0" w:space="0" w:color="auto"/>
                        <w:left w:val="none" w:sz="0" w:space="0" w:color="auto"/>
                        <w:bottom w:val="none" w:sz="0" w:space="0" w:color="auto"/>
                        <w:right w:val="none" w:sz="0" w:space="0" w:color="auto"/>
                      </w:divBdr>
                    </w:div>
                    <w:div w:id="2115634987">
                      <w:marLeft w:val="0"/>
                      <w:marRight w:val="0"/>
                      <w:marTop w:val="0"/>
                      <w:marBottom w:val="0"/>
                      <w:divBdr>
                        <w:top w:val="none" w:sz="0" w:space="0" w:color="auto"/>
                        <w:left w:val="none" w:sz="0" w:space="0" w:color="auto"/>
                        <w:bottom w:val="none" w:sz="0" w:space="0" w:color="auto"/>
                        <w:right w:val="none" w:sz="0" w:space="0" w:color="auto"/>
                      </w:divBdr>
                    </w:div>
                    <w:div w:id="2070806956">
                      <w:marLeft w:val="0"/>
                      <w:marRight w:val="0"/>
                      <w:marTop w:val="0"/>
                      <w:marBottom w:val="0"/>
                      <w:divBdr>
                        <w:top w:val="none" w:sz="0" w:space="0" w:color="auto"/>
                        <w:left w:val="none" w:sz="0" w:space="0" w:color="auto"/>
                        <w:bottom w:val="none" w:sz="0" w:space="0" w:color="auto"/>
                        <w:right w:val="none" w:sz="0" w:space="0" w:color="auto"/>
                      </w:divBdr>
                    </w:div>
                  </w:divsChild>
                </w:div>
                <w:div w:id="1894535707">
                  <w:marLeft w:val="0"/>
                  <w:marRight w:val="0"/>
                  <w:marTop w:val="0"/>
                  <w:marBottom w:val="0"/>
                  <w:divBdr>
                    <w:top w:val="none" w:sz="0" w:space="0" w:color="auto"/>
                    <w:left w:val="none" w:sz="0" w:space="0" w:color="auto"/>
                    <w:bottom w:val="none" w:sz="0" w:space="0" w:color="auto"/>
                    <w:right w:val="none" w:sz="0" w:space="0" w:color="auto"/>
                  </w:divBdr>
                  <w:divsChild>
                    <w:div w:id="1216701950">
                      <w:marLeft w:val="0"/>
                      <w:marRight w:val="0"/>
                      <w:marTop w:val="0"/>
                      <w:marBottom w:val="0"/>
                      <w:divBdr>
                        <w:top w:val="none" w:sz="0" w:space="0" w:color="auto"/>
                        <w:left w:val="none" w:sz="0" w:space="0" w:color="auto"/>
                        <w:bottom w:val="none" w:sz="0" w:space="0" w:color="auto"/>
                        <w:right w:val="none" w:sz="0" w:space="0" w:color="auto"/>
                      </w:divBdr>
                    </w:div>
                  </w:divsChild>
                </w:div>
                <w:div w:id="1249391176">
                  <w:marLeft w:val="0"/>
                  <w:marRight w:val="0"/>
                  <w:marTop w:val="0"/>
                  <w:marBottom w:val="0"/>
                  <w:divBdr>
                    <w:top w:val="none" w:sz="0" w:space="0" w:color="auto"/>
                    <w:left w:val="none" w:sz="0" w:space="0" w:color="auto"/>
                    <w:bottom w:val="none" w:sz="0" w:space="0" w:color="auto"/>
                    <w:right w:val="none" w:sz="0" w:space="0" w:color="auto"/>
                  </w:divBdr>
                  <w:divsChild>
                    <w:div w:id="2025667730">
                      <w:marLeft w:val="0"/>
                      <w:marRight w:val="0"/>
                      <w:marTop w:val="0"/>
                      <w:marBottom w:val="0"/>
                      <w:divBdr>
                        <w:top w:val="none" w:sz="0" w:space="0" w:color="auto"/>
                        <w:left w:val="none" w:sz="0" w:space="0" w:color="auto"/>
                        <w:bottom w:val="none" w:sz="0" w:space="0" w:color="auto"/>
                        <w:right w:val="none" w:sz="0" w:space="0" w:color="auto"/>
                      </w:divBdr>
                    </w:div>
                  </w:divsChild>
                </w:div>
                <w:div w:id="1163005051">
                  <w:marLeft w:val="0"/>
                  <w:marRight w:val="0"/>
                  <w:marTop w:val="0"/>
                  <w:marBottom w:val="0"/>
                  <w:divBdr>
                    <w:top w:val="none" w:sz="0" w:space="0" w:color="auto"/>
                    <w:left w:val="none" w:sz="0" w:space="0" w:color="auto"/>
                    <w:bottom w:val="none" w:sz="0" w:space="0" w:color="auto"/>
                    <w:right w:val="none" w:sz="0" w:space="0" w:color="auto"/>
                  </w:divBdr>
                  <w:divsChild>
                    <w:div w:id="183442442">
                      <w:marLeft w:val="0"/>
                      <w:marRight w:val="0"/>
                      <w:marTop w:val="0"/>
                      <w:marBottom w:val="0"/>
                      <w:divBdr>
                        <w:top w:val="none" w:sz="0" w:space="0" w:color="auto"/>
                        <w:left w:val="none" w:sz="0" w:space="0" w:color="auto"/>
                        <w:bottom w:val="none" w:sz="0" w:space="0" w:color="auto"/>
                        <w:right w:val="none" w:sz="0" w:space="0" w:color="auto"/>
                      </w:divBdr>
                    </w:div>
                  </w:divsChild>
                </w:div>
                <w:div w:id="996038031">
                  <w:marLeft w:val="0"/>
                  <w:marRight w:val="0"/>
                  <w:marTop w:val="0"/>
                  <w:marBottom w:val="0"/>
                  <w:divBdr>
                    <w:top w:val="none" w:sz="0" w:space="0" w:color="auto"/>
                    <w:left w:val="none" w:sz="0" w:space="0" w:color="auto"/>
                    <w:bottom w:val="none" w:sz="0" w:space="0" w:color="auto"/>
                    <w:right w:val="none" w:sz="0" w:space="0" w:color="auto"/>
                  </w:divBdr>
                  <w:divsChild>
                    <w:div w:id="1363551172">
                      <w:marLeft w:val="0"/>
                      <w:marRight w:val="0"/>
                      <w:marTop w:val="0"/>
                      <w:marBottom w:val="0"/>
                      <w:divBdr>
                        <w:top w:val="none" w:sz="0" w:space="0" w:color="auto"/>
                        <w:left w:val="none" w:sz="0" w:space="0" w:color="auto"/>
                        <w:bottom w:val="none" w:sz="0" w:space="0" w:color="auto"/>
                        <w:right w:val="none" w:sz="0" w:space="0" w:color="auto"/>
                      </w:divBdr>
                    </w:div>
                  </w:divsChild>
                </w:div>
                <w:div w:id="1770664958">
                  <w:marLeft w:val="0"/>
                  <w:marRight w:val="0"/>
                  <w:marTop w:val="0"/>
                  <w:marBottom w:val="0"/>
                  <w:divBdr>
                    <w:top w:val="none" w:sz="0" w:space="0" w:color="auto"/>
                    <w:left w:val="none" w:sz="0" w:space="0" w:color="auto"/>
                    <w:bottom w:val="none" w:sz="0" w:space="0" w:color="auto"/>
                    <w:right w:val="none" w:sz="0" w:space="0" w:color="auto"/>
                  </w:divBdr>
                  <w:divsChild>
                    <w:div w:id="23672728">
                      <w:marLeft w:val="0"/>
                      <w:marRight w:val="0"/>
                      <w:marTop w:val="0"/>
                      <w:marBottom w:val="0"/>
                      <w:divBdr>
                        <w:top w:val="none" w:sz="0" w:space="0" w:color="auto"/>
                        <w:left w:val="none" w:sz="0" w:space="0" w:color="auto"/>
                        <w:bottom w:val="none" w:sz="0" w:space="0" w:color="auto"/>
                        <w:right w:val="none" w:sz="0" w:space="0" w:color="auto"/>
                      </w:divBdr>
                    </w:div>
                  </w:divsChild>
                </w:div>
                <w:div w:id="981735120">
                  <w:marLeft w:val="0"/>
                  <w:marRight w:val="0"/>
                  <w:marTop w:val="0"/>
                  <w:marBottom w:val="0"/>
                  <w:divBdr>
                    <w:top w:val="none" w:sz="0" w:space="0" w:color="auto"/>
                    <w:left w:val="none" w:sz="0" w:space="0" w:color="auto"/>
                    <w:bottom w:val="none" w:sz="0" w:space="0" w:color="auto"/>
                    <w:right w:val="none" w:sz="0" w:space="0" w:color="auto"/>
                  </w:divBdr>
                  <w:divsChild>
                    <w:div w:id="629094342">
                      <w:marLeft w:val="0"/>
                      <w:marRight w:val="0"/>
                      <w:marTop w:val="0"/>
                      <w:marBottom w:val="0"/>
                      <w:divBdr>
                        <w:top w:val="none" w:sz="0" w:space="0" w:color="auto"/>
                        <w:left w:val="none" w:sz="0" w:space="0" w:color="auto"/>
                        <w:bottom w:val="none" w:sz="0" w:space="0" w:color="auto"/>
                        <w:right w:val="none" w:sz="0" w:space="0" w:color="auto"/>
                      </w:divBdr>
                    </w:div>
                  </w:divsChild>
                </w:div>
                <w:div w:id="2103379634">
                  <w:marLeft w:val="0"/>
                  <w:marRight w:val="0"/>
                  <w:marTop w:val="0"/>
                  <w:marBottom w:val="0"/>
                  <w:divBdr>
                    <w:top w:val="none" w:sz="0" w:space="0" w:color="auto"/>
                    <w:left w:val="none" w:sz="0" w:space="0" w:color="auto"/>
                    <w:bottom w:val="none" w:sz="0" w:space="0" w:color="auto"/>
                    <w:right w:val="none" w:sz="0" w:space="0" w:color="auto"/>
                  </w:divBdr>
                  <w:divsChild>
                    <w:div w:id="1050613521">
                      <w:marLeft w:val="0"/>
                      <w:marRight w:val="0"/>
                      <w:marTop w:val="0"/>
                      <w:marBottom w:val="0"/>
                      <w:divBdr>
                        <w:top w:val="none" w:sz="0" w:space="0" w:color="auto"/>
                        <w:left w:val="none" w:sz="0" w:space="0" w:color="auto"/>
                        <w:bottom w:val="none" w:sz="0" w:space="0" w:color="auto"/>
                        <w:right w:val="none" w:sz="0" w:space="0" w:color="auto"/>
                      </w:divBdr>
                    </w:div>
                  </w:divsChild>
                </w:div>
                <w:div w:id="1802384416">
                  <w:marLeft w:val="0"/>
                  <w:marRight w:val="0"/>
                  <w:marTop w:val="0"/>
                  <w:marBottom w:val="0"/>
                  <w:divBdr>
                    <w:top w:val="none" w:sz="0" w:space="0" w:color="auto"/>
                    <w:left w:val="none" w:sz="0" w:space="0" w:color="auto"/>
                    <w:bottom w:val="none" w:sz="0" w:space="0" w:color="auto"/>
                    <w:right w:val="none" w:sz="0" w:space="0" w:color="auto"/>
                  </w:divBdr>
                  <w:divsChild>
                    <w:div w:id="1810590787">
                      <w:marLeft w:val="0"/>
                      <w:marRight w:val="0"/>
                      <w:marTop w:val="0"/>
                      <w:marBottom w:val="0"/>
                      <w:divBdr>
                        <w:top w:val="none" w:sz="0" w:space="0" w:color="auto"/>
                        <w:left w:val="none" w:sz="0" w:space="0" w:color="auto"/>
                        <w:bottom w:val="none" w:sz="0" w:space="0" w:color="auto"/>
                        <w:right w:val="none" w:sz="0" w:space="0" w:color="auto"/>
                      </w:divBdr>
                    </w:div>
                  </w:divsChild>
                </w:div>
                <w:div w:id="619458216">
                  <w:marLeft w:val="0"/>
                  <w:marRight w:val="0"/>
                  <w:marTop w:val="0"/>
                  <w:marBottom w:val="0"/>
                  <w:divBdr>
                    <w:top w:val="none" w:sz="0" w:space="0" w:color="auto"/>
                    <w:left w:val="none" w:sz="0" w:space="0" w:color="auto"/>
                    <w:bottom w:val="none" w:sz="0" w:space="0" w:color="auto"/>
                    <w:right w:val="none" w:sz="0" w:space="0" w:color="auto"/>
                  </w:divBdr>
                  <w:divsChild>
                    <w:div w:id="1259677619">
                      <w:marLeft w:val="0"/>
                      <w:marRight w:val="0"/>
                      <w:marTop w:val="0"/>
                      <w:marBottom w:val="0"/>
                      <w:divBdr>
                        <w:top w:val="none" w:sz="0" w:space="0" w:color="auto"/>
                        <w:left w:val="none" w:sz="0" w:space="0" w:color="auto"/>
                        <w:bottom w:val="none" w:sz="0" w:space="0" w:color="auto"/>
                        <w:right w:val="none" w:sz="0" w:space="0" w:color="auto"/>
                      </w:divBdr>
                    </w:div>
                  </w:divsChild>
                </w:div>
                <w:div w:id="743185093">
                  <w:marLeft w:val="0"/>
                  <w:marRight w:val="0"/>
                  <w:marTop w:val="0"/>
                  <w:marBottom w:val="0"/>
                  <w:divBdr>
                    <w:top w:val="none" w:sz="0" w:space="0" w:color="auto"/>
                    <w:left w:val="none" w:sz="0" w:space="0" w:color="auto"/>
                    <w:bottom w:val="none" w:sz="0" w:space="0" w:color="auto"/>
                    <w:right w:val="none" w:sz="0" w:space="0" w:color="auto"/>
                  </w:divBdr>
                  <w:divsChild>
                    <w:div w:id="1871455192">
                      <w:marLeft w:val="0"/>
                      <w:marRight w:val="0"/>
                      <w:marTop w:val="0"/>
                      <w:marBottom w:val="0"/>
                      <w:divBdr>
                        <w:top w:val="none" w:sz="0" w:space="0" w:color="auto"/>
                        <w:left w:val="none" w:sz="0" w:space="0" w:color="auto"/>
                        <w:bottom w:val="none" w:sz="0" w:space="0" w:color="auto"/>
                        <w:right w:val="none" w:sz="0" w:space="0" w:color="auto"/>
                      </w:divBdr>
                    </w:div>
                  </w:divsChild>
                </w:div>
                <w:div w:id="361592706">
                  <w:marLeft w:val="0"/>
                  <w:marRight w:val="0"/>
                  <w:marTop w:val="0"/>
                  <w:marBottom w:val="0"/>
                  <w:divBdr>
                    <w:top w:val="none" w:sz="0" w:space="0" w:color="auto"/>
                    <w:left w:val="none" w:sz="0" w:space="0" w:color="auto"/>
                    <w:bottom w:val="none" w:sz="0" w:space="0" w:color="auto"/>
                    <w:right w:val="none" w:sz="0" w:space="0" w:color="auto"/>
                  </w:divBdr>
                  <w:divsChild>
                    <w:div w:id="292487619">
                      <w:marLeft w:val="0"/>
                      <w:marRight w:val="0"/>
                      <w:marTop w:val="0"/>
                      <w:marBottom w:val="0"/>
                      <w:divBdr>
                        <w:top w:val="none" w:sz="0" w:space="0" w:color="auto"/>
                        <w:left w:val="none" w:sz="0" w:space="0" w:color="auto"/>
                        <w:bottom w:val="none" w:sz="0" w:space="0" w:color="auto"/>
                        <w:right w:val="none" w:sz="0" w:space="0" w:color="auto"/>
                      </w:divBdr>
                    </w:div>
                  </w:divsChild>
                </w:div>
                <w:div w:id="1019821383">
                  <w:marLeft w:val="0"/>
                  <w:marRight w:val="0"/>
                  <w:marTop w:val="0"/>
                  <w:marBottom w:val="0"/>
                  <w:divBdr>
                    <w:top w:val="none" w:sz="0" w:space="0" w:color="auto"/>
                    <w:left w:val="none" w:sz="0" w:space="0" w:color="auto"/>
                    <w:bottom w:val="none" w:sz="0" w:space="0" w:color="auto"/>
                    <w:right w:val="none" w:sz="0" w:space="0" w:color="auto"/>
                  </w:divBdr>
                  <w:divsChild>
                    <w:div w:id="1475440669">
                      <w:marLeft w:val="0"/>
                      <w:marRight w:val="0"/>
                      <w:marTop w:val="0"/>
                      <w:marBottom w:val="0"/>
                      <w:divBdr>
                        <w:top w:val="none" w:sz="0" w:space="0" w:color="auto"/>
                        <w:left w:val="none" w:sz="0" w:space="0" w:color="auto"/>
                        <w:bottom w:val="none" w:sz="0" w:space="0" w:color="auto"/>
                        <w:right w:val="none" w:sz="0" w:space="0" w:color="auto"/>
                      </w:divBdr>
                    </w:div>
                  </w:divsChild>
                </w:div>
                <w:div w:id="2029863333">
                  <w:marLeft w:val="0"/>
                  <w:marRight w:val="0"/>
                  <w:marTop w:val="0"/>
                  <w:marBottom w:val="0"/>
                  <w:divBdr>
                    <w:top w:val="none" w:sz="0" w:space="0" w:color="auto"/>
                    <w:left w:val="none" w:sz="0" w:space="0" w:color="auto"/>
                    <w:bottom w:val="none" w:sz="0" w:space="0" w:color="auto"/>
                    <w:right w:val="none" w:sz="0" w:space="0" w:color="auto"/>
                  </w:divBdr>
                  <w:divsChild>
                    <w:div w:id="1973124298">
                      <w:marLeft w:val="0"/>
                      <w:marRight w:val="0"/>
                      <w:marTop w:val="0"/>
                      <w:marBottom w:val="0"/>
                      <w:divBdr>
                        <w:top w:val="none" w:sz="0" w:space="0" w:color="auto"/>
                        <w:left w:val="none" w:sz="0" w:space="0" w:color="auto"/>
                        <w:bottom w:val="none" w:sz="0" w:space="0" w:color="auto"/>
                        <w:right w:val="none" w:sz="0" w:space="0" w:color="auto"/>
                      </w:divBdr>
                    </w:div>
                  </w:divsChild>
                </w:div>
                <w:div w:id="1333071824">
                  <w:marLeft w:val="0"/>
                  <w:marRight w:val="0"/>
                  <w:marTop w:val="0"/>
                  <w:marBottom w:val="0"/>
                  <w:divBdr>
                    <w:top w:val="none" w:sz="0" w:space="0" w:color="auto"/>
                    <w:left w:val="none" w:sz="0" w:space="0" w:color="auto"/>
                    <w:bottom w:val="none" w:sz="0" w:space="0" w:color="auto"/>
                    <w:right w:val="none" w:sz="0" w:space="0" w:color="auto"/>
                  </w:divBdr>
                  <w:divsChild>
                    <w:div w:id="2146505171">
                      <w:marLeft w:val="0"/>
                      <w:marRight w:val="0"/>
                      <w:marTop w:val="0"/>
                      <w:marBottom w:val="0"/>
                      <w:divBdr>
                        <w:top w:val="none" w:sz="0" w:space="0" w:color="auto"/>
                        <w:left w:val="none" w:sz="0" w:space="0" w:color="auto"/>
                        <w:bottom w:val="none" w:sz="0" w:space="0" w:color="auto"/>
                        <w:right w:val="none" w:sz="0" w:space="0" w:color="auto"/>
                      </w:divBdr>
                    </w:div>
                  </w:divsChild>
                </w:div>
                <w:div w:id="218908062">
                  <w:marLeft w:val="0"/>
                  <w:marRight w:val="0"/>
                  <w:marTop w:val="0"/>
                  <w:marBottom w:val="0"/>
                  <w:divBdr>
                    <w:top w:val="none" w:sz="0" w:space="0" w:color="auto"/>
                    <w:left w:val="none" w:sz="0" w:space="0" w:color="auto"/>
                    <w:bottom w:val="none" w:sz="0" w:space="0" w:color="auto"/>
                    <w:right w:val="none" w:sz="0" w:space="0" w:color="auto"/>
                  </w:divBdr>
                  <w:divsChild>
                    <w:div w:id="924654858">
                      <w:marLeft w:val="0"/>
                      <w:marRight w:val="0"/>
                      <w:marTop w:val="0"/>
                      <w:marBottom w:val="0"/>
                      <w:divBdr>
                        <w:top w:val="none" w:sz="0" w:space="0" w:color="auto"/>
                        <w:left w:val="none" w:sz="0" w:space="0" w:color="auto"/>
                        <w:bottom w:val="none" w:sz="0" w:space="0" w:color="auto"/>
                        <w:right w:val="none" w:sz="0" w:space="0" w:color="auto"/>
                      </w:divBdr>
                    </w:div>
                  </w:divsChild>
                </w:div>
                <w:div w:id="522522597">
                  <w:marLeft w:val="0"/>
                  <w:marRight w:val="0"/>
                  <w:marTop w:val="0"/>
                  <w:marBottom w:val="0"/>
                  <w:divBdr>
                    <w:top w:val="none" w:sz="0" w:space="0" w:color="auto"/>
                    <w:left w:val="none" w:sz="0" w:space="0" w:color="auto"/>
                    <w:bottom w:val="none" w:sz="0" w:space="0" w:color="auto"/>
                    <w:right w:val="none" w:sz="0" w:space="0" w:color="auto"/>
                  </w:divBdr>
                  <w:divsChild>
                    <w:div w:id="1553269047">
                      <w:marLeft w:val="0"/>
                      <w:marRight w:val="0"/>
                      <w:marTop w:val="0"/>
                      <w:marBottom w:val="0"/>
                      <w:divBdr>
                        <w:top w:val="none" w:sz="0" w:space="0" w:color="auto"/>
                        <w:left w:val="none" w:sz="0" w:space="0" w:color="auto"/>
                        <w:bottom w:val="none" w:sz="0" w:space="0" w:color="auto"/>
                        <w:right w:val="none" w:sz="0" w:space="0" w:color="auto"/>
                      </w:divBdr>
                    </w:div>
                  </w:divsChild>
                </w:div>
                <w:div w:id="1011563138">
                  <w:marLeft w:val="0"/>
                  <w:marRight w:val="0"/>
                  <w:marTop w:val="0"/>
                  <w:marBottom w:val="0"/>
                  <w:divBdr>
                    <w:top w:val="none" w:sz="0" w:space="0" w:color="auto"/>
                    <w:left w:val="none" w:sz="0" w:space="0" w:color="auto"/>
                    <w:bottom w:val="none" w:sz="0" w:space="0" w:color="auto"/>
                    <w:right w:val="none" w:sz="0" w:space="0" w:color="auto"/>
                  </w:divBdr>
                  <w:divsChild>
                    <w:div w:id="1592472421">
                      <w:marLeft w:val="0"/>
                      <w:marRight w:val="0"/>
                      <w:marTop w:val="0"/>
                      <w:marBottom w:val="0"/>
                      <w:divBdr>
                        <w:top w:val="none" w:sz="0" w:space="0" w:color="auto"/>
                        <w:left w:val="none" w:sz="0" w:space="0" w:color="auto"/>
                        <w:bottom w:val="none" w:sz="0" w:space="0" w:color="auto"/>
                        <w:right w:val="none" w:sz="0" w:space="0" w:color="auto"/>
                      </w:divBdr>
                    </w:div>
                  </w:divsChild>
                </w:div>
                <w:div w:id="448935342">
                  <w:marLeft w:val="0"/>
                  <w:marRight w:val="0"/>
                  <w:marTop w:val="0"/>
                  <w:marBottom w:val="0"/>
                  <w:divBdr>
                    <w:top w:val="none" w:sz="0" w:space="0" w:color="auto"/>
                    <w:left w:val="none" w:sz="0" w:space="0" w:color="auto"/>
                    <w:bottom w:val="none" w:sz="0" w:space="0" w:color="auto"/>
                    <w:right w:val="none" w:sz="0" w:space="0" w:color="auto"/>
                  </w:divBdr>
                  <w:divsChild>
                    <w:div w:id="879392497">
                      <w:marLeft w:val="0"/>
                      <w:marRight w:val="0"/>
                      <w:marTop w:val="0"/>
                      <w:marBottom w:val="0"/>
                      <w:divBdr>
                        <w:top w:val="none" w:sz="0" w:space="0" w:color="auto"/>
                        <w:left w:val="none" w:sz="0" w:space="0" w:color="auto"/>
                        <w:bottom w:val="none" w:sz="0" w:space="0" w:color="auto"/>
                        <w:right w:val="none" w:sz="0" w:space="0" w:color="auto"/>
                      </w:divBdr>
                    </w:div>
                  </w:divsChild>
                </w:div>
                <w:div w:id="1479572672">
                  <w:marLeft w:val="0"/>
                  <w:marRight w:val="0"/>
                  <w:marTop w:val="0"/>
                  <w:marBottom w:val="0"/>
                  <w:divBdr>
                    <w:top w:val="none" w:sz="0" w:space="0" w:color="auto"/>
                    <w:left w:val="none" w:sz="0" w:space="0" w:color="auto"/>
                    <w:bottom w:val="none" w:sz="0" w:space="0" w:color="auto"/>
                    <w:right w:val="none" w:sz="0" w:space="0" w:color="auto"/>
                  </w:divBdr>
                  <w:divsChild>
                    <w:div w:id="1887331324">
                      <w:marLeft w:val="0"/>
                      <w:marRight w:val="0"/>
                      <w:marTop w:val="0"/>
                      <w:marBottom w:val="0"/>
                      <w:divBdr>
                        <w:top w:val="none" w:sz="0" w:space="0" w:color="auto"/>
                        <w:left w:val="none" w:sz="0" w:space="0" w:color="auto"/>
                        <w:bottom w:val="none" w:sz="0" w:space="0" w:color="auto"/>
                        <w:right w:val="none" w:sz="0" w:space="0" w:color="auto"/>
                      </w:divBdr>
                    </w:div>
                  </w:divsChild>
                </w:div>
                <w:div w:id="1578980828">
                  <w:marLeft w:val="0"/>
                  <w:marRight w:val="0"/>
                  <w:marTop w:val="0"/>
                  <w:marBottom w:val="0"/>
                  <w:divBdr>
                    <w:top w:val="none" w:sz="0" w:space="0" w:color="auto"/>
                    <w:left w:val="none" w:sz="0" w:space="0" w:color="auto"/>
                    <w:bottom w:val="none" w:sz="0" w:space="0" w:color="auto"/>
                    <w:right w:val="none" w:sz="0" w:space="0" w:color="auto"/>
                  </w:divBdr>
                  <w:divsChild>
                    <w:div w:id="1823228735">
                      <w:marLeft w:val="0"/>
                      <w:marRight w:val="0"/>
                      <w:marTop w:val="0"/>
                      <w:marBottom w:val="0"/>
                      <w:divBdr>
                        <w:top w:val="none" w:sz="0" w:space="0" w:color="auto"/>
                        <w:left w:val="none" w:sz="0" w:space="0" w:color="auto"/>
                        <w:bottom w:val="none" w:sz="0" w:space="0" w:color="auto"/>
                        <w:right w:val="none" w:sz="0" w:space="0" w:color="auto"/>
                      </w:divBdr>
                    </w:div>
                  </w:divsChild>
                </w:div>
                <w:div w:id="588194040">
                  <w:marLeft w:val="0"/>
                  <w:marRight w:val="0"/>
                  <w:marTop w:val="0"/>
                  <w:marBottom w:val="0"/>
                  <w:divBdr>
                    <w:top w:val="none" w:sz="0" w:space="0" w:color="auto"/>
                    <w:left w:val="none" w:sz="0" w:space="0" w:color="auto"/>
                    <w:bottom w:val="none" w:sz="0" w:space="0" w:color="auto"/>
                    <w:right w:val="none" w:sz="0" w:space="0" w:color="auto"/>
                  </w:divBdr>
                  <w:divsChild>
                    <w:div w:id="123425538">
                      <w:marLeft w:val="0"/>
                      <w:marRight w:val="0"/>
                      <w:marTop w:val="0"/>
                      <w:marBottom w:val="0"/>
                      <w:divBdr>
                        <w:top w:val="none" w:sz="0" w:space="0" w:color="auto"/>
                        <w:left w:val="none" w:sz="0" w:space="0" w:color="auto"/>
                        <w:bottom w:val="none" w:sz="0" w:space="0" w:color="auto"/>
                        <w:right w:val="none" w:sz="0" w:space="0" w:color="auto"/>
                      </w:divBdr>
                    </w:div>
                  </w:divsChild>
                </w:div>
                <w:div w:id="897593524">
                  <w:marLeft w:val="0"/>
                  <w:marRight w:val="0"/>
                  <w:marTop w:val="0"/>
                  <w:marBottom w:val="0"/>
                  <w:divBdr>
                    <w:top w:val="none" w:sz="0" w:space="0" w:color="auto"/>
                    <w:left w:val="none" w:sz="0" w:space="0" w:color="auto"/>
                    <w:bottom w:val="none" w:sz="0" w:space="0" w:color="auto"/>
                    <w:right w:val="none" w:sz="0" w:space="0" w:color="auto"/>
                  </w:divBdr>
                  <w:divsChild>
                    <w:div w:id="1728533568">
                      <w:marLeft w:val="0"/>
                      <w:marRight w:val="0"/>
                      <w:marTop w:val="0"/>
                      <w:marBottom w:val="0"/>
                      <w:divBdr>
                        <w:top w:val="none" w:sz="0" w:space="0" w:color="auto"/>
                        <w:left w:val="none" w:sz="0" w:space="0" w:color="auto"/>
                        <w:bottom w:val="none" w:sz="0" w:space="0" w:color="auto"/>
                        <w:right w:val="none" w:sz="0" w:space="0" w:color="auto"/>
                      </w:divBdr>
                    </w:div>
                  </w:divsChild>
                </w:div>
                <w:div w:id="808938606">
                  <w:marLeft w:val="0"/>
                  <w:marRight w:val="0"/>
                  <w:marTop w:val="0"/>
                  <w:marBottom w:val="0"/>
                  <w:divBdr>
                    <w:top w:val="none" w:sz="0" w:space="0" w:color="auto"/>
                    <w:left w:val="none" w:sz="0" w:space="0" w:color="auto"/>
                    <w:bottom w:val="none" w:sz="0" w:space="0" w:color="auto"/>
                    <w:right w:val="none" w:sz="0" w:space="0" w:color="auto"/>
                  </w:divBdr>
                  <w:divsChild>
                    <w:div w:id="2045212531">
                      <w:marLeft w:val="0"/>
                      <w:marRight w:val="0"/>
                      <w:marTop w:val="0"/>
                      <w:marBottom w:val="0"/>
                      <w:divBdr>
                        <w:top w:val="none" w:sz="0" w:space="0" w:color="auto"/>
                        <w:left w:val="none" w:sz="0" w:space="0" w:color="auto"/>
                        <w:bottom w:val="none" w:sz="0" w:space="0" w:color="auto"/>
                        <w:right w:val="none" w:sz="0" w:space="0" w:color="auto"/>
                      </w:divBdr>
                    </w:div>
                  </w:divsChild>
                </w:div>
                <w:div w:id="1791315709">
                  <w:marLeft w:val="0"/>
                  <w:marRight w:val="0"/>
                  <w:marTop w:val="0"/>
                  <w:marBottom w:val="0"/>
                  <w:divBdr>
                    <w:top w:val="none" w:sz="0" w:space="0" w:color="auto"/>
                    <w:left w:val="none" w:sz="0" w:space="0" w:color="auto"/>
                    <w:bottom w:val="none" w:sz="0" w:space="0" w:color="auto"/>
                    <w:right w:val="none" w:sz="0" w:space="0" w:color="auto"/>
                  </w:divBdr>
                  <w:divsChild>
                    <w:div w:id="1394550312">
                      <w:marLeft w:val="0"/>
                      <w:marRight w:val="0"/>
                      <w:marTop w:val="0"/>
                      <w:marBottom w:val="0"/>
                      <w:divBdr>
                        <w:top w:val="none" w:sz="0" w:space="0" w:color="auto"/>
                        <w:left w:val="none" w:sz="0" w:space="0" w:color="auto"/>
                        <w:bottom w:val="none" w:sz="0" w:space="0" w:color="auto"/>
                        <w:right w:val="none" w:sz="0" w:space="0" w:color="auto"/>
                      </w:divBdr>
                    </w:div>
                  </w:divsChild>
                </w:div>
                <w:div w:id="438333192">
                  <w:marLeft w:val="0"/>
                  <w:marRight w:val="0"/>
                  <w:marTop w:val="0"/>
                  <w:marBottom w:val="0"/>
                  <w:divBdr>
                    <w:top w:val="none" w:sz="0" w:space="0" w:color="auto"/>
                    <w:left w:val="none" w:sz="0" w:space="0" w:color="auto"/>
                    <w:bottom w:val="none" w:sz="0" w:space="0" w:color="auto"/>
                    <w:right w:val="none" w:sz="0" w:space="0" w:color="auto"/>
                  </w:divBdr>
                  <w:divsChild>
                    <w:div w:id="1737975976">
                      <w:marLeft w:val="0"/>
                      <w:marRight w:val="0"/>
                      <w:marTop w:val="0"/>
                      <w:marBottom w:val="0"/>
                      <w:divBdr>
                        <w:top w:val="none" w:sz="0" w:space="0" w:color="auto"/>
                        <w:left w:val="none" w:sz="0" w:space="0" w:color="auto"/>
                        <w:bottom w:val="none" w:sz="0" w:space="0" w:color="auto"/>
                        <w:right w:val="none" w:sz="0" w:space="0" w:color="auto"/>
                      </w:divBdr>
                    </w:div>
                  </w:divsChild>
                </w:div>
                <w:div w:id="1391802198">
                  <w:marLeft w:val="0"/>
                  <w:marRight w:val="0"/>
                  <w:marTop w:val="0"/>
                  <w:marBottom w:val="0"/>
                  <w:divBdr>
                    <w:top w:val="none" w:sz="0" w:space="0" w:color="auto"/>
                    <w:left w:val="none" w:sz="0" w:space="0" w:color="auto"/>
                    <w:bottom w:val="none" w:sz="0" w:space="0" w:color="auto"/>
                    <w:right w:val="none" w:sz="0" w:space="0" w:color="auto"/>
                  </w:divBdr>
                  <w:divsChild>
                    <w:div w:id="921719272">
                      <w:marLeft w:val="0"/>
                      <w:marRight w:val="0"/>
                      <w:marTop w:val="0"/>
                      <w:marBottom w:val="0"/>
                      <w:divBdr>
                        <w:top w:val="none" w:sz="0" w:space="0" w:color="auto"/>
                        <w:left w:val="none" w:sz="0" w:space="0" w:color="auto"/>
                        <w:bottom w:val="none" w:sz="0" w:space="0" w:color="auto"/>
                        <w:right w:val="none" w:sz="0" w:space="0" w:color="auto"/>
                      </w:divBdr>
                    </w:div>
                  </w:divsChild>
                </w:div>
                <w:div w:id="383793245">
                  <w:marLeft w:val="0"/>
                  <w:marRight w:val="0"/>
                  <w:marTop w:val="0"/>
                  <w:marBottom w:val="0"/>
                  <w:divBdr>
                    <w:top w:val="none" w:sz="0" w:space="0" w:color="auto"/>
                    <w:left w:val="none" w:sz="0" w:space="0" w:color="auto"/>
                    <w:bottom w:val="none" w:sz="0" w:space="0" w:color="auto"/>
                    <w:right w:val="none" w:sz="0" w:space="0" w:color="auto"/>
                  </w:divBdr>
                  <w:divsChild>
                    <w:div w:id="1695383274">
                      <w:marLeft w:val="0"/>
                      <w:marRight w:val="0"/>
                      <w:marTop w:val="0"/>
                      <w:marBottom w:val="0"/>
                      <w:divBdr>
                        <w:top w:val="none" w:sz="0" w:space="0" w:color="auto"/>
                        <w:left w:val="none" w:sz="0" w:space="0" w:color="auto"/>
                        <w:bottom w:val="none" w:sz="0" w:space="0" w:color="auto"/>
                        <w:right w:val="none" w:sz="0" w:space="0" w:color="auto"/>
                      </w:divBdr>
                    </w:div>
                  </w:divsChild>
                </w:div>
                <w:div w:id="1049259758">
                  <w:marLeft w:val="0"/>
                  <w:marRight w:val="0"/>
                  <w:marTop w:val="0"/>
                  <w:marBottom w:val="0"/>
                  <w:divBdr>
                    <w:top w:val="none" w:sz="0" w:space="0" w:color="auto"/>
                    <w:left w:val="none" w:sz="0" w:space="0" w:color="auto"/>
                    <w:bottom w:val="none" w:sz="0" w:space="0" w:color="auto"/>
                    <w:right w:val="none" w:sz="0" w:space="0" w:color="auto"/>
                  </w:divBdr>
                  <w:divsChild>
                    <w:div w:id="1886527418">
                      <w:marLeft w:val="0"/>
                      <w:marRight w:val="0"/>
                      <w:marTop w:val="0"/>
                      <w:marBottom w:val="0"/>
                      <w:divBdr>
                        <w:top w:val="none" w:sz="0" w:space="0" w:color="auto"/>
                        <w:left w:val="none" w:sz="0" w:space="0" w:color="auto"/>
                        <w:bottom w:val="none" w:sz="0" w:space="0" w:color="auto"/>
                        <w:right w:val="none" w:sz="0" w:space="0" w:color="auto"/>
                      </w:divBdr>
                    </w:div>
                  </w:divsChild>
                </w:div>
                <w:div w:id="256909659">
                  <w:marLeft w:val="0"/>
                  <w:marRight w:val="0"/>
                  <w:marTop w:val="0"/>
                  <w:marBottom w:val="0"/>
                  <w:divBdr>
                    <w:top w:val="none" w:sz="0" w:space="0" w:color="auto"/>
                    <w:left w:val="none" w:sz="0" w:space="0" w:color="auto"/>
                    <w:bottom w:val="none" w:sz="0" w:space="0" w:color="auto"/>
                    <w:right w:val="none" w:sz="0" w:space="0" w:color="auto"/>
                  </w:divBdr>
                  <w:divsChild>
                    <w:div w:id="1529753921">
                      <w:marLeft w:val="0"/>
                      <w:marRight w:val="0"/>
                      <w:marTop w:val="0"/>
                      <w:marBottom w:val="0"/>
                      <w:divBdr>
                        <w:top w:val="none" w:sz="0" w:space="0" w:color="auto"/>
                        <w:left w:val="none" w:sz="0" w:space="0" w:color="auto"/>
                        <w:bottom w:val="none" w:sz="0" w:space="0" w:color="auto"/>
                        <w:right w:val="none" w:sz="0" w:space="0" w:color="auto"/>
                      </w:divBdr>
                    </w:div>
                  </w:divsChild>
                </w:div>
                <w:div w:id="1823541891">
                  <w:marLeft w:val="0"/>
                  <w:marRight w:val="0"/>
                  <w:marTop w:val="0"/>
                  <w:marBottom w:val="0"/>
                  <w:divBdr>
                    <w:top w:val="none" w:sz="0" w:space="0" w:color="auto"/>
                    <w:left w:val="none" w:sz="0" w:space="0" w:color="auto"/>
                    <w:bottom w:val="none" w:sz="0" w:space="0" w:color="auto"/>
                    <w:right w:val="none" w:sz="0" w:space="0" w:color="auto"/>
                  </w:divBdr>
                  <w:divsChild>
                    <w:div w:id="915943467">
                      <w:marLeft w:val="0"/>
                      <w:marRight w:val="0"/>
                      <w:marTop w:val="0"/>
                      <w:marBottom w:val="0"/>
                      <w:divBdr>
                        <w:top w:val="none" w:sz="0" w:space="0" w:color="auto"/>
                        <w:left w:val="none" w:sz="0" w:space="0" w:color="auto"/>
                        <w:bottom w:val="none" w:sz="0" w:space="0" w:color="auto"/>
                        <w:right w:val="none" w:sz="0" w:space="0" w:color="auto"/>
                      </w:divBdr>
                    </w:div>
                  </w:divsChild>
                </w:div>
                <w:div w:id="561452535">
                  <w:marLeft w:val="0"/>
                  <w:marRight w:val="0"/>
                  <w:marTop w:val="0"/>
                  <w:marBottom w:val="0"/>
                  <w:divBdr>
                    <w:top w:val="none" w:sz="0" w:space="0" w:color="auto"/>
                    <w:left w:val="none" w:sz="0" w:space="0" w:color="auto"/>
                    <w:bottom w:val="none" w:sz="0" w:space="0" w:color="auto"/>
                    <w:right w:val="none" w:sz="0" w:space="0" w:color="auto"/>
                  </w:divBdr>
                  <w:divsChild>
                    <w:div w:id="1106971579">
                      <w:marLeft w:val="0"/>
                      <w:marRight w:val="0"/>
                      <w:marTop w:val="0"/>
                      <w:marBottom w:val="0"/>
                      <w:divBdr>
                        <w:top w:val="none" w:sz="0" w:space="0" w:color="auto"/>
                        <w:left w:val="none" w:sz="0" w:space="0" w:color="auto"/>
                        <w:bottom w:val="none" w:sz="0" w:space="0" w:color="auto"/>
                        <w:right w:val="none" w:sz="0" w:space="0" w:color="auto"/>
                      </w:divBdr>
                    </w:div>
                  </w:divsChild>
                </w:div>
                <w:div w:id="1592200881">
                  <w:marLeft w:val="0"/>
                  <w:marRight w:val="0"/>
                  <w:marTop w:val="0"/>
                  <w:marBottom w:val="0"/>
                  <w:divBdr>
                    <w:top w:val="none" w:sz="0" w:space="0" w:color="auto"/>
                    <w:left w:val="none" w:sz="0" w:space="0" w:color="auto"/>
                    <w:bottom w:val="none" w:sz="0" w:space="0" w:color="auto"/>
                    <w:right w:val="none" w:sz="0" w:space="0" w:color="auto"/>
                  </w:divBdr>
                  <w:divsChild>
                    <w:div w:id="832138747">
                      <w:marLeft w:val="0"/>
                      <w:marRight w:val="0"/>
                      <w:marTop w:val="0"/>
                      <w:marBottom w:val="0"/>
                      <w:divBdr>
                        <w:top w:val="none" w:sz="0" w:space="0" w:color="auto"/>
                        <w:left w:val="none" w:sz="0" w:space="0" w:color="auto"/>
                        <w:bottom w:val="none" w:sz="0" w:space="0" w:color="auto"/>
                        <w:right w:val="none" w:sz="0" w:space="0" w:color="auto"/>
                      </w:divBdr>
                    </w:div>
                  </w:divsChild>
                </w:div>
                <w:div w:id="855189506">
                  <w:marLeft w:val="0"/>
                  <w:marRight w:val="0"/>
                  <w:marTop w:val="0"/>
                  <w:marBottom w:val="0"/>
                  <w:divBdr>
                    <w:top w:val="none" w:sz="0" w:space="0" w:color="auto"/>
                    <w:left w:val="none" w:sz="0" w:space="0" w:color="auto"/>
                    <w:bottom w:val="none" w:sz="0" w:space="0" w:color="auto"/>
                    <w:right w:val="none" w:sz="0" w:space="0" w:color="auto"/>
                  </w:divBdr>
                  <w:divsChild>
                    <w:div w:id="741023971">
                      <w:marLeft w:val="0"/>
                      <w:marRight w:val="0"/>
                      <w:marTop w:val="0"/>
                      <w:marBottom w:val="0"/>
                      <w:divBdr>
                        <w:top w:val="none" w:sz="0" w:space="0" w:color="auto"/>
                        <w:left w:val="none" w:sz="0" w:space="0" w:color="auto"/>
                        <w:bottom w:val="none" w:sz="0" w:space="0" w:color="auto"/>
                        <w:right w:val="none" w:sz="0" w:space="0" w:color="auto"/>
                      </w:divBdr>
                    </w:div>
                  </w:divsChild>
                </w:div>
                <w:div w:id="142747437">
                  <w:marLeft w:val="0"/>
                  <w:marRight w:val="0"/>
                  <w:marTop w:val="0"/>
                  <w:marBottom w:val="0"/>
                  <w:divBdr>
                    <w:top w:val="none" w:sz="0" w:space="0" w:color="auto"/>
                    <w:left w:val="none" w:sz="0" w:space="0" w:color="auto"/>
                    <w:bottom w:val="none" w:sz="0" w:space="0" w:color="auto"/>
                    <w:right w:val="none" w:sz="0" w:space="0" w:color="auto"/>
                  </w:divBdr>
                  <w:divsChild>
                    <w:div w:id="1441873531">
                      <w:marLeft w:val="0"/>
                      <w:marRight w:val="0"/>
                      <w:marTop w:val="0"/>
                      <w:marBottom w:val="0"/>
                      <w:divBdr>
                        <w:top w:val="none" w:sz="0" w:space="0" w:color="auto"/>
                        <w:left w:val="none" w:sz="0" w:space="0" w:color="auto"/>
                        <w:bottom w:val="none" w:sz="0" w:space="0" w:color="auto"/>
                        <w:right w:val="none" w:sz="0" w:space="0" w:color="auto"/>
                      </w:divBdr>
                    </w:div>
                  </w:divsChild>
                </w:div>
                <w:div w:id="577441476">
                  <w:marLeft w:val="0"/>
                  <w:marRight w:val="0"/>
                  <w:marTop w:val="0"/>
                  <w:marBottom w:val="0"/>
                  <w:divBdr>
                    <w:top w:val="none" w:sz="0" w:space="0" w:color="auto"/>
                    <w:left w:val="none" w:sz="0" w:space="0" w:color="auto"/>
                    <w:bottom w:val="none" w:sz="0" w:space="0" w:color="auto"/>
                    <w:right w:val="none" w:sz="0" w:space="0" w:color="auto"/>
                  </w:divBdr>
                  <w:divsChild>
                    <w:div w:id="2053311386">
                      <w:marLeft w:val="0"/>
                      <w:marRight w:val="0"/>
                      <w:marTop w:val="0"/>
                      <w:marBottom w:val="0"/>
                      <w:divBdr>
                        <w:top w:val="none" w:sz="0" w:space="0" w:color="auto"/>
                        <w:left w:val="none" w:sz="0" w:space="0" w:color="auto"/>
                        <w:bottom w:val="none" w:sz="0" w:space="0" w:color="auto"/>
                        <w:right w:val="none" w:sz="0" w:space="0" w:color="auto"/>
                      </w:divBdr>
                    </w:div>
                  </w:divsChild>
                </w:div>
                <w:div w:id="1952079687">
                  <w:marLeft w:val="0"/>
                  <w:marRight w:val="0"/>
                  <w:marTop w:val="0"/>
                  <w:marBottom w:val="0"/>
                  <w:divBdr>
                    <w:top w:val="none" w:sz="0" w:space="0" w:color="auto"/>
                    <w:left w:val="none" w:sz="0" w:space="0" w:color="auto"/>
                    <w:bottom w:val="none" w:sz="0" w:space="0" w:color="auto"/>
                    <w:right w:val="none" w:sz="0" w:space="0" w:color="auto"/>
                  </w:divBdr>
                  <w:divsChild>
                    <w:div w:id="243809187">
                      <w:marLeft w:val="0"/>
                      <w:marRight w:val="0"/>
                      <w:marTop w:val="0"/>
                      <w:marBottom w:val="0"/>
                      <w:divBdr>
                        <w:top w:val="none" w:sz="0" w:space="0" w:color="auto"/>
                        <w:left w:val="none" w:sz="0" w:space="0" w:color="auto"/>
                        <w:bottom w:val="none" w:sz="0" w:space="0" w:color="auto"/>
                        <w:right w:val="none" w:sz="0" w:space="0" w:color="auto"/>
                      </w:divBdr>
                    </w:div>
                  </w:divsChild>
                </w:div>
                <w:div w:id="1142044848">
                  <w:marLeft w:val="0"/>
                  <w:marRight w:val="0"/>
                  <w:marTop w:val="0"/>
                  <w:marBottom w:val="0"/>
                  <w:divBdr>
                    <w:top w:val="none" w:sz="0" w:space="0" w:color="auto"/>
                    <w:left w:val="none" w:sz="0" w:space="0" w:color="auto"/>
                    <w:bottom w:val="none" w:sz="0" w:space="0" w:color="auto"/>
                    <w:right w:val="none" w:sz="0" w:space="0" w:color="auto"/>
                  </w:divBdr>
                  <w:divsChild>
                    <w:div w:id="1334256811">
                      <w:marLeft w:val="0"/>
                      <w:marRight w:val="0"/>
                      <w:marTop w:val="0"/>
                      <w:marBottom w:val="0"/>
                      <w:divBdr>
                        <w:top w:val="none" w:sz="0" w:space="0" w:color="auto"/>
                        <w:left w:val="none" w:sz="0" w:space="0" w:color="auto"/>
                        <w:bottom w:val="none" w:sz="0" w:space="0" w:color="auto"/>
                        <w:right w:val="none" w:sz="0" w:space="0" w:color="auto"/>
                      </w:divBdr>
                    </w:div>
                  </w:divsChild>
                </w:div>
                <w:div w:id="789977894">
                  <w:marLeft w:val="0"/>
                  <w:marRight w:val="0"/>
                  <w:marTop w:val="0"/>
                  <w:marBottom w:val="0"/>
                  <w:divBdr>
                    <w:top w:val="none" w:sz="0" w:space="0" w:color="auto"/>
                    <w:left w:val="none" w:sz="0" w:space="0" w:color="auto"/>
                    <w:bottom w:val="none" w:sz="0" w:space="0" w:color="auto"/>
                    <w:right w:val="none" w:sz="0" w:space="0" w:color="auto"/>
                  </w:divBdr>
                  <w:divsChild>
                    <w:div w:id="1175222315">
                      <w:marLeft w:val="0"/>
                      <w:marRight w:val="0"/>
                      <w:marTop w:val="0"/>
                      <w:marBottom w:val="0"/>
                      <w:divBdr>
                        <w:top w:val="none" w:sz="0" w:space="0" w:color="auto"/>
                        <w:left w:val="none" w:sz="0" w:space="0" w:color="auto"/>
                        <w:bottom w:val="none" w:sz="0" w:space="0" w:color="auto"/>
                        <w:right w:val="none" w:sz="0" w:space="0" w:color="auto"/>
                      </w:divBdr>
                    </w:div>
                  </w:divsChild>
                </w:div>
                <w:div w:id="185608390">
                  <w:marLeft w:val="0"/>
                  <w:marRight w:val="0"/>
                  <w:marTop w:val="0"/>
                  <w:marBottom w:val="0"/>
                  <w:divBdr>
                    <w:top w:val="none" w:sz="0" w:space="0" w:color="auto"/>
                    <w:left w:val="none" w:sz="0" w:space="0" w:color="auto"/>
                    <w:bottom w:val="none" w:sz="0" w:space="0" w:color="auto"/>
                    <w:right w:val="none" w:sz="0" w:space="0" w:color="auto"/>
                  </w:divBdr>
                  <w:divsChild>
                    <w:div w:id="62065261">
                      <w:marLeft w:val="0"/>
                      <w:marRight w:val="0"/>
                      <w:marTop w:val="0"/>
                      <w:marBottom w:val="0"/>
                      <w:divBdr>
                        <w:top w:val="none" w:sz="0" w:space="0" w:color="auto"/>
                        <w:left w:val="none" w:sz="0" w:space="0" w:color="auto"/>
                        <w:bottom w:val="none" w:sz="0" w:space="0" w:color="auto"/>
                        <w:right w:val="none" w:sz="0" w:space="0" w:color="auto"/>
                      </w:divBdr>
                    </w:div>
                  </w:divsChild>
                </w:div>
                <w:div w:id="918516025">
                  <w:marLeft w:val="0"/>
                  <w:marRight w:val="0"/>
                  <w:marTop w:val="0"/>
                  <w:marBottom w:val="0"/>
                  <w:divBdr>
                    <w:top w:val="none" w:sz="0" w:space="0" w:color="auto"/>
                    <w:left w:val="none" w:sz="0" w:space="0" w:color="auto"/>
                    <w:bottom w:val="none" w:sz="0" w:space="0" w:color="auto"/>
                    <w:right w:val="none" w:sz="0" w:space="0" w:color="auto"/>
                  </w:divBdr>
                  <w:divsChild>
                    <w:div w:id="1505321976">
                      <w:marLeft w:val="0"/>
                      <w:marRight w:val="0"/>
                      <w:marTop w:val="0"/>
                      <w:marBottom w:val="0"/>
                      <w:divBdr>
                        <w:top w:val="none" w:sz="0" w:space="0" w:color="auto"/>
                        <w:left w:val="none" w:sz="0" w:space="0" w:color="auto"/>
                        <w:bottom w:val="none" w:sz="0" w:space="0" w:color="auto"/>
                        <w:right w:val="none" w:sz="0" w:space="0" w:color="auto"/>
                      </w:divBdr>
                    </w:div>
                  </w:divsChild>
                </w:div>
                <w:div w:id="332495962">
                  <w:marLeft w:val="0"/>
                  <w:marRight w:val="0"/>
                  <w:marTop w:val="0"/>
                  <w:marBottom w:val="0"/>
                  <w:divBdr>
                    <w:top w:val="none" w:sz="0" w:space="0" w:color="auto"/>
                    <w:left w:val="none" w:sz="0" w:space="0" w:color="auto"/>
                    <w:bottom w:val="none" w:sz="0" w:space="0" w:color="auto"/>
                    <w:right w:val="none" w:sz="0" w:space="0" w:color="auto"/>
                  </w:divBdr>
                  <w:divsChild>
                    <w:div w:id="818301597">
                      <w:marLeft w:val="0"/>
                      <w:marRight w:val="0"/>
                      <w:marTop w:val="0"/>
                      <w:marBottom w:val="0"/>
                      <w:divBdr>
                        <w:top w:val="none" w:sz="0" w:space="0" w:color="auto"/>
                        <w:left w:val="none" w:sz="0" w:space="0" w:color="auto"/>
                        <w:bottom w:val="none" w:sz="0" w:space="0" w:color="auto"/>
                        <w:right w:val="none" w:sz="0" w:space="0" w:color="auto"/>
                      </w:divBdr>
                    </w:div>
                  </w:divsChild>
                </w:div>
                <w:div w:id="1194418417">
                  <w:marLeft w:val="0"/>
                  <w:marRight w:val="0"/>
                  <w:marTop w:val="0"/>
                  <w:marBottom w:val="0"/>
                  <w:divBdr>
                    <w:top w:val="none" w:sz="0" w:space="0" w:color="auto"/>
                    <w:left w:val="none" w:sz="0" w:space="0" w:color="auto"/>
                    <w:bottom w:val="none" w:sz="0" w:space="0" w:color="auto"/>
                    <w:right w:val="none" w:sz="0" w:space="0" w:color="auto"/>
                  </w:divBdr>
                  <w:divsChild>
                    <w:div w:id="1139108533">
                      <w:marLeft w:val="0"/>
                      <w:marRight w:val="0"/>
                      <w:marTop w:val="0"/>
                      <w:marBottom w:val="0"/>
                      <w:divBdr>
                        <w:top w:val="none" w:sz="0" w:space="0" w:color="auto"/>
                        <w:left w:val="none" w:sz="0" w:space="0" w:color="auto"/>
                        <w:bottom w:val="none" w:sz="0" w:space="0" w:color="auto"/>
                        <w:right w:val="none" w:sz="0" w:space="0" w:color="auto"/>
                      </w:divBdr>
                    </w:div>
                  </w:divsChild>
                </w:div>
                <w:div w:id="1151487713">
                  <w:marLeft w:val="0"/>
                  <w:marRight w:val="0"/>
                  <w:marTop w:val="0"/>
                  <w:marBottom w:val="0"/>
                  <w:divBdr>
                    <w:top w:val="none" w:sz="0" w:space="0" w:color="auto"/>
                    <w:left w:val="none" w:sz="0" w:space="0" w:color="auto"/>
                    <w:bottom w:val="none" w:sz="0" w:space="0" w:color="auto"/>
                    <w:right w:val="none" w:sz="0" w:space="0" w:color="auto"/>
                  </w:divBdr>
                  <w:divsChild>
                    <w:div w:id="887377727">
                      <w:marLeft w:val="0"/>
                      <w:marRight w:val="0"/>
                      <w:marTop w:val="0"/>
                      <w:marBottom w:val="0"/>
                      <w:divBdr>
                        <w:top w:val="none" w:sz="0" w:space="0" w:color="auto"/>
                        <w:left w:val="none" w:sz="0" w:space="0" w:color="auto"/>
                        <w:bottom w:val="none" w:sz="0" w:space="0" w:color="auto"/>
                        <w:right w:val="none" w:sz="0" w:space="0" w:color="auto"/>
                      </w:divBdr>
                    </w:div>
                  </w:divsChild>
                </w:div>
                <w:div w:id="446702188">
                  <w:marLeft w:val="0"/>
                  <w:marRight w:val="0"/>
                  <w:marTop w:val="0"/>
                  <w:marBottom w:val="0"/>
                  <w:divBdr>
                    <w:top w:val="none" w:sz="0" w:space="0" w:color="auto"/>
                    <w:left w:val="none" w:sz="0" w:space="0" w:color="auto"/>
                    <w:bottom w:val="none" w:sz="0" w:space="0" w:color="auto"/>
                    <w:right w:val="none" w:sz="0" w:space="0" w:color="auto"/>
                  </w:divBdr>
                  <w:divsChild>
                    <w:div w:id="795831061">
                      <w:marLeft w:val="0"/>
                      <w:marRight w:val="0"/>
                      <w:marTop w:val="0"/>
                      <w:marBottom w:val="0"/>
                      <w:divBdr>
                        <w:top w:val="none" w:sz="0" w:space="0" w:color="auto"/>
                        <w:left w:val="none" w:sz="0" w:space="0" w:color="auto"/>
                        <w:bottom w:val="none" w:sz="0" w:space="0" w:color="auto"/>
                        <w:right w:val="none" w:sz="0" w:space="0" w:color="auto"/>
                      </w:divBdr>
                    </w:div>
                  </w:divsChild>
                </w:div>
                <w:div w:id="1258834045">
                  <w:marLeft w:val="0"/>
                  <w:marRight w:val="0"/>
                  <w:marTop w:val="0"/>
                  <w:marBottom w:val="0"/>
                  <w:divBdr>
                    <w:top w:val="none" w:sz="0" w:space="0" w:color="auto"/>
                    <w:left w:val="none" w:sz="0" w:space="0" w:color="auto"/>
                    <w:bottom w:val="none" w:sz="0" w:space="0" w:color="auto"/>
                    <w:right w:val="none" w:sz="0" w:space="0" w:color="auto"/>
                  </w:divBdr>
                  <w:divsChild>
                    <w:div w:id="576941262">
                      <w:marLeft w:val="0"/>
                      <w:marRight w:val="0"/>
                      <w:marTop w:val="0"/>
                      <w:marBottom w:val="0"/>
                      <w:divBdr>
                        <w:top w:val="none" w:sz="0" w:space="0" w:color="auto"/>
                        <w:left w:val="none" w:sz="0" w:space="0" w:color="auto"/>
                        <w:bottom w:val="none" w:sz="0" w:space="0" w:color="auto"/>
                        <w:right w:val="none" w:sz="0" w:space="0" w:color="auto"/>
                      </w:divBdr>
                    </w:div>
                  </w:divsChild>
                </w:div>
                <w:div w:id="238948291">
                  <w:marLeft w:val="0"/>
                  <w:marRight w:val="0"/>
                  <w:marTop w:val="0"/>
                  <w:marBottom w:val="0"/>
                  <w:divBdr>
                    <w:top w:val="none" w:sz="0" w:space="0" w:color="auto"/>
                    <w:left w:val="none" w:sz="0" w:space="0" w:color="auto"/>
                    <w:bottom w:val="none" w:sz="0" w:space="0" w:color="auto"/>
                    <w:right w:val="none" w:sz="0" w:space="0" w:color="auto"/>
                  </w:divBdr>
                  <w:divsChild>
                    <w:div w:id="293878195">
                      <w:marLeft w:val="0"/>
                      <w:marRight w:val="0"/>
                      <w:marTop w:val="0"/>
                      <w:marBottom w:val="0"/>
                      <w:divBdr>
                        <w:top w:val="none" w:sz="0" w:space="0" w:color="auto"/>
                        <w:left w:val="none" w:sz="0" w:space="0" w:color="auto"/>
                        <w:bottom w:val="none" w:sz="0" w:space="0" w:color="auto"/>
                        <w:right w:val="none" w:sz="0" w:space="0" w:color="auto"/>
                      </w:divBdr>
                    </w:div>
                  </w:divsChild>
                </w:div>
                <w:div w:id="1632323325">
                  <w:marLeft w:val="0"/>
                  <w:marRight w:val="0"/>
                  <w:marTop w:val="0"/>
                  <w:marBottom w:val="0"/>
                  <w:divBdr>
                    <w:top w:val="none" w:sz="0" w:space="0" w:color="auto"/>
                    <w:left w:val="none" w:sz="0" w:space="0" w:color="auto"/>
                    <w:bottom w:val="none" w:sz="0" w:space="0" w:color="auto"/>
                    <w:right w:val="none" w:sz="0" w:space="0" w:color="auto"/>
                  </w:divBdr>
                  <w:divsChild>
                    <w:div w:id="1214191276">
                      <w:marLeft w:val="0"/>
                      <w:marRight w:val="0"/>
                      <w:marTop w:val="0"/>
                      <w:marBottom w:val="0"/>
                      <w:divBdr>
                        <w:top w:val="none" w:sz="0" w:space="0" w:color="auto"/>
                        <w:left w:val="none" w:sz="0" w:space="0" w:color="auto"/>
                        <w:bottom w:val="none" w:sz="0" w:space="0" w:color="auto"/>
                        <w:right w:val="none" w:sz="0" w:space="0" w:color="auto"/>
                      </w:divBdr>
                    </w:div>
                  </w:divsChild>
                </w:div>
                <w:div w:id="183835859">
                  <w:marLeft w:val="0"/>
                  <w:marRight w:val="0"/>
                  <w:marTop w:val="0"/>
                  <w:marBottom w:val="0"/>
                  <w:divBdr>
                    <w:top w:val="none" w:sz="0" w:space="0" w:color="auto"/>
                    <w:left w:val="none" w:sz="0" w:space="0" w:color="auto"/>
                    <w:bottom w:val="none" w:sz="0" w:space="0" w:color="auto"/>
                    <w:right w:val="none" w:sz="0" w:space="0" w:color="auto"/>
                  </w:divBdr>
                  <w:divsChild>
                    <w:div w:id="1963612753">
                      <w:marLeft w:val="0"/>
                      <w:marRight w:val="0"/>
                      <w:marTop w:val="0"/>
                      <w:marBottom w:val="0"/>
                      <w:divBdr>
                        <w:top w:val="none" w:sz="0" w:space="0" w:color="auto"/>
                        <w:left w:val="none" w:sz="0" w:space="0" w:color="auto"/>
                        <w:bottom w:val="none" w:sz="0" w:space="0" w:color="auto"/>
                        <w:right w:val="none" w:sz="0" w:space="0" w:color="auto"/>
                      </w:divBdr>
                    </w:div>
                  </w:divsChild>
                </w:div>
                <w:div w:id="476916947">
                  <w:marLeft w:val="0"/>
                  <w:marRight w:val="0"/>
                  <w:marTop w:val="0"/>
                  <w:marBottom w:val="0"/>
                  <w:divBdr>
                    <w:top w:val="none" w:sz="0" w:space="0" w:color="auto"/>
                    <w:left w:val="none" w:sz="0" w:space="0" w:color="auto"/>
                    <w:bottom w:val="none" w:sz="0" w:space="0" w:color="auto"/>
                    <w:right w:val="none" w:sz="0" w:space="0" w:color="auto"/>
                  </w:divBdr>
                  <w:divsChild>
                    <w:div w:id="1710304580">
                      <w:marLeft w:val="0"/>
                      <w:marRight w:val="0"/>
                      <w:marTop w:val="0"/>
                      <w:marBottom w:val="0"/>
                      <w:divBdr>
                        <w:top w:val="none" w:sz="0" w:space="0" w:color="auto"/>
                        <w:left w:val="none" w:sz="0" w:space="0" w:color="auto"/>
                        <w:bottom w:val="none" w:sz="0" w:space="0" w:color="auto"/>
                        <w:right w:val="none" w:sz="0" w:space="0" w:color="auto"/>
                      </w:divBdr>
                    </w:div>
                  </w:divsChild>
                </w:div>
                <w:div w:id="388039216">
                  <w:marLeft w:val="0"/>
                  <w:marRight w:val="0"/>
                  <w:marTop w:val="0"/>
                  <w:marBottom w:val="0"/>
                  <w:divBdr>
                    <w:top w:val="none" w:sz="0" w:space="0" w:color="auto"/>
                    <w:left w:val="none" w:sz="0" w:space="0" w:color="auto"/>
                    <w:bottom w:val="none" w:sz="0" w:space="0" w:color="auto"/>
                    <w:right w:val="none" w:sz="0" w:space="0" w:color="auto"/>
                  </w:divBdr>
                  <w:divsChild>
                    <w:div w:id="873350850">
                      <w:marLeft w:val="0"/>
                      <w:marRight w:val="0"/>
                      <w:marTop w:val="0"/>
                      <w:marBottom w:val="0"/>
                      <w:divBdr>
                        <w:top w:val="none" w:sz="0" w:space="0" w:color="auto"/>
                        <w:left w:val="none" w:sz="0" w:space="0" w:color="auto"/>
                        <w:bottom w:val="none" w:sz="0" w:space="0" w:color="auto"/>
                        <w:right w:val="none" w:sz="0" w:space="0" w:color="auto"/>
                      </w:divBdr>
                    </w:div>
                  </w:divsChild>
                </w:div>
                <w:div w:id="963581997">
                  <w:marLeft w:val="0"/>
                  <w:marRight w:val="0"/>
                  <w:marTop w:val="0"/>
                  <w:marBottom w:val="0"/>
                  <w:divBdr>
                    <w:top w:val="none" w:sz="0" w:space="0" w:color="auto"/>
                    <w:left w:val="none" w:sz="0" w:space="0" w:color="auto"/>
                    <w:bottom w:val="none" w:sz="0" w:space="0" w:color="auto"/>
                    <w:right w:val="none" w:sz="0" w:space="0" w:color="auto"/>
                  </w:divBdr>
                  <w:divsChild>
                    <w:div w:id="2035617975">
                      <w:marLeft w:val="0"/>
                      <w:marRight w:val="0"/>
                      <w:marTop w:val="0"/>
                      <w:marBottom w:val="0"/>
                      <w:divBdr>
                        <w:top w:val="none" w:sz="0" w:space="0" w:color="auto"/>
                        <w:left w:val="none" w:sz="0" w:space="0" w:color="auto"/>
                        <w:bottom w:val="none" w:sz="0" w:space="0" w:color="auto"/>
                        <w:right w:val="none" w:sz="0" w:space="0" w:color="auto"/>
                      </w:divBdr>
                    </w:div>
                  </w:divsChild>
                </w:div>
                <w:div w:id="863908975">
                  <w:marLeft w:val="0"/>
                  <w:marRight w:val="0"/>
                  <w:marTop w:val="0"/>
                  <w:marBottom w:val="0"/>
                  <w:divBdr>
                    <w:top w:val="none" w:sz="0" w:space="0" w:color="auto"/>
                    <w:left w:val="none" w:sz="0" w:space="0" w:color="auto"/>
                    <w:bottom w:val="none" w:sz="0" w:space="0" w:color="auto"/>
                    <w:right w:val="none" w:sz="0" w:space="0" w:color="auto"/>
                  </w:divBdr>
                  <w:divsChild>
                    <w:div w:id="2089304280">
                      <w:marLeft w:val="0"/>
                      <w:marRight w:val="0"/>
                      <w:marTop w:val="0"/>
                      <w:marBottom w:val="0"/>
                      <w:divBdr>
                        <w:top w:val="none" w:sz="0" w:space="0" w:color="auto"/>
                        <w:left w:val="none" w:sz="0" w:space="0" w:color="auto"/>
                        <w:bottom w:val="none" w:sz="0" w:space="0" w:color="auto"/>
                        <w:right w:val="none" w:sz="0" w:space="0" w:color="auto"/>
                      </w:divBdr>
                    </w:div>
                  </w:divsChild>
                </w:div>
                <w:div w:id="656036504">
                  <w:marLeft w:val="0"/>
                  <w:marRight w:val="0"/>
                  <w:marTop w:val="0"/>
                  <w:marBottom w:val="0"/>
                  <w:divBdr>
                    <w:top w:val="none" w:sz="0" w:space="0" w:color="auto"/>
                    <w:left w:val="none" w:sz="0" w:space="0" w:color="auto"/>
                    <w:bottom w:val="none" w:sz="0" w:space="0" w:color="auto"/>
                    <w:right w:val="none" w:sz="0" w:space="0" w:color="auto"/>
                  </w:divBdr>
                  <w:divsChild>
                    <w:div w:id="326131956">
                      <w:marLeft w:val="0"/>
                      <w:marRight w:val="0"/>
                      <w:marTop w:val="0"/>
                      <w:marBottom w:val="0"/>
                      <w:divBdr>
                        <w:top w:val="none" w:sz="0" w:space="0" w:color="auto"/>
                        <w:left w:val="none" w:sz="0" w:space="0" w:color="auto"/>
                        <w:bottom w:val="none" w:sz="0" w:space="0" w:color="auto"/>
                        <w:right w:val="none" w:sz="0" w:space="0" w:color="auto"/>
                      </w:divBdr>
                    </w:div>
                  </w:divsChild>
                </w:div>
                <w:div w:id="2136025915">
                  <w:marLeft w:val="0"/>
                  <w:marRight w:val="0"/>
                  <w:marTop w:val="0"/>
                  <w:marBottom w:val="0"/>
                  <w:divBdr>
                    <w:top w:val="none" w:sz="0" w:space="0" w:color="auto"/>
                    <w:left w:val="none" w:sz="0" w:space="0" w:color="auto"/>
                    <w:bottom w:val="none" w:sz="0" w:space="0" w:color="auto"/>
                    <w:right w:val="none" w:sz="0" w:space="0" w:color="auto"/>
                  </w:divBdr>
                  <w:divsChild>
                    <w:div w:id="771440194">
                      <w:marLeft w:val="0"/>
                      <w:marRight w:val="0"/>
                      <w:marTop w:val="0"/>
                      <w:marBottom w:val="0"/>
                      <w:divBdr>
                        <w:top w:val="none" w:sz="0" w:space="0" w:color="auto"/>
                        <w:left w:val="none" w:sz="0" w:space="0" w:color="auto"/>
                        <w:bottom w:val="none" w:sz="0" w:space="0" w:color="auto"/>
                        <w:right w:val="none" w:sz="0" w:space="0" w:color="auto"/>
                      </w:divBdr>
                    </w:div>
                  </w:divsChild>
                </w:div>
                <w:div w:id="1486506764">
                  <w:marLeft w:val="0"/>
                  <w:marRight w:val="0"/>
                  <w:marTop w:val="0"/>
                  <w:marBottom w:val="0"/>
                  <w:divBdr>
                    <w:top w:val="none" w:sz="0" w:space="0" w:color="auto"/>
                    <w:left w:val="none" w:sz="0" w:space="0" w:color="auto"/>
                    <w:bottom w:val="none" w:sz="0" w:space="0" w:color="auto"/>
                    <w:right w:val="none" w:sz="0" w:space="0" w:color="auto"/>
                  </w:divBdr>
                  <w:divsChild>
                    <w:div w:id="100147024">
                      <w:marLeft w:val="0"/>
                      <w:marRight w:val="0"/>
                      <w:marTop w:val="0"/>
                      <w:marBottom w:val="0"/>
                      <w:divBdr>
                        <w:top w:val="none" w:sz="0" w:space="0" w:color="auto"/>
                        <w:left w:val="none" w:sz="0" w:space="0" w:color="auto"/>
                        <w:bottom w:val="none" w:sz="0" w:space="0" w:color="auto"/>
                        <w:right w:val="none" w:sz="0" w:space="0" w:color="auto"/>
                      </w:divBdr>
                    </w:div>
                  </w:divsChild>
                </w:div>
                <w:div w:id="1482380381">
                  <w:marLeft w:val="0"/>
                  <w:marRight w:val="0"/>
                  <w:marTop w:val="0"/>
                  <w:marBottom w:val="0"/>
                  <w:divBdr>
                    <w:top w:val="none" w:sz="0" w:space="0" w:color="auto"/>
                    <w:left w:val="none" w:sz="0" w:space="0" w:color="auto"/>
                    <w:bottom w:val="none" w:sz="0" w:space="0" w:color="auto"/>
                    <w:right w:val="none" w:sz="0" w:space="0" w:color="auto"/>
                  </w:divBdr>
                  <w:divsChild>
                    <w:div w:id="680358288">
                      <w:marLeft w:val="0"/>
                      <w:marRight w:val="0"/>
                      <w:marTop w:val="0"/>
                      <w:marBottom w:val="0"/>
                      <w:divBdr>
                        <w:top w:val="none" w:sz="0" w:space="0" w:color="auto"/>
                        <w:left w:val="none" w:sz="0" w:space="0" w:color="auto"/>
                        <w:bottom w:val="none" w:sz="0" w:space="0" w:color="auto"/>
                        <w:right w:val="none" w:sz="0" w:space="0" w:color="auto"/>
                      </w:divBdr>
                    </w:div>
                  </w:divsChild>
                </w:div>
                <w:div w:id="999037653">
                  <w:marLeft w:val="0"/>
                  <w:marRight w:val="0"/>
                  <w:marTop w:val="0"/>
                  <w:marBottom w:val="0"/>
                  <w:divBdr>
                    <w:top w:val="none" w:sz="0" w:space="0" w:color="auto"/>
                    <w:left w:val="none" w:sz="0" w:space="0" w:color="auto"/>
                    <w:bottom w:val="none" w:sz="0" w:space="0" w:color="auto"/>
                    <w:right w:val="none" w:sz="0" w:space="0" w:color="auto"/>
                  </w:divBdr>
                  <w:divsChild>
                    <w:div w:id="583227734">
                      <w:marLeft w:val="0"/>
                      <w:marRight w:val="0"/>
                      <w:marTop w:val="0"/>
                      <w:marBottom w:val="0"/>
                      <w:divBdr>
                        <w:top w:val="none" w:sz="0" w:space="0" w:color="auto"/>
                        <w:left w:val="none" w:sz="0" w:space="0" w:color="auto"/>
                        <w:bottom w:val="none" w:sz="0" w:space="0" w:color="auto"/>
                        <w:right w:val="none" w:sz="0" w:space="0" w:color="auto"/>
                      </w:divBdr>
                    </w:div>
                    <w:div w:id="1546068022">
                      <w:marLeft w:val="0"/>
                      <w:marRight w:val="0"/>
                      <w:marTop w:val="0"/>
                      <w:marBottom w:val="0"/>
                      <w:divBdr>
                        <w:top w:val="none" w:sz="0" w:space="0" w:color="auto"/>
                        <w:left w:val="none" w:sz="0" w:space="0" w:color="auto"/>
                        <w:bottom w:val="none" w:sz="0" w:space="0" w:color="auto"/>
                        <w:right w:val="none" w:sz="0" w:space="0" w:color="auto"/>
                      </w:divBdr>
                    </w:div>
                    <w:div w:id="1230187015">
                      <w:marLeft w:val="0"/>
                      <w:marRight w:val="0"/>
                      <w:marTop w:val="0"/>
                      <w:marBottom w:val="0"/>
                      <w:divBdr>
                        <w:top w:val="none" w:sz="0" w:space="0" w:color="auto"/>
                        <w:left w:val="none" w:sz="0" w:space="0" w:color="auto"/>
                        <w:bottom w:val="none" w:sz="0" w:space="0" w:color="auto"/>
                        <w:right w:val="none" w:sz="0" w:space="0" w:color="auto"/>
                      </w:divBdr>
                    </w:div>
                    <w:div w:id="1389769591">
                      <w:marLeft w:val="0"/>
                      <w:marRight w:val="0"/>
                      <w:marTop w:val="0"/>
                      <w:marBottom w:val="0"/>
                      <w:divBdr>
                        <w:top w:val="none" w:sz="0" w:space="0" w:color="auto"/>
                        <w:left w:val="none" w:sz="0" w:space="0" w:color="auto"/>
                        <w:bottom w:val="none" w:sz="0" w:space="0" w:color="auto"/>
                        <w:right w:val="none" w:sz="0" w:space="0" w:color="auto"/>
                      </w:divBdr>
                    </w:div>
                    <w:div w:id="1780370856">
                      <w:marLeft w:val="0"/>
                      <w:marRight w:val="0"/>
                      <w:marTop w:val="0"/>
                      <w:marBottom w:val="0"/>
                      <w:divBdr>
                        <w:top w:val="none" w:sz="0" w:space="0" w:color="auto"/>
                        <w:left w:val="none" w:sz="0" w:space="0" w:color="auto"/>
                        <w:bottom w:val="none" w:sz="0" w:space="0" w:color="auto"/>
                        <w:right w:val="none" w:sz="0" w:space="0" w:color="auto"/>
                      </w:divBdr>
                    </w:div>
                  </w:divsChild>
                </w:div>
                <w:div w:id="1752199438">
                  <w:marLeft w:val="0"/>
                  <w:marRight w:val="0"/>
                  <w:marTop w:val="0"/>
                  <w:marBottom w:val="0"/>
                  <w:divBdr>
                    <w:top w:val="none" w:sz="0" w:space="0" w:color="auto"/>
                    <w:left w:val="none" w:sz="0" w:space="0" w:color="auto"/>
                    <w:bottom w:val="none" w:sz="0" w:space="0" w:color="auto"/>
                    <w:right w:val="none" w:sz="0" w:space="0" w:color="auto"/>
                  </w:divBdr>
                  <w:divsChild>
                    <w:div w:id="2012021846">
                      <w:marLeft w:val="0"/>
                      <w:marRight w:val="0"/>
                      <w:marTop w:val="0"/>
                      <w:marBottom w:val="0"/>
                      <w:divBdr>
                        <w:top w:val="none" w:sz="0" w:space="0" w:color="auto"/>
                        <w:left w:val="none" w:sz="0" w:space="0" w:color="auto"/>
                        <w:bottom w:val="none" w:sz="0" w:space="0" w:color="auto"/>
                        <w:right w:val="none" w:sz="0" w:space="0" w:color="auto"/>
                      </w:divBdr>
                    </w:div>
                  </w:divsChild>
                </w:div>
                <w:div w:id="1786921718">
                  <w:marLeft w:val="0"/>
                  <w:marRight w:val="0"/>
                  <w:marTop w:val="0"/>
                  <w:marBottom w:val="0"/>
                  <w:divBdr>
                    <w:top w:val="none" w:sz="0" w:space="0" w:color="auto"/>
                    <w:left w:val="none" w:sz="0" w:space="0" w:color="auto"/>
                    <w:bottom w:val="none" w:sz="0" w:space="0" w:color="auto"/>
                    <w:right w:val="none" w:sz="0" w:space="0" w:color="auto"/>
                  </w:divBdr>
                  <w:divsChild>
                    <w:div w:id="1208879067">
                      <w:marLeft w:val="0"/>
                      <w:marRight w:val="0"/>
                      <w:marTop w:val="0"/>
                      <w:marBottom w:val="0"/>
                      <w:divBdr>
                        <w:top w:val="none" w:sz="0" w:space="0" w:color="auto"/>
                        <w:left w:val="none" w:sz="0" w:space="0" w:color="auto"/>
                        <w:bottom w:val="none" w:sz="0" w:space="0" w:color="auto"/>
                        <w:right w:val="none" w:sz="0" w:space="0" w:color="auto"/>
                      </w:divBdr>
                    </w:div>
                  </w:divsChild>
                </w:div>
                <w:div w:id="957879510">
                  <w:marLeft w:val="0"/>
                  <w:marRight w:val="0"/>
                  <w:marTop w:val="0"/>
                  <w:marBottom w:val="0"/>
                  <w:divBdr>
                    <w:top w:val="none" w:sz="0" w:space="0" w:color="auto"/>
                    <w:left w:val="none" w:sz="0" w:space="0" w:color="auto"/>
                    <w:bottom w:val="none" w:sz="0" w:space="0" w:color="auto"/>
                    <w:right w:val="none" w:sz="0" w:space="0" w:color="auto"/>
                  </w:divBdr>
                  <w:divsChild>
                    <w:div w:id="1633710523">
                      <w:marLeft w:val="0"/>
                      <w:marRight w:val="0"/>
                      <w:marTop w:val="0"/>
                      <w:marBottom w:val="0"/>
                      <w:divBdr>
                        <w:top w:val="none" w:sz="0" w:space="0" w:color="auto"/>
                        <w:left w:val="none" w:sz="0" w:space="0" w:color="auto"/>
                        <w:bottom w:val="none" w:sz="0" w:space="0" w:color="auto"/>
                        <w:right w:val="none" w:sz="0" w:space="0" w:color="auto"/>
                      </w:divBdr>
                    </w:div>
                  </w:divsChild>
                </w:div>
                <w:div w:id="1220088758">
                  <w:marLeft w:val="0"/>
                  <w:marRight w:val="0"/>
                  <w:marTop w:val="0"/>
                  <w:marBottom w:val="0"/>
                  <w:divBdr>
                    <w:top w:val="none" w:sz="0" w:space="0" w:color="auto"/>
                    <w:left w:val="none" w:sz="0" w:space="0" w:color="auto"/>
                    <w:bottom w:val="none" w:sz="0" w:space="0" w:color="auto"/>
                    <w:right w:val="none" w:sz="0" w:space="0" w:color="auto"/>
                  </w:divBdr>
                  <w:divsChild>
                    <w:div w:id="1425496302">
                      <w:marLeft w:val="0"/>
                      <w:marRight w:val="0"/>
                      <w:marTop w:val="0"/>
                      <w:marBottom w:val="0"/>
                      <w:divBdr>
                        <w:top w:val="none" w:sz="0" w:space="0" w:color="auto"/>
                        <w:left w:val="none" w:sz="0" w:space="0" w:color="auto"/>
                        <w:bottom w:val="none" w:sz="0" w:space="0" w:color="auto"/>
                        <w:right w:val="none" w:sz="0" w:space="0" w:color="auto"/>
                      </w:divBdr>
                    </w:div>
                  </w:divsChild>
                </w:div>
                <w:div w:id="1096054521">
                  <w:marLeft w:val="0"/>
                  <w:marRight w:val="0"/>
                  <w:marTop w:val="0"/>
                  <w:marBottom w:val="0"/>
                  <w:divBdr>
                    <w:top w:val="none" w:sz="0" w:space="0" w:color="auto"/>
                    <w:left w:val="none" w:sz="0" w:space="0" w:color="auto"/>
                    <w:bottom w:val="none" w:sz="0" w:space="0" w:color="auto"/>
                    <w:right w:val="none" w:sz="0" w:space="0" w:color="auto"/>
                  </w:divBdr>
                  <w:divsChild>
                    <w:div w:id="1098868728">
                      <w:marLeft w:val="0"/>
                      <w:marRight w:val="0"/>
                      <w:marTop w:val="0"/>
                      <w:marBottom w:val="0"/>
                      <w:divBdr>
                        <w:top w:val="none" w:sz="0" w:space="0" w:color="auto"/>
                        <w:left w:val="none" w:sz="0" w:space="0" w:color="auto"/>
                        <w:bottom w:val="none" w:sz="0" w:space="0" w:color="auto"/>
                        <w:right w:val="none" w:sz="0" w:space="0" w:color="auto"/>
                      </w:divBdr>
                    </w:div>
                  </w:divsChild>
                </w:div>
                <w:div w:id="511529532">
                  <w:marLeft w:val="0"/>
                  <w:marRight w:val="0"/>
                  <w:marTop w:val="0"/>
                  <w:marBottom w:val="0"/>
                  <w:divBdr>
                    <w:top w:val="none" w:sz="0" w:space="0" w:color="auto"/>
                    <w:left w:val="none" w:sz="0" w:space="0" w:color="auto"/>
                    <w:bottom w:val="none" w:sz="0" w:space="0" w:color="auto"/>
                    <w:right w:val="none" w:sz="0" w:space="0" w:color="auto"/>
                  </w:divBdr>
                  <w:divsChild>
                    <w:div w:id="1565606404">
                      <w:marLeft w:val="0"/>
                      <w:marRight w:val="0"/>
                      <w:marTop w:val="0"/>
                      <w:marBottom w:val="0"/>
                      <w:divBdr>
                        <w:top w:val="none" w:sz="0" w:space="0" w:color="auto"/>
                        <w:left w:val="none" w:sz="0" w:space="0" w:color="auto"/>
                        <w:bottom w:val="none" w:sz="0" w:space="0" w:color="auto"/>
                        <w:right w:val="none" w:sz="0" w:space="0" w:color="auto"/>
                      </w:divBdr>
                    </w:div>
                  </w:divsChild>
                </w:div>
                <w:div w:id="20014550">
                  <w:marLeft w:val="0"/>
                  <w:marRight w:val="0"/>
                  <w:marTop w:val="0"/>
                  <w:marBottom w:val="0"/>
                  <w:divBdr>
                    <w:top w:val="none" w:sz="0" w:space="0" w:color="auto"/>
                    <w:left w:val="none" w:sz="0" w:space="0" w:color="auto"/>
                    <w:bottom w:val="none" w:sz="0" w:space="0" w:color="auto"/>
                    <w:right w:val="none" w:sz="0" w:space="0" w:color="auto"/>
                  </w:divBdr>
                  <w:divsChild>
                    <w:div w:id="1554805171">
                      <w:marLeft w:val="0"/>
                      <w:marRight w:val="0"/>
                      <w:marTop w:val="0"/>
                      <w:marBottom w:val="0"/>
                      <w:divBdr>
                        <w:top w:val="none" w:sz="0" w:space="0" w:color="auto"/>
                        <w:left w:val="none" w:sz="0" w:space="0" w:color="auto"/>
                        <w:bottom w:val="none" w:sz="0" w:space="0" w:color="auto"/>
                        <w:right w:val="none" w:sz="0" w:space="0" w:color="auto"/>
                      </w:divBdr>
                    </w:div>
                  </w:divsChild>
                </w:div>
                <w:div w:id="1895311567">
                  <w:marLeft w:val="0"/>
                  <w:marRight w:val="0"/>
                  <w:marTop w:val="0"/>
                  <w:marBottom w:val="0"/>
                  <w:divBdr>
                    <w:top w:val="none" w:sz="0" w:space="0" w:color="auto"/>
                    <w:left w:val="none" w:sz="0" w:space="0" w:color="auto"/>
                    <w:bottom w:val="none" w:sz="0" w:space="0" w:color="auto"/>
                    <w:right w:val="none" w:sz="0" w:space="0" w:color="auto"/>
                  </w:divBdr>
                  <w:divsChild>
                    <w:div w:id="1938176314">
                      <w:marLeft w:val="0"/>
                      <w:marRight w:val="0"/>
                      <w:marTop w:val="0"/>
                      <w:marBottom w:val="0"/>
                      <w:divBdr>
                        <w:top w:val="none" w:sz="0" w:space="0" w:color="auto"/>
                        <w:left w:val="none" w:sz="0" w:space="0" w:color="auto"/>
                        <w:bottom w:val="none" w:sz="0" w:space="0" w:color="auto"/>
                        <w:right w:val="none" w:sz="0" w:space="0" w:color="auto"/>
                      </w:divBdr>
                    </w:div>
                  </w:divsChild>
                </w:div>
                <w:div w:id="639699054">
                  <w:marLeft w:val="0"/>
                  <w:marRight w:val="0"/>
                  <w:marTop w:val="0"/>
                  <w:marBottom w:val="0"/>
                  <w:divBdr>
                    <w:top w:val="none" w:sz="0" w:space="0" w:color="auto"/>
                    <w:left w:val="none" w:sz="0" w:space="0" w:color="auto"/>
                    <w:bottom w:val="none" w:sz="0" w:space="0" w:color="auto"/>
                    <w:right w:val="none" w:sz="0" w:space="0" w:color="auto"/>
                  </w:divBdr>
                  <w:divsChild>
                    <w:div w:id="533083237">
                      <w:marLeft w:val="0"/>
                      <w:marRight w:val="0"/>
                      <w:marTop w:val="0"/>
                      <w:marBottom w:val="0"/>
                      <w:divBdr>
                        <w:top w:val="none" w:sz="0" w:space="0" w:color="auto"/>
                        <w:left w:val="none" w:sz="0" w:space="0" w:color="auto"/>
                        <w:bottom w:val="none" w:sz="0" w:space="0" w:color="auto"/>
                        <w:right w:val="none" w:sz="0" w:space="0" w:color="auto"/>
                      </w:divBdr>
                    </w:div>
                  </w:divsChild>
                </w:div>
                <w:div w:id="1081297503">
                  <w:marLeft w:val="0"/>
                  <w:marRight w:val="0"/>
                  <w:marTop w:val="0"/>
                  <w:marBottom w:val="0"/>
                  <w:divBdr>
                    <w:top w:val="none" w:sz="0" w:space="0" w:color="auto"/>
                    <w:left w:val="none" w:sz="0" w:space="0" w:color="auto"/>
                    <w:bottom w:val="none" w:sz="0" w:space="0" w:color="auto"/>
                    <w:right w:val="none" w:sz="0" w:space="0" w:color="auto"/>
                  </w:divBdr>
                  <w:divsChild>
                    <w:div w:id="1401397">
                      <w:marLeft w:val="0"/>
                      <w:marRight w:val="0"/>
                      <w:marTop w:val="0"/>
                      <w:marBottom w:val="0"/>
                      <w:divBdr>
                        <w:top w:val="none" w:sz="0" w:space="0" w:color="auto"/>
                        <w:left w:val="none" w:sz="0" w:space="0" w:color="auto"/>
                        <w:bottom w:val="none" w:sz="0" w:space="0" w:color="auto"/>
                        <w:right w:val="none" w:sz="0" w:space="0" w:color="auto"/>
                      </w:divBdr>
                    </w:div>
                  </w:divsChild>
                </w:div>
                <w:div w:id="1439714266">
                  <w:marLeft w:val="0"/>
                  <w:marRight w:val="0"/>
                  <w:marTop w:val="0"/>
                  <w:marBottom w:val="0"/>
                  <w:divBdr>
                    <w:top w:val="none" w:sz="0" w:space="0" w:color="auto"/>
                    <w:left w:val="none" w:sz="0" w:space="0" w:color="auto"/>
                    <w:bottom w:val="none" w:sz="0" w:space="0" w:color="auto"/>
                    <w:right w:val="none" w:sz="0" w:space="0" w:color="auto"/>
                  </w:divBdr>
                  <w:divsChild>
                    <w:div w:id="1294216414">
                      <w:marLeft w:val="0"/>
                      <w:marRight w:val="0"/>
                      <w:marTop w:val="0"/>
                      <w:marBottom w:val="0"/>
                      <w:divBdr>
                        <w:top w:val="none" w:sz="0" w:space="0" w:color="auto"/>
                        <w:left w:val="none" w:sz="0" w:space="0" w:color="auto"/>
                        <w:bottom w:val="none" w:sz="0" w:space="0" w:color="auto"/>
                        <w:right w:val="none" w:sz="0" w:space="0" w:color="auto"/>
                      </w:divBdr>
                    </w:div>
                  </w:divsChild>
                </w:div>
                <w:div w:id="708653968">
                  <w:marLeft w:val="0"/>
                  <w:marRight w:val="0"/>
                  <w:marTop w:val="0"/>
                  <w:marBottom w:val="0"/>
                  <w:divBdr>
                    <w:top w:val="none" w:sz="0" w:space="0" w:color="auto"/>
                    <w:left w:val="none" w:sz="0" w:space="0" w:color="auto"/>
                    <w:bottom w:val="none" w:sz="0" w:space="0" w:color="auto"/>
                    <w:right w:val="none" w:sz="0" w:space="0" w:color="auto"/>
                  </w:divBdr>
                  <w:divsChild>
                    <w:div w:id="125002983">
                      <w:marLeft w:val="0"/>
                      <w:marRight w:val="0"/>
                      <w:marTop w:val="0"/>
                      <w:marBottom w:val="0"/>
                      <w:divBdr>
                        <w:top w:val="none" w:sz="0" w:space="0" w:color="auto"/>
                        <w:left w:val="none" w:sz="0" w:space="0" w:color="auto"/>
                        <w:bottom w:val="none" w:sz="0" w:space="0" w:color="auto"/>
                        <w:right w:val="none" w:sz="0" w:space="0" w:color="auto"/>
                      </w:divBdr>
                    </w:div>
                  </w:divsChild>
                </w:div>
                <w:div w:id="1477146171">
                  <w:marLeft w:val="0"/>
                  <w:marRight w:val="0"/>
                  <w:marTop w:val="0"/>
                  <w:marBottom w:val="0"/>
                  <w:divBdr>
                    <w:top w:val="none" w:sz="0" w:space="0" w:color="auto"/>
                    <w:left w:val="none" w:sz="0" w:space="0" w:color="auto"/>
                    <w:bottom w:val="none" w:sz="0" w:space="0" w:color="auto"/>
                    <w:right w:val="none" w:sz="0" w:space="0" w:color="auto"/>
                  </w:divBdr>
                  <w:divsChild>
                    <w:div w:id="889265667">
                      <w:marLeft w:val="0"/>
                      <w:marRight w:val="0"/>
                      <w:marTop w:val="0"/>
                      <w:marBottom w:val="0"/>
                      <w:divBdr>
                        <w:top w:val="none" w:sz="0" w:space="0" w:color="auto"/>
                        <w:left w:val="none" w:sz="0" w:space="0" w:color="auto"/>
                        <w:bottom w:val="none" w:sz="0" w:space="0" w:color="auto"/>
                        <w:right w:val="none" w:sz="0" w:space="0" w:color="auto"/>
                      </w:divBdr>
                    </w:div>
                  </w:divsChild>
                </w:div>
                <w:div w:id="673264481">
                  <w:marLeft w:val="0"/>
                  <w:marRight w:val="0"/>
                  <w:marTop w:val="0"/>
                  <w:marBottom w:val="0"/>
                  <w:divBdr>
                    <w:top w:val="none" w:sz="0" w:space="0" w:color="auto"/>
                    <w:left w:val="none" w:sz="0" w:space="0" w:color="auto"/>
                    <w:bottom w:val="none" w:sz="0" w:space="0" w:color="auto"/>
                    <w:right w:val="none" w:sz="0" w:space="0" w:color="auto"/>
                  </w:divBdr>
                  <w:divsChild>
                    <w:div w:id="1314526914">
                      <w:marLeft w:val="0"/>
                      <w:marRight w:val="0"/>
                      <w:marTop w:val="0"/>
                      <w:marBottom w:val="0"/>
                      <w:divBdr>
                        <w:top w:val="none" w:sz="0" w:space="0" w:color="auto"/>
                        <w:left w:val="none" w:sz="0" w:space="0" w:color="auto"/>
                        <w:bottom w:val="none" w:sz="0" w:space="0" w:color="auto"/>
                        <w:right w:val="none" w:sz="0" w:space="0" w:color="auto"/>
                      </w:divBdr>
                    </w:div>
                  </w:divsChild>
                </w:div>
                <w:div w:id="677346307">
                  <w:marLeft w:val="0"/>
                  <w:marRight w:val="0"/>
                  <w:marTop w:val="0"/>
                  <w:marBottom w:val="0"/>
                  <w:divBdr>
                    <w:top w:val="none" w:sz="0" w:space="0" w:color="auto"/>
                    <w:left w:val="none" w:sz="0" w:space="0" w:color="auto"/>
                    <w:bottom w:val="none" w:sz="0" w:space="0" w:color="auto"/>
                    <w:right w:val="none" w:sz="0" w:space="0" w:color="auto"/>
                  </w:divBdr>
                  <w:divsChild>
                    <w:div w:id="558135556">
                      <w:marLeft w:val="0"/>
                      <w:marRight w:val="0"/>
                      <w:marTop w:val="0"/>
                      <w:marBottom w:val="0"/>
                      <w:divBdr>
                        <w:top w:val="none" w:sz="0" w:space="0" w:color="auto"/>
                        <w:left w:val="none" w:sz="0" w:space="0" w:color="auto"/>
                        <w:bottom w:val="none" w:sz="0" w:space="0" w:color="auto"/>
                        <w:right w:val="none" w:sz="0" w:space="0" w:color="auto"/>
                      </w:divBdr>
                    </w:div>
                  </w:divsChild>
                </w:div>
                <w:div w:id="194775008">
                  <w:marLeft w:val="0"/>
                  <w:marRight w:val="0"/>
                  <w:marTop w:val="0"/>
                  <w:marBottom w:val="0"/>
                  <w:divBdr>
                    <w:top w:val="none" w:sz="0" w:space="0" w:color="auto"/>
                    <w:left w:val="none" w:sz="0" w:space="0" w:color="auto"/>
                    <w:bottom w:val="none" w:sz="0" w:space="0" w:color="auto"/>
                    <w:right w:val="none" w:sz="0" w:space="0" w:color="auto"/>
                  </w:divBdr>
                  <w:divsChild>
                    <w:div w:id="597182910">
                      <w:marLeft w:val="0"/>
                      <w:marRight w:val="0"/>
                      <w:marTop w:val="0"/>
                      <w:marBottom w:val="0"/>
                      <w:divBdr>
                        <w:top w:val="none" w:sz="0" w:space="0" w:color="auto"/>
                        <w:left w:val="none" w:sz="0" w:space="0" w:color="auto"/>
                        <w:bottom w:val="none" w:sz="0" w:space="0" w:color="auto"/>
                        <w:right w:val="none" w:sz="0" w:space="0" w:color="auto"/>
                      </w:divBdr>
                    </w:div>
                  </w:divsChild>
                </w:div>
                <w:div w:id="1638489065">
                  <w:marLeft w:val="0"/>
                  <w:marRight w:val="0"/>
                  <w:marTop w:val="0"/>
                  <w:marBottom w:val="0"/>
                  <w:divBdr>
                    <w:top w:val="none" w:sz="0" w:space="0" w:color="auto"/>
                    <w:left w:val="none" w:sz="0" w:space="0" w:color="auto"/>
                    <w:bottom w:val="none" w:sz="0" w:space="0" w:color="auto"/>
                    <w:right w:val="none" w:sz="0" w:space="0" w:color="auto"/>
                  </w:divBdr>
                  <w:divsChild>
                    <w:div w:id="384180212">
                      <w:marLeft w:val="0"/>
                      <w:marRight w:val="0"/>
                      <w:marTop w:val="0"/>
                      <w:marBottom w:val="0"/>
                      <w:divBdr>
                        <w:top w:val="none" w:sz="0" w:space="0" w:color="auto"/>
                        <w:left w:val="none" w:sz="0" w:space="0" w:color="auto"/>
                        <w:bottom w:val="none" w:sz="0" w:space="0" w:color="auto"/>
                        <w:right w:val="none" w:sz="0" w:space="0" w:color="auto"/>
                      </w:divBdr>
                    </w:div>
                  </w:divsChild>
                </w:div>
                <w:div w:id="180974409">
                  <w:marLeft w:val="0"/>
                  <w:marRight w:val="0"/>
                  <w:marTop w:val="0"/>
                  <w:marBottom w:val="0"/>
                  <w:divBdr>
                    <w:top w:val="none" w:sz="0" w:space="0" w:color="auto"/>
                    <w:left w:val="none" w:sz="0" w:space="0" w:color="auto"/>
                    <w:bottom w:val="none" w:sz="0" w:space="0" w:color="auto"/>
                    <w:right w:val="none" w:sz="0" w:space="0" w:color="auto"/>
                  </w:divBdr>
                  <w:divsChild>
                    <w:div w:id="654646641">
                      <w:marLeft w:val="0"/>
                      <w:marRight w:val="0"/>
                      <w:marTop w:val="0"/>
                      <w:marBottom w:val="0"/>
                      <w:divBdr>
                        <w:top w:val="none" w:sz="0" w:space="0" w:color="auto"/>
                        <w:left w:val="none" w:sz="0" w:space="0" w:color="auto"/>
                        <w:bottom w:val="none" w:sz="0" w:space="0" w:color="auto"/>
                        <w:right w:val="none" w:sz="0" w:space="0" w:color="auto"/>
                      </w:divBdr>
                    </w:div>
                  </w:divsChild>
                </w:div>
                <w:div w:id="480847744">
                  <w:marLeft w:val="0"/>
                  <w:marRight w:val="0"/>
                  <w:marTop w:val="0"/>
                  <w:marBottom w:val="0"/>
                  <w:divBdr>
                    <w:top w:val="none" w:sz="0" w:space="0" w:color="auto"/>
                    <w:left w:val="none" w:sz="0" w:space="0" w:color="auto"/>
                    <w:bottom w:val="none" w:sz="0" w:space="0" w:color="auto"/>
                    <w:right w:val="none" w:sz="0" w:space="0" w:color="auto"/>
                  </w:divBdr>
                  <w:divsChild>
                    <w:div w:id="1924143083">
                      <w:marLeft w:val="0"/>
                      <w:marRight w:val="0"/>
                      <w:marTop w:val="0"/>
                      <w:marBottom w:val="0"/>
                      <w:divBdr>
                        <w:top w:val="none" w:sz="0" w:space="0" w:color="auto"/>
                        <w:left w:val="none" w:sz="0" w:space="0" w:color="auto"/>
                        <w:bottom w:val="none" w:sz="0" w:space="0" w:color="auto"/>
                        <w:right w:val="none" w:sz="0" w:space="0" w:color="auto"/>
                      </w:divBdr>
                    </w:div>
                  </w:divsChild>
                </w:div>
                <w:div w:id="1628973169">
                  <w:marLeft w:val="0"/>
                  <w:marRight w:val="0"/>
                  <w:marTop w:val="0"/>
                  <w:marBottom w:val="0"/>
                  <w:divBdr>
                    <w:top w:val="none" w:sz="0" w:space="0" w:color="auto"/>
                    <w:left w:val="none" w:sz="0" w:space="0" w:color="auto"/>
                    <w:bottom w:val="none" w:sz="0" w:space="0" w:color="auto"/>
                    <w:right w:val="none" w:sz="0" w:space="0" w:color="auto"/>
                  </w:divBdr>
                  <w:divsChild>
                    <w:div w:id="2130006358">
                      <w:marLeft w:val="0"/>
                      <w:marRight w:val="0"/>
                      <w:marTop w:val="0"/>
                      <w:marBottom w:val="0"/>
                      <w:divBdr>
                        <w:top w:val="none" w:sz="0" w:space="0" w:color="auto"/>
                        <w:left w:val="none" w:sz="0" w:space="0" w:color="auto"/>
                        <w:bottom w:val="none" w:sz="0" w:space="0" w:color="auto"/>
                        <w:right w:val="none" w:sz="0" w:space="0" w:color="auto"/>
                      </w:divBdr>
                    </w:div>
                  </w:divsChild>
                </w:div>
                <w:div w:id="452210375">
                  <w:marLeft w:val="0"/>
                  <w:marRight w:val="0"/>
                  <w:marTop w:val="0"/>
                  <w:marBottom w:val="0"/>
                  <w:divBdr>
                    <w:top w:val="none" w:sz="0" w:space="0" w:color="auto"/>
                    <w:left w:val="none" w:sz="0" w:space="0" w:color="auto"/>
                    <w:bottom w:val="none" w:sz="0" w:space="0" w:color="auto"/>
                    <w:right w:val="none" w:sz="0" w:space="0" w:color="auto"/>
                  </w:divBdr>
                  <w:divsChild>
                    <w:div w:id="420758523">
                      <w:marLeft w:val="0"/>
                      <w:marRight w:val="0"/>
                      <w:marTop w:val="0"/>
                      <w:marBottom w:val="0"/>
                      <w:divBdr>
                        <w:top w:val="none" w:sz="0" w:space="0" w:color="auto"/>
                        <w:left w:val="none" w:sz="0" w:space="0" w:color="auto"/>
                        <w:bottom w:val="none" w:sz="0" w:space="0" w:color="auto"/>
                        <w:right w:val="none" w:sz="0" w:space="0" w:color="auto"/>
                      </w:divBdr>
                    </w:div>
                  </w:divsChild>
                </w:div>
                <w:div w:id="1082138471">
                  <w:marLeft w:val="0"/>
                  <w:marRight w:val="0"/>
                  <w:marTop w:val="0"/>
                  <w:marBottom w:val="0"/>
                  <w:divBdr>
                    <w:top w:val="none" w:sz="0" w:space="0" w:color="auto"/>
                    <w:left w:val="none" w:sz="0" w:space="0" w:color="auto"/>
                    <w:bottom w:val="none" w:sz="0" w:space="0" w:color="auto"/>
                    <w:right w:val="none" w:sz="0" w:space="0" w:color="auto"/>
                  </w:divBdr>
                  <w:divsChild>
                    <w:div w:id="501704583">
                      <w:marLeft w:val="0"/>
                      <w:marRight w:val="0"/>
                      <w:marTop w:val="0"/>
                      <w:marBottom w:val="0"/>
                      <w:divBdr>
                        <w:top w:val="none" w:sz="0" w:space="0" w:color="auto"/>
                        <w:left w:val="none" w:sz="0" w:space="0" w:color="auto"/>
                        <w:bottom w:val="none" w:sz="0" w:space="0" w:color="auto"/>
                        <w:right w:val="none" w:sz="0" w:space="0" w:color="auto"/>
                      </w:divBdr>
                    </w:div>
                  </w:divsChild>
                </w:div>
                <w:div w:id="247539784">
                  <w:marLeft w:val="0"/>
                  <w:marRight w:val="0"/>
                  <w:marTop w:val="0"/>
                  <w:marBottom w:val="0"/>
                  <w:divBdr>
                    <w:top w:val="none" w:sz="0" w:space="0" w:color="auto"/>
                    <w:left w:val="none" w:sz="0" w:space="0" w:color="auto"/>
                    <w:bottom w:val="none" w:sz="0" w:space="0" w:color="auto"/>
                    <w:right w:val="none" w:sz="0" w:space="0" w:color="auto"/>
                  </w:divBdr>
                  <w:divsChild>
                    <w:div w:id="965702734">
                      <w:marLeft w:val="0"/>
                      <w:marRight w:val="0"/>
                      <w:marTop w:val="0"/>
                      <w:marBottom w:val="0"/>
                      <w:divBdr>
                        <w:top w:val="none" w:sz="0" w:space="0" w:color="auto"/>
                        <w:left w:val="none" w:sz="0" w:space="0" w:color="auto"/>
                        <w:bottom w:val="none" w:sz="0" w:space="0" w:color="auto"/>
                        <w:right w:val="none" w:sz="0" w:space="0" w:color="auto"/>
                      </w:divBdr>
                    </w:div>
                  </w:divsChild>
                </w:div>
                <w:div w:id="1008023078">
                  <w:marLeft w:val="0"/>
                  <w:marRight w:val="0"/>
                  <w:marTop w:val="0"/>
                  <w:marBottom w:val="0"/>
                  <w:divBdr>
                    <w:top w:val="none" w:sz="0" w:space="0" w:color="auto"/>
                    <w:left w:val="none" w:sz="0" w:space="0" w:color="auto"/>
                    <w:bottom w:val="none" w:sz="0" w:space="0" w:color="auto"/>
                    <w:right w:val="none" w:sz="0" w:space="0" w:color="auto"/>
                  </w:divBdr>
                  <w:divsChild>
                    <w:div w:id="1427114203">
                      <w:marLeft w:val="0"/>
                      <w:marRight w:val="0"/>
                      <w:marTop w:val="0"/>
                      <w:marBottom w:val="0"/>
                      <w:divBdr>
                        <w:top w:val="none" w:sz="0" w:space="0" w:color="auto"/>
                        <w:left w:val="none" w:sz="0" w:space="0" w:color="auto"/>
                        <w:bottom w:val="none" w:sz="0" w:space="0" w:color="auto"/>
                        <w:right w:val="none" w:sz="0" w:space="0" w:color="auto"/>
                      </w:divBdr>
                    </w:div>
                  </w:divsChild>
                </w:div>
                <w:div w:id="1144469683">
                  <w:marLeft w:val="0"/>
                  <w:marRight w:val="0"/>
                  <w:marTop w:val="0"/>
                  <w:marBottom w:val="0"/>
                  <w:divBdr>
                    <w:top w:val="none" w:sz="0" w:space="0" w:color="auto"/>
                    <w:left w:val="none" w:sz="0" w:space="0" w:color="auto"/>
                    <w:bottom w:val="none" w:sz="0" w:space="0" w:color="auto"/>
                    <w:right w:val="none" w:sz="0" w:space="0" w:color="auto"/>
                  </w:divBdr>
                  <w:divsChild>
                    <w:div w:id="1887135619">
                      <w:marLeft w:val="0"/>
                      <w:marRight w:val="0"/>
                      <w:marTop w:val="0"/>
                      <w:marBottom w:val="0"/>
                      <w:divBdr>
                        <w:top w:val="none" w:sz="0" w:space="0" w:color="auto"/>
                        <w:left w:val="none" w:sz="0" w:space="0" w:color="auto"/>
                        <w:bottom w:val="none" w:sz="0" w:space="0" w:color="auto"/>
                        <w:right w:val="none" w:sz="0" w:space="0" w:color="auto"/>
                      </w:divBdr>
                    </w:div>
                  </w:divsChild>
                </w:div>
                <w:div w:id="959653160">
                  <w:marLeft w:val="0"/>
                  <w:marRight w:val="0"/>
                  <w:marTop w:val="0"/>
                  <w:marBottom w:val="0"/>
                  <w:divBdr>
                    <w:top w:val="none" w:sz="0" w:space="0" w:color="auto"/>
                    <w:left w:val="none" w:sz="0" w:space="0" w:color="auto"/>
                    <w:bottom w:val="none" w:sz="0" w:space="0" w:color="auto"/>
                    <w:right w:val="none" w:sz="0" w:space="0" w:color="auto"/>
                  </w:divBdr>
                  <w:divsChild>
                    <w:div w:id="1331715513">
                      <w:marLeft w:val="0"/>
                      <w:marRight w:val="0"/>
                      <w:marTop w:val="0"/>
                      <w:marBottom w:val="0"/>
                      <w:divBdr>
                        <w:top w:val="none" w:sz="0" w:space="0" w:color="auto"/>
                        <w:left w:val="none" w:sz="0" w:space="0" w:color="auto"/>
                        <w:bottom w:val="none" w:sz="0" w:space="0" w:color="auto"/>
                        <w:right w:val="none" w:sz="0" w:space="0" w:color="auto"/>
                      </w:divBdr>
                    </w:div>
                  </w:divsChild>
                </w:div>
                <w:div w:id="1446459176">
                  <w:marLeft w:val="0"/>
                  <w:marRight w:val="0"/>
                  <w:marTop w:val="0"/>
                  <w:marBottom w:val="0"/>
                  <w:divBdr>
                    <w:top w:val="none" w:sz="0" w:space="0" w:color="auto"/>
                    <w:left w:val="none" w:sz="0" w:space="0" w:color="auto"/>
                    <w:bottom w:val="none" w:sz="0" w:space="0" w:color="auto"/>
                    <w:right w:val="none" w:sz="0" w:space="0" w:color="auto"/>
                  </w:divBdr>
                  <w:divsChild>
                    <w:div w:id="262997421">
                      <w:marLeft w:val="0"/>
                      <w:marRight w:val="0"/>
                      <w:marTop w:val="0"/>
                      <w:marBottom w:val="0"/>
                      <w:divBdr>
                        <w:top w:val="none" w:sz="0" w:space="0" w:color="auto"/>
                        <w:left w:val="none" w:sz="0" w:space="0" w:color="auto"/>
                        <w:bottom w:val="none" w:sz="0" w:space="0" w:color="auto"/>
                        <w:right w:val="none" w:sz="0" w:space="0" w:color="auto"/>
                      </w:divBdr>
                    </w:div>
                  </w:divsChild>
                </w:div>
                <w:div w:id="172426510">
                  <w:marLeft w:val="0"/>
                  <w:marRight w:val="0"/>
                  <w:marTop w:val="0"/>
                  <w:marBottom w:val="0"/>
                  <w:divBdr>
                    <w:top w:val="none" w:sz="0" w:space="0" w:color="auto"/>
                    <w:left w:val="none" w:sz="0" w:space="0" w:color="auto"/>
                    <w:bottom w:val="none" w:sz="0" w:space="0" w:color="auto"/>
                    <w:right w:val="none" w:sz="0" w:space="0" w:color="auto"/>
                  </w:divBdr>
                  <w:divsChild>
                    <w:div w:id="458764535">
                      <w:marLeft w:val="0"/>
                      <w:marRight w:val="0"/>
                      <w:marTop w:val="0"/>
                      <w:marBottom w:val="0"/>
                      <w:divBdr>
                        <w:top w:val="none" w:sz="0" w:space="0" w:color="auto"/>
                        <w:left w:val="none" w:sz="0" w:space="0" w:color="auto"/>
                        <w:bottom w:val="none" w:sz="0" w:space="0" w:color="auto"/>
                        <w:right w:val="none" w:sz="0" w:space="0" w:color="auto"/>
                      </w:divBdr>
                    </w:div>
                  </w:divsChild>
                </w:div>
                <w:div w:id="894122135">
                  <w:marLeft w:val="0"/>
                  <w:marRight w:val="0"/>
                  <w:marTop w:val="0"/>
                  <w:marBottom w:val="0"/>
                  <w:divBdr>
                    <w:top w:val="none" w:sz="0" w:space="0" w:color="auto"/>
                    <w:left w:val="none" w:sz="0" w:space="0" w:color="auto"/>
                    <w:bottom w:val="none" w:sz="0" w:space="0" w:color="auto"/>
                    <w:right w:val="none" w:sz="0" w:space="0" w:color="auto"/>
                  </w:divBdr>
                  <w:divsChild>
                    <w:div w:id="2108961039">
                      <w:marLeft w:val="0"/>
                      <w:marRight w:val="0"/>
                      <w:marTop w:val="0"/>
                      <w:marBottom w:val="0"/>
                      <w:divBdr>
                        <w:top w:val="none" w:sz="0" w:space="0" w:color="auto"/>
                        <w:left w:val="none" w:sz="0" w:space="0" w:color="auto"/>
                        <w:bottom w:val="none" w:sz="0" w:space="0" w:color="auto"/>
                        <w:right w:val="none" w:sz="0" w:space="0" w:color="auto"/>
                      </w:divBdr>
                    </w:div>
                  </w:divsChild>
                </w:div>
                <w:div w:id="1563172636">
                  <w:marLeft w:val="0"/>
                  <w:marRight w:val="0"/>
                  <w:marTop w:val="0"/>
                  <w:marBottom w:val="0"/>
                  <w:divBdr>
                    <w:top w:val="none" w:sz="0" w:space="0" w:color="auto"/>
                    <w:left w:val="none" w:sz="0" w:space="0" w:color="auto"/>
                    <w:bottom w:val="none" w:sz="0" w:space="0" w:color="auto"/>
                    <w:right w:val="none" w:sz="0" w:space="0" w:color="auto"/>
                  </w:divBdr>
                  <w:divsChild>
                    <w:div w:id="150876483">
                      <w:marLeft w:val="0"/>
                      <w:marRight w:val="0"/>
                      <w:marTop w:val="0"/>
                      <w:marBottom w:val="0"/>
                      <w:divBdr>
                        <w:top w:val="none" w:sz="0" w:space="0" w:color="auto"/>
                        <w:left w:val="none" w:sz="0" w:space="0" w:color="auto"/>
                        <w:bottom w:val="none" w:sz="0" w:space="0" w:color="auto"/>
                        <w:right w:val="none" w:sz="0" w:space="0" w:color="auto"/>
                      </w:divBdr>
                    </w:div>
                  </w:divsChild>
                </w:div>
                <w:div w:id="1703045189">
                  <w:marLeft w:val="0"/>
                  <w:marRight w:val="0"/>
                  <w:marTop w:val="0"/>
                  <w:marBottom w:val="0"/>
                  <w:divBdr>
                    <w:top w:val="none" w:sz="0" w:space="0" w:color="auto"/>
                    <w:left w:val="none" w:sz="0" w:space="0" w:color="auto"/>
                    <w:bottom w:val="none" w:sz="0" w:space="0" w:color="auto"/>
                    <w:right w:val="none" w:sz="0" w:space="0" w:color="auto"/>
                  </w:divBdr>
                  <w:divsChild>
                    <w:div w:id="363140093">
                      <w:marLeft w:val="0"/>
                      <w:marRight w:val="0"/>
                      <w:marTop w:val="0"/>
                      <w:marBottom w:val="0"/>
                      <w:divBdr>
                        <w:top w:val="none" w:sz="0" w:space="0" w:color="auto"/>
                        <w:left w:val="none" w:sz="0" w:space="0" w:color="auto"/>
                        <w:bottom w:val="none" w:sz="0" w:space="0" w:color="auto"/>
                        <w:right w:val="none" w:sz="0" w:space="0" w:color="auto"/>
                      </w:divBdr>
                    </w:div>
                  </w:divsChild>
                </w:div>
                <w:div w:id="1995602855">
                  <w:marLeft w:val="0"/>
                  <w:marRight w:val="0"/>
                  <w:marTop w:val="0"/>
                  <w:marBottom w:val="0"/>
                  <w:divBdr>
                    <w:top w:val="none" w:sz="0" w:space="0" w:color="auto"/>
                    <w:left w:val="none" w:sz="0" w:space="0" w:color="auto"/>
                    <w:bottom w:val="none" w:sz="0" w:space="0" w:color="auto"/>
                    <w:right w:val="none" w:sz="0" w:space="0" w:color="auto"/>
                  </w:divBdr>
                  <w:divsChild>
                    <w:div w:id="1279289301">
                      <w:marLeft w:val="0"/>
                      <w:marRight w:val="0"/>
                      <w:marTop w:val="0"/>
                      <w:marBottom w:val="0"/>
                      <w:divBdr>
                        <w:top w:val="none" w:sz="0" w:space="0" w:color="auto"/>
                        <w:left w:val="none" w:sz="0" w:space="0" w:color="auto"/>
                        <w:bottom w:val="none" w:sz="0" w:space="0" w:color="auto"/>
                        <w:right w:val="none" w:sz="0" w:space="0" w:color="auto"/>
                      </w:divBdr>
                    </w:div>
                  </w:divsChild>
                </w:div>
                <w:div w:id="1339962569">
                  <w:marLeft w:val="0"/>
                  <w:marRight w:val="0"/>
                  <w:marTop w:val="0"/>
                  <w:marBottom w:val="0"/>
                  <w:divBdr>
                    <w:top w:val="none" w:sz="0" w:space="0" w:color="auto"/>
                    <w:left w:val="none" w:sz="0" w:space="0" w:color="auto"/>
                    <w:bottom w:val="none" w:sz="0" w:space="0" w:color="auto"/>
                    <w:right w:val="none" w:sz="0" w:space="0" w:color="auto"/>
                  </w:divBdr>
                  <w:divsChild>
                    <w:div w:id="1474568166">
                      <w:marLeft w:val="0"/>
                      <w:marRight w:val="0"/>
                      <w:marTop w:val="0"/>
                      <w:marBottom w:val="0"/>
                      <w:divBdr>
                        <w:top w:val="none" w:sz="0" w:space="0" w:color="auto"/>
                        <w:left w:val="none" w:sz="0" w:space="0" w:color="auto"/>
                        <w:bottom w:val="none" w:sz="0" w:space="0" w:color="auto"/>
                        <w:right w:val="none" w:sz="0" w:space="0" w:color="auto"/>
                      </w:divBdr>
                    </w:div>
                  </w:divsChild>
                </w:div>
                <w:div w:id="487403708">
                  <w:marLeft w:val="0"/>
                  <w:marRight w:val="0"/>
                  <w:marTop w:val="0"/>
                  <w:marBottom w:val="0"/>
                  <w:divBdr>
                    <w:top w:val="none" w:sz="0" w:space="0" w:color="auto"/>
                    <w:left w:val="none" w:sz="0" w:space="0" w:color="auto"/>
                    <w:bottom w:val="none" w:sz="0" w:space="0" w:color="auto"/>
                    <w:right w:val="none" w:sz="0" w:space="0" w:color="auto"/>
                  </w:divBdr>
                  <w:divsChild>
                    <w:div w:id="305934507">
                      <w:marLeft w:val="0"/>
                      <w:marRight w:val="0"/>
                      <w:marTop w:val="0"/>
                      <w:marBottom w:val="0"/>
                      <w:divBdr>
                        <w:top w:val="none" w:sz="0" w:space="0" w:color="auto"/>
                        <w:left w:val="none" w:sz="0" w:space="0" w:color="auto"/>
                        <w:bottom w:val="none" w:sz="0" w:space="0" w:color="auto"/>
                        <w:right w:val="none" w:sz="0" w:space="0" w:color="auto"/>
                      </w:divBdr>
                    </w:div>
                  </w:divsChild>
                </w:div>
                <w:div w:id="780803099">
                  <w:marLeft w:val="0"/>
                  <w:marRight w:val="0"/>
                  <w:marTop w:val="0"/>
                  <w:marBottom w:val="0"/>
                  <w:divBdr>
                    <w:top w:val="none" w:sz="0" w:space="0" w:color="auto"/>
                    <w:left w:val="none" w:sz="0" w:space="0" w:color="auto"/>
                    <w:bottom w:val="none" w:sz="0" w:space="0" w:color="auto"/>
                    <w:right w:val="none" w:sz="0" w:space="0" w:color="auto"/>
                  </w:divBdr>
                  <w:divsChild>
                    <w:div w:id="634414372">
                      <w:marLeft w:val="0"/>
                      <w:marRight w:val="0"/>
                      <w:marTop w:val="0"/>
                      <w:marBottom w:val="0"/>
                      <w:divBdr>
                        <w:top w:val="none" w:sz="0" w:space="0" w:color="auto"/>
                        <w:left w:val="none" w:sz="0" w:space="0" w:color="auto"/>
                        <w:bottom w:val="none" w:sz="0" w:space="0" w:color="auto"/>
                        <w:right w:val="none" w:sz="0" w:space="0" w:color="auto"/>
                      </w:divBdr>
                    </w:div>
                  </w:divsChild>
                </w:div>
                <w:div w:id="10113183">
                  <w:marLeft w:val="0"/>
                  <w:marRight w:val="0"/>
                  <w:marTop w:val="0"/>
                  <w:marBottom w:val="0"/>
                  <w:divBdr>
                    <w:top w:val="none" w:sz="0" w:space="0" w:color="auto"/>
                    <w:left w:val="none" w:sz="0" w:space="0" w:color="auto"/>
                    <w:bottom w:val="none" w:sz="0" w:space="0" w:color="auto"/>
                    <w:right w:val="none" w:sz="0" w:space="0" w:color="auto"/>
                  </w:divBdr>
                  <w:divsChild>
                    <w:div w:id="1243102122">
                      <w:marLeft w:val="0"/>
                      <w:marRight w:val="0"/>
                      <w:marTop w:val="0"/>
                      <w:marBottom w:val="0"/>
                      <w:divBdr>
                        <w:top w:val="none" w:sz="0" w:space="0" w:color="auto"/>
                        <w:left w:val="none" w:sz="0" w:space="0" w:color="auto"/>
                        <w:bottom w:val="none" w:sz="0" w:space="0" w:color="auto"/>
                        <w:right w:val="none" w:sz="0" w:space="0" w:color="auto"/>
                      </w:divBdr>
                    </w:div>
                  </w:divsChild>
                </w:div>
                <w:div w:id="1748991571">
                  <w:marLeft w:val="0"/>
                  <w:marRight w:val="0"/>
                  <w:marTop w:val="0"/>
                  <w:marBottom w:val="0"/>
                  <w:divBdr>
                    <w:top w:val="none" w:sz="0" w:space="0" w:color="auto"/>
                    <w:left w:val="none" w:sz="0" w:space="0" w:color="auto"/>
                    <w:bottom w:val="none" w:sz="0" w:space="0" w:color="auto"/>
                    <w:right w:val="none" w:sz="0" w:space="0" w:color="auto"/>
                  </w:divBdr>
                  <w:divsChild>
                    <w:div w:id="1977682273">
                      <w:marLeft w:val="0"/>
                      <w:marRight w:val="0"/>
                      <w:marTop w:val="0"/>
                      <w:marBottom w:val="0"/>
                      <w:divBdr>
                        <w:top w:val="none" w:sz="0" w:space="0" w:color="auto"/>
                        <w:left w:val="none" w:sz="0" w:space="0" w:color="auto"/>
                        <w:bottom w:val="none" w:sz="0" w:space="0" w:color="auto"/>
                        <w:right w:val="none" w:sz="0" w:space="0" w:color="auto"/>
                      </w:divBdr>
                    </w:div>
                  </w:divsChild>
                </w:div>
                <w:div w:id="1063454886">
                  <w:marLeft w:val="0"/>
                  <w:marRight w:val="0"/>
                  <w:marTop w:val="0"/>
                  <w:marBottom w:val="0"/>
                  <w:divBdr>
                    <w:top w:val="none" w:sz="0" w:space="0" w:color="auto"/>
                    <w:left w:val="none" w:sz="0" w:space="0" w:color="auto"/>
                    <w:bottom w:val="none" w:sz="0" w:space="0" w:color="auto"/>
                    <w:right w:val="none" w:sz="0" w:space="0" w:color="auto"/>
                  </w:divBdr>
                  <w:divsChild>
                    <w:div w:id="1392341198">
                      <w:marLeft w:val="0"/>
                      <w:marRight w:val="0"/>
                      <w:marTop w:val="0"/>
                      <w:marBottom w:val="0"/>
                      <w:divBdr>
                        <w:top w:val="none" w:sz="0" w:space="0" w:color="auto"/>
                        <w:left w:val="none" w:sz="0" w:space="0" w:color="auto"/>
                        <w:bottom w:val="none" w:sz="0" w:space="0" w:color="auto"/>
                        <w:right w:val="none" w:sz="0" w:space="0" w:color="auto"/>
                      </w:divBdr>
                    </w:div>
                  </w:divsChild>
                </w:div>
                <w:div w:id="1559585308">
                  <w:marLeft w:val="0"/>
                  <w:marRight w:val="0"/>
                  <w:marTop w:val="0"/>
                  <w:marBottom w:val="0"/>
                  <w:divBdr>
                    <w:top w:val="none" w:sz="0" w:space="0" w:color="auto"/>
                    <w:left w:val="none" w:sz="0" w:space="0" w:color="auto"/>
                    <w:bottom w:val="none" w:sz="0" w:space="0" w:color="auto"/>
                    <w:right w:val="none" w:sz="0" w:space="0" w:color="auto"/>
                  </w:divBdr>
                  <w:divsChild>
                    <w:div w:id="1500584080">
                      <w:marLeft w:val="0"/>
                      <w:marRight w:val="0"/>
                      <w:marTop w:val="0"/>
                      <w:marBottom w:val="0"/>
                      <w:divBdr>
                        <w:top w:val="none" w:sz="0" w:space="0" w:color="auto"/>
                        <w:left w:val="none" w:sz="0" w:space="0" w:color="auto"/>
                        <w:bottom w:val="none" w:sz="0" w:space="0" w:color="auto"/>
                        <w:right w:val="none" w:sz="0" w:space="0" w:color="auto"/>
                      </w:divBdr>
                    </w:div>
                  </w:divsChild>
                </w:div>
                <w:div w:id="1844667304">
                  <w:marLeft w:val="0"/>
                  <w:marRight w:val="0"/>
                  <w:marTop w:val="0"/>
                  <w:marBottom w:val="0"/>
                  <w:divBdr>
                    <w:top w:val="none" w:sz="0" w:space="0" w:color="auto"/>
                    <w:left w:val="none" w:sz="0" w:space="0" w:color="auto"/>
                    <w:bottom w:val="none" w:sz="0" w:space="0" w:color="auto"/>
                    <w:right w:val="none" w:sz="0" w:space="0" w:color="auto"/>
                  </w:divBdr>
                  <w:divsChild>
                    <w:div w:id="1678531283">
                      <w:marLeft w:val="0"/>
                      <w:marRight w:val="0"/>
                      <w:marTop w:val="0"/>
                      <w:marBottom w:val="0"/>
                      <w:divBdr>
                        <w:top w:val="none" w:sz="0" w:space="0" w:color="auto"/>
                        <w:left w:val="none" w:sz="0" w:space="0" w:color="auto"/>
                        <w:bottom w:val="none" w:sz="0" w:space="0" w:color="auto"/>
                        <w:right w:val="none" w:sz="0" w:space="0" w:color="auto"/>
                      </w:divBdr>
                    </w:div>
                  </w:divsChild>
                </w:div>
                <w:div w:id="1210334856">
                  <w:marLeft w:val="0"/>
                  <w:marRight w:val="0"/>
                  <w:marTop w:val="0"/>
                  <w:marBottom w:val="0"/>
                  <w:divBdr>
                    <w:top w:val="none" w:sz="0" w:space="0" w:color="auto"/>
                    <w:left w:val="none" w:sz="0" w:space="0" w:color="auto"/>
                    <w:bottom w:val="none" w:sz="0" w:space="0" w:color="auto"/>
                    <w:right w:val="none" w:sz="0" w:space="0" w:color="auto"/>
                  </w:divBdr>
                  <w:divsChild>
                    <w:div w:id="1329483543">
                      <w:marLeft w:val="0"/>
                      <w:marRight w:val="0"/>
                      <w:marTop w:val="0"/>
                      <w:marBottom w:val="0"/>
                      <w:divBdr>
                        <w:top w:val="none" w:sz="0" w:space="0" w:color="auto"/>
                        <w:left w:val="none" w:sz="0" w:space="0" w:color="auto"/>
                        <w:bottom w:val="none" w:sz="0" w:space="0" w:color="auto"/>
                        <w:right w:val="none" w:sz="0" w:space="0" w:color="auto"/>
                      </w:divBdr>
                    </w:div>
                    <w:div w:id="898783558">
                      <w:marLeft w:val="0"/>
                      <w:marRight w:val="0"/>
                      <w:marTop w:val="0"/>
                      <w:marBottom w:val="0"/>
                      <w:divBdr>
                        <w:top w:val="none" w:sz="0" w:space="0" w:color="auto"/>
                        <w:left w:val="none" w:sz="0" w:space="0" w:color="auto"/>
                        <w:bottom w:val="none" w:sz="0" w:space="0" w:color="auto"/>
                        <w:right w:val="none" w:sz="0" w:space="0" w:color="auto"/>
                      </w:divBdr>
                    </w:div>
                    <w:div w:id="1840533707">
                      <w:marLeft w:val="0"/>
                      <w:marRight w:val="0"/>
                      <w:marTop w:val="0"/>
                      <w:marBottom w:val="0"/>
                      <w:divBdr>
                        <w:top w:val="none" w:sz="0" w:space="0" w:color="auto"/>
                        <w:left w:val="none" w:sz="0" w:space="0" w:color="auto"/>
                        <w:bottom w:val="none" w:sz="0" w:space="0" w:color="auto"/>
                        <w:right w:val="none" w:sz="0" w:space="0" w:color="auto"/>
                      </w:divBdr>
                    </w:div>
                    <w:div w:id="472983549">
                      <w:marLeft w:val="0"/>
                      <w:marRight w:val="0"/>
                      <w:marTop w:val="0"/>
                      <w:marBottom w:val="0"/>
                      <w:divBdr>
                        <w:top w:val="none" w:sz="0" w:space="0" w:color="auto"/>
                        <w:left w:val="none" w:sz="0" w:space="0" w:color="auto"/>
                        <w:bottom w:val="none" w:sz="0" w:space="0" w:color="auto"/>
                        <w:right w:val="none" w:sz="0" w:space="0" w:color="auto"/>
                      </w:divBdr>
                    </w:div>
                    <w:div w:id="548688882">
                      <w:marLeft w:val="0"/>
                      <w:marRight w:val="0"/>
                      <w:marTop w:val="0"/>
                      <w:marBottom w:val="0"/>
                      <w:divBdr>
                        <w:top w:val="none" w:sz="0" w:space="0" w:color="auto"/>
                        <w:left w:val="none" w:sz="0" w:space="0" w:color="auto"/>
                        <w:bottom w:val="none" w:sz="0" w:space="0" w:color="auto"/>
                        <w:right w:val="none" w:sz="0" w:space="0" w:color="auto"/>
                      </w:divBdr>
                    </w:div>
                    <w:div w:id="2043628104">
                      <w:marLeft w:val="0"/>
                      <w:marRight w:val="0"/>
                      <w:marTop w:val="0"/>
                      <w:marBottom w:val="0"/>
                      <w:divBdr>
                        <w:top w:val="none" w:sz="0" w:space="0" w:color="auto"/>
                        <w:left w:val="none" w:sz="0" w:space="0" w:color="auto"/>
                        <w:bottom w:val="none" w:sz="0" w:space="0" w:color="auto"/>
                        <w:right w:val="none" w:sz="0" w:space="0" w:color="auto"/>
                      </w:divBdr>
                    </w:div>
                  </w:divsChild>
                </w:div>
                <w:div w:id="137384345">
                  <w:marLeft w:val="0"/>
                  <w:marRight w:val="0"/>
                  <w:marTop w:val="0"/>
                  <w:marBottom w:val="0"/>
                  <w:divBdr>
                    <w:top w:val="none" w:sz="0" w:space="0" w:color="auto"/>
                    <w:left w:val="none" w:sz="0" w:space="0" w:color="auto"/>
                    <w:bottom w:val="none" w:sz="0" w:space="0" w:color="auto"/>
                    <w:right w:val="none" w:sz="0" w:space="0" w:color="auto"/>
                  </w:divBdr>
                  <w:divsChild>
                    <w:div w:id="100493563">
                      <w:marLeft w:val="0"/>
                      <w:marRight w:val="0"/>
                      <w:marTop w:val="0"/>
                      <w:marBottom w:val="0"/>
                      <w:divBdr>
                        <w:top w:val="none" w:sz="0" w:space="0" w:color="auto"/>
                        <w:left w:val="none" w:sz="0" w:space="0" w:color="auto"/>
                        <w:bottom w:val="none" w:sz="0" w:space="0" w:color="auto"/>
                        <w:right w:val="none" w:sz="0" w:space="0" w:color="auto"/>
                      </w:divBdr>
                    </w:div>
                  </w:divsChild>
                </w:div>
                <w:div w:id="484081356">
                  <w:marLeft w:val="0"/>
                  <w:marRight w:val="0"/>
                  <w:marTop w:val="0"/>
                  <w:marBottom w:val="0"/>
                  <w:divBdr>
                    <w:top w:val="none" w:sz="0" w:space="0" w:color="auto"/>
                    <w:left w:val="none" w:sz="0" w:space="0" w:color="auto"/>
                    <w:bottom w:val="none" w:sz="0" w:space="0" w:color="auto"/>
                    <w:right w:val="none" w:sz="0" w:space="0" w:color="auto"/>
                  </w:divBdr>
                  <w:divsChild>
                    <w:div w:id="1765491891">
                      <w:marLeft w:val="0"/>
                      <w:marRight w:val="0"/>
                      <w:marTop w:val="0"/>
                      <w:marBottom w:val="0"/>
                      <w:divBdr>
                        <w:top w:val="none" w:sz="0" w:space="0" w:color="auto"/>
                        <w:left w:val="none" w:sz="0" w:space="0" w:color="auto"/>
                        <w:bottom w:val="none" w:sz="0" w:space="0" w:color="auto"/>
                        <w:right w:val="none" w:sz="0" w:space="0" w:color="auto"/>
                      </w:divBdr>
                    </w:div>
                  </w:divsChild>
                </w:div>
                <w:div w:id="285619319">
                  <w:marLeft w:val="0"/>
                  <w:marRight w:val="0"/>
                  <w:marTop w:val="0"/>
                  <w:marBottom w:val="0"/>
                  <w:divBdr>
                    <w:top w:val="none" w:sz="0" w:space="0" w:color="auto"/>
                    <w:left w:val="none" w:sz="0" w:space="0" w:color="auto"/>
                    <w:bottom w:val="none" w:sz="0" w:space="0" w:color="auto"/>
                    <w:right w:val="none" w:sz="0" w:space="0" w:color="auto"/>
                  </w:divBdr>
                  <w:divsChild>
                    <w:div w:id="61223897">
                      <w:marLeft w:val="0"/>
                      <w:marRight w:val="0"/>
                      <w:marTop w:val="0"/>
                      <w:marBottom w:val="0"/>
                      <w:divBdr>
                        <w:top w:val="none" w:sz="0" w:space="0" w:color="auto"/>
                        <w:left w:val="none" w:sz="0" w:space="0" w:color="auto"/>
                        <w:bottom w:val="none" w:sz="0" w:space="0" w:color="auto"/>
                        <w:right w:val="none" w:sz="0" w:space="0" w:color="auto"/>
                      </w:divBdr>
                    </w:div>
                  </w:divsChild>
                </w:div>
                <w:div w:id="934288736">
                  <w:marLeft w:val="0"/>
                  <w:marRight w:val="0"/>
                  <w:marTop w:val="0"/>
                  <w:marBottom w:val="0"/>
                  <w:divBdr>
                    <w:top w:val="none" w:sz="0" w:space="0" w:color="auto"/>
                    <w:left w:val="none" w:sz="0" w:space="0" w:color="auto"/>
                    <w:bottom w:val="none" w:sz="0" w:space="0" w:color="auto"/>
                    <w:right w:val="none" w:sz="0" w:space="0" w:color="auto"/>
                  </w:divBdr>
                  <w:divsChild>
                    <w:div w:id="1334916178">
                      <w:marLeft w:val="0"/>
                      <w:marRight w:val="0"/>
                      <w:marTop w:val="0"/>
                      <w:marBottom w:val="0"/>
                      <w:divBdr>
                        <w:top w:val="none" w:sz="0" w:space="0" w:color="auto"/>
                        <w:left w:val="none" w:sz="0" w:space="0" w:color="auto"/>
                        <w:bottom w:val="none" w:sz="0" w:space="0" w:color="auto"/>
                        <w:right w:val="none" w:sz="0" w:space="0" w:color="auto"/>
                      </w:divBdr>
                    </w:div>
                  </w:divsChild>
                </w:div>
                <w:div w:id="1535070277">
                  <w:marLeft w:val="0"/>
                  <w:marRight w:val="0"/>
                  <w:marTop w:val="0"/>
                  <w:marBottom w:val="0"/>
                  <w:divBdr>
                    <w:top w:val="none" w:sz="0" w:space="0" w:color="auto"/>
                    <w:left w:val="none" w:sz="0" w:space="0" w:color="auto"/>
                    <w:bottom w:val="none" w:sz="0" w:space="0" w:color="auto"/>
                    <w:right w:val="none" w:sz="0" w:space="0" w:color="auto"/>
                  </w:divBdr>
                  <w:divsChild>
                    <w:div w:id="155614216">
                      <w:marLeft w:val="0"/>
                      <w:marRight w:val="0"/>
                      <w:marTop w:val="0"/>
                      <w:marBottom w:val="0"/>
                      <w:divBdr>
                        <w:top w:val="none" w:sz="0" w:space="0" w:color="auto"/>
                        <w:left w:val="none" w:sz="0" w:space="0" w:color="auto"/>
                        <w:bottom w:val="none" w:sz="0" w:space="0" w:color="auto"/>
                        <w:right w:val="none" w:sz="0" w:space="0" w:color="auto"/>
                      </w:divBdr>
                    </w:div>
                  </w:divsChild>
                </w:div>
                <w:div w:id="1579244791">
                  <w:marLeft w:val="0"/>
                  <w:marRight w:val="0"/>
                  <w:marTop w:val="0"/>
                  <w:marBottom w:val="0"/>
                  <w:divBdr>
                    <w:top w:val="none" w:sz="0" w:space="0" w:color="auto"/>
                    <w:left w:val="none" w:sz="0" w:space="0" w:color="auto"/>
                    <w:bottom w:val="none" w:sz="0" w:space="0" w:color="auto"/>
                    <w:right w:val="none" w:sz="0" w:space="0" w:color="auto"/>
                  </w:divBdr>
                  <w:divsChild>
                    <w:div w:id="94908085">
                      <w:marLeft w:val="0"/>
                      <w:marRight w:val="0"/>
                      <w:marTop w:val="0"/>
                      <w:marBottom w:val="0"/>
                      <w:divBdr>
                        <w:top w:val="none" w:sz="0" w:space="0" w:color="auto"/>
                        <w:left w:val="none" w:sz="0" w:space="0" w:color="auto"/>
                        <w:bottom w:val="none" w:sz="0" w:space="0" w:color="auto"/>
                        <w:right w:val="none" w:sz="0" w:space="0" w:color="auto"/>
                      </w:divBdr>
                    </w:div>
                  </w:divsChild>
                </w:div>
                <w:div w:id="604381765">
                  <w:marLeft w:val="0"/>
                  <w:marRight w:val="0"/>
                  <w:marTop w:val="0"/>
                  <w:marBottom w:val="0"/>
                  <w:divBdr>
                    <w:top w:val="none" w:sz="0" w:space="0" w:color="auto"/>
                    <w:left w:val="none" w:sz="0" w:space="0" w:color="auto"/>
                    <w:bottom w:val="none" w:sz="0" w:space="0" w:color="auto"/>
                    <w:right w:val="none" w:sz="0" w:space="0" w:color="auto"/>
                  </w:divBdr>
                  <w:divsChild>
                    <w:div w:id="235675221">
                      <w:marLeft w:val="0"/>
                      <w:marRight w:val="0"/>
                      <w:marTop w:val="0"/>
                      <w:marBottom w:val="0"/>
                      <w:divBdr>
                        <w:top w:val="none" w:sz="0" w:space="0" w:color="auto"/>
                        <w:left w:val="none" w:sz="0" w:space="0" w:color="auto"/>
                        <w:bottom w:val="none" w:sz="0" w:space="0" w:color="auto"/>
                        <w:right w:val="none" w:sz="0" w:space="0" w:color="auto"/>
                      </w:divBdr>
                    </w:div>
                  </w:divsChild>
                </w:div>
                <w:div w:id="812061533">
                  <w:marLeft w:val="0"/>
                  <w:marRight w:val="0"/>
                  <w:marTop w:val="0"/>
                  <w:marBottom w:val="0"/>
                  <w:divBdr>
                    <w:top w:val="none" w:sz="0" w:space="0" w:color="auto"/>
                    <w:left w:val="none" w:sz="0" w:space="0" w:color="auto"/>
                    <w:bottom w:val="none" w:sz="0" w:space="0" w:color="auto"/>
                    <w:right w:val="none" w:sz="0" w:space="0" w:color="auto"/>
                  </w:divBdr>
                  <w:divsChild>
                    <w:div w:id="1085374027">
                      <w:marLeft w:val="0"/>
                      <w:marRight w:val="0"/>
                      <w:marTop w:val="0"/>
                      <w:marBottom w:val="0"/>
                      <w:divBdr>
                        <w:top w:val="none" w:sz="0" w:space="0" w:color="auto"/>
                        <w:left w:val="none" w:sz="0" w:space="0" w:color="auto"/>
                        <w:bottom w:val="none" w:sz="0" w:space="0" w:color="auto"/>
                        <w:right w:val="none" w:sz="0" w:space="0" w:color="auto"/>
                      </w:divBdr>
                    </w:div>
                  </w:divsChild>
                </w:div>
                <w:div w:id="1871337025">
                  <w:marLeft w:val="0"/>
                  <w:marRight w:val="0"/>
                  <w:marTop w:val="0"/>
                  <w:marBottom w:val="0"/>
                  <w:divBdr>
                    <w:top w:val="none" w:sz="0" w:space="0" w:color="auto"/>
                    <w:left w:val="none" w:sz="0" w:space="0" w:color="auto"/>
                    <w:bottom w:val="none" w:sz="0" w:space="0" w:color="auto"/>
                    <w:right w:val="none" w:sz="0" w:space="0" w:color="auto"/>
                  </w:divBdr>
                  <w:divsChild>
                    <w:div w:id="1832257339">
                      <w:marLeft w:val="0"/>
                      <w:marRight w:val="0"/>
                      <w:marTop w:val="0"/>
                      <w:marBottom w:val="0"/>
                      <w:divBdr>
                        <w:top w:val="none" w:sz="0" w:space="0" w:color="auto"/>
                        <w:left w:val="none" w:sz="0" w:space="0" w:color="auto"/>
                        <w:bottom w:val="none" w:sz="0" w:space="0" w:color="auto"/>
                        <w:right w:val="none" w:sz="0" w:space="0" w:color="auto"/>
                      </w:divBdr>
                    </w:div>
                  </w:divsChild>
                </w:div>
                <w:div w:id="1709254183">
                  <w:marLeft w:val="0"/>
                  <w:marRight w:val="0"/>
                  <w:marTop w:val="0"/>
                  <w:marBottom w:val="0"/>
                  <w:divBdr>
                    <w:top w:val="none" w:sz="0" w:space="0" w:color="auto"/>
                    <w:left w:val="none" w:sz="0" w:space="0" w:color="auto"/>
                    <w:bottom w:val="none" w:sz="0" w:space="0" w:color="auto"/>
                    <w:right w:val="none" w:sz="0" w:space="0" w:color="auto"/>
                  </w:divBdr>
                  <w:divsChild>
                    <w:div w:id="736434704">
                      <w:marLeft w:val="0"/>
                      <w:marRight w:val="0"/>
                      <w:marTop w:val="0"/>
                      <w:marBottom w:val="0"/>
                      <w:divBdr>
                        <w:top w:val="none" w:sz="0" w:space="0" w:color="auto"/>
                        <w:left w:val="none" w:sz="0" w:space="0" w:color="auto"/>
                        <w:bottom w:val="none" w:sz="0" w:space="0" w:color="auto"/>
                        <w:right w:val="none" w:sz="0" w:space="0" w:color="auto"/>
                      </w:divBdr>
                    </w:div>
                  </w:divsChild>
                </w:div>
                <w:div w:id="716200883">
                  <w:marLeft w:val="0"/>
                  <w:marRight w:val="0"/>
                  <w:marTop w:val="0"/>
                  <w:marBottom w:val="0"/>
                  <w:divBdr>
                    <w:top w:val="none" w:sz="0" w:space="0" w:color="auto"/>
                    <w:left w:val="none" w:sz="0" w:space="0" w:color="auto"/>
                    <w:bottom w:val="none" w:sz="0" w:space="0" w:color="auto"/>
                    <w:right w:val="none" w:sz="0" w:space="0" w:color="auto"/>
                  </w:divBdr>
                  <w:divsChild>
                    <w:div w:id="788666020">
                      <w:marLeft w:val="0"/>
                      <w:marRight w:val="0"/>
                      <w:marTop w:val="0"/>
                      <w:marBottom w:val="0"/>
                      <w:divBdr>
                        <w:top w:val="none" w:sz="0" w:space="0" w:color="auto"/>
                        <w:left w:val="none" w:sz="0" w:space="0" w:color="auto"/>
                        <w:bottom w:val="none" w:sz="0" w:space="0" w:color="auto"/>
                        <w:right w:val="none" w:sz="0" w:space="0" w:color="auto"/>
                      </w:divBdr>
                    </w:div>
                  </w:divsChild>
                </w:div>
                <w:div w:id="441727204">
                  <w:marLeft w:val="0"/>
                  <w:marRight w:val="0"/>
                  <w:marTop w:val="0"/>
                  <w:marBottom w:val="0"/>
                  <w:divBdr>
                    <w:top w:val="none" w:sz="0" w:space="0" w:color="auto"/>
                    <w:left w:val="none" w:sz="0" w:space="0" w:color="auto"/>
                    <w:bottom w:val="none" w:sz="0" w:space="0" w:color="auto"/>
                    <w:right w:val="none" w:sz="0" w:space="0" w:color="auto"/>
                  </w:divBdr>
                  <w:divsChild>
                    <w:div w:id="1970240021">
                      <w:marLeft w:val="0"/>
                      <w:marRight w:val="0"/>
                      <w:marTop w:val="0"/>
                      <w:marBottom w:val="0"/>
                      <w:divBdr>
                        <w:top w:val="none" w:sz="0" w:space="0" w:color="auto"/>
                        <w:left w:val="none" w:sz="0" w:space="0" w:color="auto"/>
                        <w:bottom w:val="none" w:sz="0" w:space="0" w:color="auto"/>
                        <w:right w:val="none" w:sz="0" w:space="0" w:color="auto"/>
                      </w:divBdr>
                    </w:div>
                  </w:divsChild>
                </w:div>
                <w:div w:id="380323449">
                  <w:marLeft w:val="0"/>
                  <w:marRight w:val="0"/>
                  <w:marTop w:val="0"/>
                  <w:marBottom w:val="0"/>
                  <w:divBdr>
                    <w:top w:val="none" w:sz="0" w:space="0" w:color="auto"/>
                    <w:left w:val="none" w:sz="0" w:space="0" w:color="auto"/>
                    <w:bottom w:val="none" w:sz="0" w:space="0" w:color="auto"/>
                    <w:right w:val="none" w:sz="0" w:space="0" w:color="auto"/>
                  </w:divBdr>
                  <w:divsChild>
                    <w:div w:id="600990407">
                      <w:marLeft w:val="0"/>
                      <w:marRight w:val="0"/>
                      <w:marTop w:val="0"/>
                      <w:marBottom w:val="0"/>
                      <w:divBdr>
                        <w:top w:val="none" w:sz="0" w:space="0" w:color="auto"/>
                        <w:left w:val="none" w:sz="0" w:space="0" w:color="auto"/>
                        <w:bottom w:val="none" w:sz="0" w:space="0" w:color="auto"/>
                        <w:right w:val="none" w:sz="0" w:space="0" w:color="auto"/>
                      </w:divBdr>
                    </w:div>
                  </w:divsChild>
                </w:div>
                <w:div w:id="137648024">
                  <w:marLeft w:val="0"/>
                  <w:marRight w:val="0"/>
                  <w:marTop w:val="0"/>
                  <w:marBottom w:val="0"/>
                  <w:divBdr>
                    <w:top w:val="none" w:sz="0" w:space="0" w:color="auto"/>
                    <w:left w:val="none" w:sz="0" w:space="0" w:color="auto"/>
                    <w:bottom w:val="none" w:sz="0" w:space="0" w:color="auto"/>
                    <w:right w:val="none" w:sz="0" w:space="0" w:color="auto"/>
                  </w:divBdr>
                  <w:divsChild>
                    <w:div w:id="599145403">
                      <w:marLeft w:val="0"/>
                      <w:marRight w:val="0"/>
                      <w:marTop w:val="0"/>
                      <w:marBottom w:val="0"/>
                      <w:divBdr>
                        <w:top w:val="none" w:sz="0" w:space="0" w:color="auto"/>
                        <w:left w:val="none" w:sz="0" w:space="0" w:color="auto"/>
                        <w:bottom w:val="none" w:sz="0" w:space="0" w:color="auto"/>
                        <w:right w:val="none" w:sz="0" w:space="0" w:color="auto"/>
                      </w:divBdr>
                    </w:div>
                  </w:divsChild>
                </w:div>
                <w:div w:id="2024360519">
                  <w:marLeft w:val="0"/>
                  <w:marRight w:val="0"/>
                  <w:marTop w:val="0"/>
                  <w:marBottom w:val="0"/>
                  <w:divBdr>
                    <w:top w:val="none" w:sz="0" w:space="0" w:color="auto"/>
                    <w:left w:val="none" w:sz="0" w:space="0" w:color="auto"/>
                    <w:bottom w:val="none" w:sz="0" w:space="0" w:color="auto"/>
                    <w:right w:val="none" w:sz="0" w:space="0" w:color="auto"/>
                  </w:divBdr>
                  <w:divsChild>
                    <w:div w:id="1931891334">
                      <w:marLeft w:val="0"/>
                      <w:marRight w:val="0"/>
                      <w:marTop w:val="0"/>
                      <w:marBottom w:val="0"/>
                      <w:divBdr>
                        <w:top w:val="none" w:sz="0" w:space="0" w:color="auto"/>
                        <w:left w:val="none" w:sz="0" w:space="0" w:color="auto"/>
                        <w:bottom w:val="none" w:sz="0" w:space="0" w:color="auto"/>
                        <w:right w:val="none" w:sz="0" w:space="0" w:color="auto"/>
                      </w:divBdr>
                    </w:div>
                  </w:divsChild>
                </w:div>
                <w:div w:id="339506870">
                  <w:marLeft w:val="0"/>
                  <w:marRight w:val="0"/>
                  <w:marTop w:val="0"/>
                  <w:marBottom w:val="0"/>
                  <w:divBdr>
                    <w:top w:val="none" w:sz="0" w:space="0" w:color="auto"/>
                    <w:left w:val="none" w:sz="0" w:space="0" w:color="auto"/>
                    <w:bottom w:val="none" w:sz="0" w:space="0" w:color="auto"/>
                    <w:right w:val="none" w:sz="0" w:space="0" w:color="auto"/>
                  </w:divBdr>
                  <w:divsChild>
                    <w:div w:id="701439789">
                      <w:marLeft w:val="0"/>
                      <w:marRight w:val="0"/>
                      <w:marTop w:val="0"/>
                      <w:marBottom w:val="0"/>
                      <w:divBdr>
                        <w:top w:val="none" w:sz="0" w:space="0" w:color="auto"/>
                        <w:left w:val="none" w:sz="0" w:space="0" w:color="auto"/>
                        <w:bottom w:val="none" w:sz="0" w:space="0" w:color="auto"/>
                        <w:right w:val="none" w:sz="0" w:space="0" w:color="auto"/>
                      </w:divBdr>
                    </w:div>
                  </w:divsChild>
                </w:div>
                <w:div w:id="1665163784">
                  <w:marLeft w:val="0"/>
                  <w:marRight w:val="0"/>
                  <w:marTop w:val="0"/>
                  <w:marBottom w:val="0"/>
                  <w:divBdr>
                    <w:top w:val="none" w:sz="0" w:space="0" w:color="auto"/>
                    <w:left w:val="none" w:sz="0" w:space="0" w:color="auto"/>
                    <w:bottom w:val="none" w:sz="0" w:space="0" w:color="auto"/>
                    <w:right w:val="none" w:sz="0" w:space="0" w:color="auto"/>
                  </w:divBdr>
                  <w:divsChild>
                    <w:div w:id="1078744710">
                      <w:marLeft w:val="0"/>
                      <w:marRight w:val="0"/>
                      <w:marTop w:val="0"/>
                      <w:marBottom w:val="0"/>
                      <w:divBdr>
                        <w:top w:val="none" w:sz="0" w:space="0" w:color="auto"/>
                        <w:left w:val="none" w:sz="0" w:space="0" w:color="auto"/>
                        <w:bottom w:val="none" w:sz="0" w:space="0" w:color="auto"/>
                        <w:right w:val="none" w:sz="0" w:space="0" w:color="auto"/>
                      </w:divBdr>
                    </w:div>
                  </w:divsChild>
                </w:div>
                <w:div w:id="1512723774">
                  <w:marLeft w:val="0"/>
                  <w:marRight w:val="0"/>
                  <w:marTop w:val="0"/>
                  <w:marBottom w:val="0"/>
                  <w:divBdr>
                    <w:top w:val="none" w:sz="0" w:space="0" w:color="auto"/>
                    <w:left w:val="none" w:sz="0" w:space="0" w:color="auto"/>
                    <w:bottom w:val="none" w:sz="0" w:space="0" w:color="auto"/>
                    <w:right w:val="none" w:sz="0" w:space="0" w:color="auto"/>
                  </w:divBdr>
                  <w:divsChild>
                    <w:div w:id="1763988064">
                      <w:marLeft w:val="0"/>
                      <w:marRight w:val="0"/>
                      <w:marTop w:val="0"/>
                      <w:marBottom w:val="0"/>
                      <w:divBdr>
                        <w:top w:val="none" w:sz="0" w:space="0" w:color="auto"/>
                        <w:left w:val="none" w:sz="0" w:space="0" w:color="auto"/>
                        <w:bottom w:val="none" w:sz="0" w:space="0" w:color="auto"/>
                        <w:right w:val="none" w:sz="0" w:space="0" w:color="auto"/>
                      </w:divBdr>
                    </w:div>
                  </w:divsChild>
                </w:div>
                <w:div w:id="545086">
                  <w:marLeft w:val="0"/>
                  <w:marRight w:val="0"/>
                  <w:marTop w:val="0"/>
                  <w:marBottom w:val="0"/>
                  <w:divBdr>
                    <w:top w:val="none" w:sz="0" w:space="0" w:color="auto"/>
                    <w:left w:val="none" w:sz="0" w:space="0" w:color="auto"/>
                    <w:bottom w:val="none" w:sz="0" w:space="0" w:color="auto"/>
                    <w:right w:val="none" w:sz="0" w:space="0" w:color="auto"/>
                  </w:divBdr>
                  <w:divsChild>
                    <w:div w:id="1070926495">
                      <w:marLeft w:val="0"/>
                      <w:marRight w:val="0"/>
                      <w:marTop w:val="0"/>
                      <w:marBottom w:val="0"/>
                      <w:divBdr>
                        <w:top w:val="none" w:sz="0" w:space="0" w:color="auto"/>
                        <w:left w:val="none" w:sz="0" w:space="0" w:color="auto"/>
                        <w:bottom w:val="none" w:sz="0" w:space="0" w:color="auto"/>
                        <w:right w:val="none" w:sz="0" w:space="0" w:color="auto"/>
                      </w:divBdr>
                    </w:div>
                  </w:divsChild>
                </w:div>
                <w:div w:id="1848129178">
                  <w:marLeft w:val="0"/>
                  <w:marRight w:val="0"/>
                  <w:marTop w:val="0"/>
                  <w:marBottom w:val="0"/>
                  <w:divBdr>
                    <w:top w:val="none" w:sz="0" w:space="0" w:color="auto"/>
                    <w:left w:val="none" w:sz="0" w:space="0" w:color="auto"/>
                    <w:bottom w:val="none" w:sz="0" w:space="0" w:color="auto"/>
                    <w:right w:val="none" w:sz="0" w:space="0" w:color="auto"/>
                  </w:divBdr>
                  <w:divsChild>
                    <w:div w:id="1685133190">
                      <w:marLeft w:val="0"/>
                      <w:marRight w:val="0"/>
                      <w:marTop w:val="0"/>
                      <w:marBottom w:val="0"/>
                      <w:divBdr>
                        <w:top w:val="none" w:sz="0" w:space="0" w:color="auto"/>
                        <w:left w:val="none" w:sz="0" w:space="0" w:color="auto"/>
                        <w:bottom w:val="none" w:sz="0" w:space="0" w:color="auto"/>
                        <w:right w:val="none" w:sz="0" w:space="0" w:color="auto"/>
                      </w:divBdr>
                    </w:div>
                  </w:divsChild>
                </w:div>
                <w:div w:id="1493328233">
                  <w:marLeft w:val="0"/>
                  <w:marRight w:val="0"/>
                  <w:marTop w:val="0"/>
                  <w:marBottom w:val="0"/>
                  <w:divBdr>
                    <w:top w:val="none" w:sz="0" w:space="0" w:color="auto"/>
                    <w:left w:val="none" w:sz="0" w:space="0" w:color="auto"/>
                    <w:bottom w:val="none" w:sz="0" w:space="0" w:color="auto"/>
                    <w:right w:val="none" w:sz="0" w:space="0" w:color="auto"/>
                  </w:divBdr>
                  <w:divsChild>
                    <w:div w:id="1541474110">
                      <w:marLeft w:val="0"/>
                      <w:marRight w:val="0"/>
                      <w:marTop w:val="0"/>
                      <w:marBottom w:val="0"/>
                      <w:divBdr>
                        <w:top w:val="none" w:sz="0" w:space="0" w:color="auto"/>
                        <w:left w:val="none" w:sz="0" w:space="0" w:color="auto"/>
                        <w:bottom w:val="none" w:sz="0" w:space="0" w:color="auto"/>
                        <w:right w:val="none" w:sz="0" w:space="0" w:color="auto"/>
                      </w:divBdr>
                    </w:div>
                  </w:divsChild>
                </w:div>
                <w:div w:id="1772238488">
                  <w:marLeft w:val="0"/>
                  <w:marRight w:val="0"/>
                  <w:marTop w:val="0"/>
                  <w:marBottom w:val="0"/>
                  <w:divBdr>
                    <w:top w:val="none" w:sz="0" w:space="0" w:color="auto"/>
                    <w:left w:val="none" w:sz="0" w:space="0" w:color="auto"/>
                    <w:bottom w:val="none" w:sz="0" w:space="0" w:color="auto"/>
                    <w:right w:val="none" w:sz="0" w:space="0" w:color="auto"/>
                  </w:divBdr>
                  <w:divsChild>
                    <w:div w:id="431783200">
                      <w:marLeft w:val="0"/>
                      <w:marRight w:val="0"/>
                      <w:marTop w:val="0"/>
                      <w:marBottom w:val="0"/>
                      <w:divBdr>
                        <w:top w:val="none" w:sz="0" w:space="0" w:color="auto"/>
                        <w:left w:val="none" w:sz="0" w:space="0" w:color="auto"/>
                        <w:bottom w:val="none" w:sz="0" w:space="0" w:color="auto"/>
                        <w:right w:val="none" w:sz="0" w:space="0" w:color="auto"/>
                      </w:divBdr>
                    </w:div>
                  </w:divsChild>
                </w:div>
                <w:div w:id="1943608857">
                  <w:marLeft w:val="0"/>
                  <w:marRight w:val="0"/>
                  <w:marTop w:val="0"/>
                  <w:marBottom w:val="0"/>
                  <w:divBdr>
                    <w:top w:val="none" w:sz="0" w:space="0" w:color="auto"/>
                    <w:left w:val="none" w:sz="0" w:space="0" w:color="auto"/>
                    <w:bottom w:val="none" w:sz="0" w:space="0" w:color="auto"/>
                    <w:right w:val="none" w:sz="0" w:space="0" w:color="auto"/>
                  </w:divBdr>
                  <w:divsChild>
                    <w:div w:id="2138178146">
                      <w:marLeft w:val="0"/>
                      <w:marRight w:val="0"/>
                      <w:marTop w:val="0"/>
                      <w:marBottom w:val="0"/>
                      <w:divBdr>
                        <w:top w:val="none" w:sz="0" w:space="0" w:color="auto"/>
                        <w:left w:val="none" w:sz="0" w:space="0" w:color="auto"/>
                        <w:bottom w:val="none" w:sz="0" w:space="0" w:color="auto"/>
                        <w:right w:val="none" w:sz="0" w:space="0" w:color="auto"/>
                      </w:divBdr>
                    </w:div>
                  </w:divsChild>
                </w:div>
                <w:div w:id="609242368">
                  <w:marLeft w:val="0"/>
                  <w:marRight w:val="0"/>
                  <w:marTop w:val="0"/>
                  <w:marBottom w:val="0"/>
                  <w:divBdr>
                    <w:top w:val="none" w:sz="0" w:space="0" w:color="auto"/>
                    <w:left w:val="none" w:sz="0" w:space="0" w:color="auto"/>
                    <w:bottom w:val="none" w:sz="0" w:space="0" w:color="auto"/>
                    <w:right w:val="none" w:sz="0" w:space="0" w:color="auto"/>
                  </w:divBdr>
                  <w:divsChild>
                    <w:div w:id="986206428">
                      <w:marLeft w:val="0"/>
                      <w:marRight w:val="0"/>
                      <w:marTop w:val="0"/>
                      <w:marBottom w:val="0"/>
                      <w:divBdr>
                        <w:top w:val="none" w:sz="0" w:space="0" w:color="auto"/>
                        <w:left w:val="none" w:sz="0" w:space="0" w:color="auto"/>
                        <w:bottom w:val="none" w:sz="0" w:space="0" w:color="auto"/>
                        <w:right w:val="none" w:sz="0" w:space="0" w:color="auto"/>
                      </w:divBdr>
                    </w:div>
                  </w:divsChild>
                </w:div>
                <w:div w:id="7879962">
                  <w:marLeft w:val="0"/>
                  <w:marRight w:val="0"/>
                  <w:marTop w:val="0"/>
                  <w:marBottom w:val="0"/>
                  <w:divBdr>
                    <w:top w:val="none" w:sz="0" w:space="0" w:color="auto"/>
                    <w:left w:val="none" w:sz="0" w:space="0" w:color="auto"/>
                    <w:bottom w:val="none" w:sz="0" w:space="0" w:color="auto"/>
                    <w:right w:val="none" w:sz="0" w:space="0" w:color="auto"/>
                  </w:divBdr>
                  <w:divsChild>
                    <w:div w:id="89856125">
                      <w:marLeft w:val="0"/>
                      <w:marRight w:val="0"/>
                      <w:marTop w:val="0"/>
                      <w:marBottom w:val="0"/>
                      <w:divBdr>
                        <w:top w:val="none" w:sz="0" w:space="0" w:color="auto"/>
                        <w:left w:val="none" w:sz="0" w:space="0" w:color="auto"/>
                        <w:bottom w:val="none" w:sz="0" w:space="0" w:color="auto"/>
                        <w:right w:val="none" w:sz="0" w:space="0" w:color="auto"/>
                      </w:divBdr>
                    </w:div>
                  </w:divsChild>
                </w:div>
                <w:div w:id="351885934">
                  <w:marLeft w:val="0"/>
                  <w:marRight w:val="0"/>
                  <w:marTop w:val="0"/>
                  <w:marBottom w:val="0"/>
                  <w:divBdr>
                    <w:top w:val="none" w:sz="0" w:space="0" w:color="auto"/>
                    <w:left w:val="none" w:sz="0" w:space="0" w:color="auto"/>
                    <w:bottom w:val="none" w:sz="0" w:space="0" w:color="auto"/>
                    <w:right w:val="none" w:sz="0" w:space="0" w:color="auto"/>
                  </w:divBdr>
                  <w:divsChild>
                    <w:div w:id="952175210">
                      <w:marLeft w:val="0"/>
                      <w:marRight w:val="0"/>
                      <w:marTop w:val="0"/>
                      <w:marBottom w:val="0"/>
                      <w:divBdr>
                        <w:top w:val="none" w:sz="0" w:space="0" w:color="auto"/>
                        <w:left w:val="none" w:sz="0" w:space="0" w:color="auto"/>
                        <w:bottom w:val="none" w:sz="0" w:space="0" w:color="auto"/>
                        <w:right w:val="none" w:sz="0" w:space="0" w:color="auto"/>
                      </w:divBdr>
                    </w:div>
                  </w:divsChild>
                </w:div>
                <w:div w:id="88938991">
                  <w:marLeft w:val="0"/>
                  <w:marRight w:val="0"/>
                  <w:marTop w:val="0"/>
                  <w:marBottom w:val="0"/>
                  <w:divBdr>
                    <w:top w:val="none" w:sz="0" w:space="0" w:color="auto"/>
                    <w:left w:val="none" w:sz="0" w:space="0" w:color="auto"/>
                    <w:bottom w:val="none" w:sz="0" w:space="0" w:color="auto"/>
                    <w:right w:val="none" w:sz="0" w:space="0" w:color="auto"/>
                  </w:divBdr>
                  <w:divsChild>
                    <w:div w:id="1227497431">
                      <w:marLeft w:val="0"/>
                      <w:marRight w:val="0"/>
                      <w:marTop w:val="0"/>
                      <w:marBottom w:val="0"/>
                      <w:divBdr>
                        <w:top w:val="none" w:sz="0" w:space="0" w:color="auto"/>
                        <w:left w:val="none" w:sz="0" w:space="0" w:color="auto"/>
                        <w:bottom w:val="none" w:sz="0" w:space="0" w:color="auto"/>
                        <w:right w:val="none" w:sz="0" w:space="0" w:color="auto"/>
                      </w:divBdr>
                    </w:div>
                  </w:divsChild>
                </w:div>
                <w:div w:id="619532441">
                  <w:marLeft w:val="0"/>
                  <w:marRight w:val="0"/>
                  <w:marTop w:val="0"/>
                  <w:marBottom w:val="0"/>
                  <w:divBdr>
                    <w:top w:val="none" w:sz="0" w:space="0" w:color="auto"/>
                    <w:left w:val="none" w:sz="0" w:space="0" w:color="auto"/>
                    <w:bottom w:val="none" w:sz="0" w:space="0" w:color="auto"/>
                    <w:right w:val="none" w:sz="0" w:space="0" w:color="auto"/>
                  </w:divBdr>
                  <w:divsChild>
                    <w:div w:id="41684770">
                      <w:marLeft w:val="0"/>
                      <w:marRight w:val="0"/>
                      <w:marTop w:val="0"/>
                      <w:marBottom w:val="0"/>
                      <w:divBdr>
                        <w:top w:val="none" w:sz="0" w:space="0" w:color="auto"/>
                        <w:left w:val="none" w:sz="0" w:space="0" w:color="auto"/>
                        <w:bottom w:val="none" w:sz="0" w:space="0" w:color="auto"/>
                        <w:right w:val="none" w:sz="0" w:space="0" w:color="auto"/>
                      </w:divBdr>
                    </w:div>
                  </w:divsChild>
                </w:div>
                <w:div w:id="748504351">
                  <w:marLeft w:val="0"/>
                  <w:marRight w:val="0"/>
                  <w:marTop w:val="0"/>
                  <w:marBottom w:val="0"/>
                  <w:divBdr>
                    <w:top w:val="none" w:sz="0" w:space="0" w:color="auto"/>
                    <w:left w:val="none" w:sz="0" w:space="0" w:color="auto"/>
                    <w:bottom w:val="none" w:sz="0" w:space="0" w:color="auto"/>
                    <w:right w:val="none" w:sz="0" w:space="0" w:color="auto"/>
                  </w:divBdr>
                  <w:divsChild>
                    <w:div w:id="206722182">
                      <w:marLeft w:val="0"/>
                      <w:marRight w:val="0"/>
                      <w:marTop w:val="0"/>
                      <w:marBottom w:val="0"/>
                      <w:divBdr>
                        <w:top w:val="none" w:sz="0" w:space="0" w:color="auto"/>
                        <w:left w:val="none" w:sz="0" w:space="0" w:color="auto"/>
                        <w:bottom w:val="none" w:sz="0" w:space="0" w:color="auto"/>
                        <w:right w:val="none" w:sz="0" w:space="0" w:color="auto"/>
                      </w:divBdr>
                    </w:div>
                  </w:divsChild>
                </w:div>
                <w:div w:id="1095713205">
                  <w:marLeft w:val="0"/>
                  <w:marRight w:val="0"/>
                  <w:marTop w:val="0"/>
                  <w:marBottom w:val="0"/>
                  <w:divBdr>
                    <w:top w:val="none" w:sz="0" w:space="0" w:color="auto"/>
                    <w:left w:val="none" w:sz="0" w:space="0" w:color="auto"/>
                    <w:bottom w:val="none" w:sz="0" w:space="0" w:color="auto"/>
                    <w:right w:val="none" w:sz="0" w:space="0" w:color="auto"/>
                  </w:divBdr>
                  <w:divsChild>
                    <w:div w:id="1441418424">
                      <w:marLeft w:val="0"/>
                      <w:marRight w:val="0"/>
                      <w:marTop w:val="0"/>
                      <w:marBottom w:val="0"/>
                      <w:divBdr>
                        <w:top w:val="none" w:sz="0" w:space="0" w:color="auto"/>
                        <w:left w:val="none" w:sz="0" w:space="0" w:color="auto"/>
                        <w:bottom w:val="none" w:sz="0" w:space="0" w:color="auto"/>
                        <w:right w:val="none" w:sz="0" w:space="0" w:color="auto"/>
                      </w:divBdr>
                    </w:div>
                  </w:divsChild>
                </w:div>
                <w:div w:id="535387587">
                  <w:marLeft w:val="0"/>
                  <w:marRight w:val="0"/>
                  <w:marTop w:val="0"/>
                  <w:marBottom w:val="0"/>
                  <w:divBdr>
                    <w:top w:val="none" w:sz="0" w:space="0" w:color="auto"/>
                    <w:left w:val="none" w:sz="0" w:space="0" w:color="auto"/>
                    <w:bottom w:val="none" w:sz="0" w:space="0" w:color="auto"/>
                    <w:right w:val="none" w:sz="0" w:space="0" w:color="auto"/>
                  </w:divBdr>
                  <w:divsChild>
                    <w:div w:id="1510370786">
                      <w:marLeft w:val="0"/>
                      <w:marRight w:val="0"/>
                      <w:marTop w:val="0"/>
                      <w:marBottom w:val="0"/>
                      <w:divBdr>
                        <w:top w:val="none" w:sz="0" w:space="0" w:color="auto"/>
                        <w:left w:val="none" w:sz="0" w:space="0" w:color="auto"/>
                        <w:bottom w:val="none" w:sz="0" w:space="0" w:color="auto"/>
                        <w:right w:val="none" w:sz="0" w:space="0" w:color="auto"/>
                      </w:divBdr>
                    </w:div>
                  </w:divsChild>
                </w:div>
                <w:div w:id="1749303166">
                  <w:marLeft w:val="0"/>
                  <w:marRight w:val="0"/>
                  <w:marTop w:val="0"/>
                  <w:marBottom w:val="0"/>
                  <w:divBdr>
                    <w:top w:val="none" w:sz="0" w:space="0" w:color="auto"/>
                    <w:left w:val="none" w:sz="0" w:space="0" w:color="auto"/>
                    <w:bottom w:val="none" w:sz="0" w:space="0" w:color="auto"/>
                    <w:right w:val="none" w:sz="0" w:space="0" w:color="auto"/>
                  </w:divBdr>
                  <w:divsChild>
                    <w:div w:id="619727613">
                      <w:marLeft w:val="0"/>
                      <w:marRight w:val="0"/>
                      <w:marTop w:val="0"/>
                      <w:marBottom w:val="0"/>
                      <w:divBdr>
                        <w:top w:val="none" w:sz="0" w:space="0" w:color="auto"/>
                        <w:left w:val="none" w:sz="0" w:space="0" w:color="auto"/>
                        <w:bottom w:val="none" w:sz="0" w:space="0" w:color="auto"/>
                        <w:right w:val="none" w:sz="0" w:space="0" w:color="auto"/>
                      </w:divBdr>
                    </w:div>
                  </w:divsChild>
                </w:div>
                <w:div w:id="717556034">
                  <w:marLeft w:val="0"/>
                  <w:marRight w:val="0"/>
                  <w:marTop w:val="0"/>
                  <w:marBottom w:val="0"/>
                  <w:divBdr>
                    <w:top w:val="none" w:sz="0" w:space="0" w:color="auto"/>
                    <w:left w:val="none" w:sz="0" w:space="0" w:color="auto"/>
                    <w:bottom w:val="none" w:sz="0" w:space="0" w:color="auto"/>
                    <w:right w:val="none" w:sz="0" w:space="0" w:color="auto"/>
                  </w:divBdr>
                  <w:divsChild>
                    <w:div w:id="1310089511">
                      <w:marLeft w:val="0"/>
                      <w:marRight w:val="0"/>
                      <w:marTop w:val="0"/>
                      <w:marBottom w:val="0"/>
                      <w:divBdr>
                        <w:top w:val="none" w:sz="0" w:space="0" w:color="auto"/>
                        <w:left w:val="none" w:sz="0" w:space="0" w:color="auto"/>
                        <w:bottom w:val="none" w:sz="0" w:space="0" w:color="auto"/>
                        <w:right w:val="none" w:sz="0" w:space="0" w:color="auto"/>
                      </w:divBdr>
                    </w:div>
                  </w:divsChild>
                </w:div>
                <w:div w:id="1839928456">
                  <w:marLeft w:val="0"/>
                  <w:marRight w:val="0"/>
                  <w:marTop w:val="0"/>
                  <w:marBottom w:val="0"/>
                  <w:divBdr>
                    <w:top w:val="none" w:sz="0" w:space="0" w:color="auto"/>
                    <w:left w:val="none" w:sz="0" w:space="0" w:color="auto"/>
                    <w:bottom w:val="none" w:sz="0" w:space="0" w:color="auto"/>
                    <w:right w:val="none" w:sz="0" w:space="0" w:color="auto"/>
                  </w:divBdr>
                  <w:divsChild>
                    <w:div w:id="827790460">
                      <w:marLeft w:val="0"/>
                      <w:marRight w:val="0"/>
                      <w:marTop w:val="0"/>
                      <w:marBottom w:val="0"/>
                      <w:divBdr>
                        <w:top w:val="none" w:sz="0" w:space="0" w:color="auto"/>
                        <w:left w:val="none" w:sz="0" w:space="0" w:color="auto"/>
                        <w:bottom w:val="none" w:sz="0" w:space="0" w:color="auto"/>
                        <w:right w:val="none" w:sz="0" w:space="0" w:color="auto"/>
                      </w:divBdr>
                    </w:div>
                  </w:divsChild>
                </w:div>
                <w:div w:id="930626544">
                  <w:marLeft w:val="0"/>
                  <w:marRight w:val="0"/>
                  <w:marTop w:val="0"/>
                  <w:marBottom w:val="0"/>
                  <w:divBdr>
                    <w:top w:val="none" w:sz="0" w:space="0" w:color="auto"/>
                    <w:left w:val="none" w:sz="0" w:space="0" w:color="auto"/>
                    <w:bottom w:val="none" w:sz="0" w:space="0" w:color="auto"/>
                    <w:right w:val="none" w:sz="0" w:space="0" w:color="auto"/>
                  </w:divBdr>
                  <w:divsChild>
                    <w:div w:id="1133215524">
                      <w:marLeft w:val="0"/>
                      <w:marRight w:val="0"/>
                      <w:marTop w:val="0"/>
                      <w:marBottom w:val="0"/>
                      <w:divBdr>
                        <w:top w:val="none" w:sz="0" w:space="0" w:color="auto"/>
                        <w:left w:val="none" w:sz="0" w:space="0" w:color="auto"/>
                        <w:bottom w:val="none" w:sz="0" w:space="0" w:color="auto"/>
                        <w:right w:val="none" w:sz="0" w:space="0" w:color="auto"/>
                      </w:divBdr>
                    </w:div>
                  </w:divsChild>
                </w:div>
                <w:div w:id="1414203597">
                  <w:marLeft w:val="0"/>
                  <w:marRight w:val="0"/>
                  <w:marTop w:val="0"/>
                  <w:marBottom w:val="0"/>
                  <w:divBdr>
                    <w:top w:val="none" w:sz="0" w:space="0" w:color="auto"/>
                    <w:left w:val="none" w:sz="0" w:space="0" w:color="auto"/>
                    <w:bottom w:val="none" w:sz="0" w:space="0" w:color="auto"/>
                    <w:right w:val="none" w:sz="0" w:space="0" w:color="auto"/>
                  </w:divBdr>
                  <w:divsChild>
                    <w:div w:id="151289780">
                      <w:marLeft w:val="0"/>
                      <w:marRight w:val="0"/>
                      <w:marTop w:val="0"/>
                      <w:marBottom w:val="0"/>
                      <w:divBdr>
                        <w:top w:val="none" w:sz="0" w:space="0" w:color="auto"/>
                        <w:left w:val="none" w:sz="0" w:space="0" w:color="auto"/>
                        <w:bottom w:val="none" w:sz="0" w:space="0" w:color="auto"/>
                        <w:right w:val="none" w:sz="0" w:space="0" w:color="auto"/>
                      </w:divBdr>
                    </w:div>
                  </w:divsChild>
                </w:div>
                <w:div w:id="1454713083">
                  <w:marLeft w:val="0"/>
                  <w:marRight w:val="0"/>
                  <w:marTop w:val="0"/>
                  <w:marBottom w:val="0"/>
                  <w:divBdr>
                    <w:top w:val="none" w:sz="0" w:space="0" w:color="auto"/>
                    <w:left w:val="none" w:sz="0" w:space="0" w:color="auto"/>
                    <w:bottom w:val="none" w:sz="0" w:space="0" w:color="auto"/>
                    <w:right w:val="none" w:sz="0" w:space="0" w:color="auto"/>
                  </w:divBdr>
                  <w:divsChild>
                    <w:div w:id="1021007577">
                      <w:marLeft w:val="0"/>
                      <w:marRight w:val="0"/>
                      <w:marTop w:val="0"/>
                      <w:marBottom w:val="0"/>
                      <w:divBdr>
                        <w:top w:val="none" w:sz="0" w:space="0" w:color="auto"/>
                        <w:left w:val="none" w:sz="0" w:space="0" w:color="auto"/>
                        <w:bottom w:val="none" w:sz="0" w:space="0" w:color="auto"/>
                        <w:right w:val="none" w:sz="0" w:space="0" w:color="auto"/>
                      </w:divBdr>
                    </w:div>
                  </w:divsChild>
                </w:div>
                <w:div w:id="42557728">
                  <w:marLeft w:val="0"/>
                  <w:marRight w:val="0"/>
                  <w:marTop w:val="0"/>
                  <w:marBottom w:val="0"/>
                  <w:divBdr>
                    <w:top w:val="none" w:sz="0" w:space="0" w:color="auto"/>
                    <w:left w:val="none" w:sz="0" w:space="0" w:color="auto"/>
                    <w:bottom w:val="none" w:sz="0" w:space="0" w:color="auto"/>
                    <w:right w:val="none" w:sz="0" w:space="0" w:color="auto"/>
                  </w:divBdr>
                  <w:divsChild>
                    <w:div w:id="1060787166">
                      <w:marLeft w:val="0"/>
                      <w:marRight w:val="0"/>
                      <w:marTop w:val="0"/>
                      <w:marBottom w:val="0"/>
                      <w:divBdr>
                        <w:top w:val="none" w:sz="0" w:space="0" w:color="auto"/>
                        <w:left w:val="none" w:sz="0" w:space="0" w:color="auto"/>
                        <w:bottom w:val="none" w:sz="0" w:space="0" w:color="auto"/>
                        <w:right w:val="none" w:sz="0" w:space="0" w:color="auto"/>
                      </w:divBdr>
                    </w:div>
                  </w:divsChild>
                </w:div>
                <w:div w:id="1207257426">
                  <w:marLeft w:val="0"/>
                  <w:marRight w:val="0"/>
                  <w:marTop w:val="0"/>
                  <w:marBottom w:val="0"/>
                  <w:divBdr>
                    <w:top w:val="none" w:sz="0" w:space="0" w:color="auto"/>
                    <w:left w:val="none" w:sz="0" w:space="0" w:color="auto"/>
                    <w:bottom w:val="none" w:sz="0" w:space="0" w:color="auto"/>
                    <w:right w:val="none" w:sz="0" w:space="0" w:color="auto"/>
                  </w:divBdr>
                  <w:divsChild>
                    <w:div w:id="1052342996">
                      <w:marLeft w:val="0"/>
                      <w:marRight w:val="0"/>
                      <w:marTop w:val="0"/>
                      <w:marBottom w:val="0"/>
                      <w:divBdr>
                        <w:top w:val="none" w:sz="0" w:space="0" w:color="auto"/>
                        <w:left w:val="none" w:sz="0" w:space="0" w:color="auto"/>
                        <w:bottom w:val="none" w:sz="0" w:space="0" w:color="auto"/>
                        <w:right w:val="none" w:sz="0" w:space="0" w:color="auto"/>
                      </w:divBdr>
                    </w:div>
                  </w:divsChild>
                </w:div>
                <w:div w:id="1913000115">
                  <w:marLeft w:val="0"/>
                  <w:marRight w:val="0"/>
                  <w:marTop w:val="0"/>
                  <w:marBottom w:val="0"/>
                  <w:divBdr>
                    <w:top w:val="none" w:sz="0" w:space="0" w:color="auto"/>
                    <w:left w:val="none" w:sz="0" w:space="0" w:color="auto"/>
                    <w:bottom w:val="none" w:sz="0" w:space="0" w:color="auto"/>
                    <w:right w:val="none" w:sz="0" w:space="0" w:color="auto"/>
                  </w:divBdr>
                  <w:divsChild>
                    <w:div w:id="1868247830">
                      <w:marLeft w:val="0"/>
                      <w:marRight w:val="0"/>
                      <w:marTop w:val="0"/>
                      <w:marBottom w:val="0"/>
                      <w:divBdr>
                        <w:top w:val="none" w:sz="0" w:space="0" w:color="auto"/>
                        <w:left w:val="none" w:sz="0" w:space="0" w:color="auto"/>
                        <w:bottom w:val="none" w:sz="0" w:space="0" w:color="auto"/>
                        <w:right w:val="none" w:sz="0" w:space="0" w:color="auto"/>
                      </w:divBdr>
                    </w:div>
                  </w:divsChild>
                </w:div>
                <w:div w:id="1011641774">
                  <w:marLeft w:val="0"/>
                  <w:marRight w:val="0"/>
                  <w:marTop w:val="0"/>
                  <w:marBottom w:val="0"/>
                  <w:divBdr>
                    <w:top w:val="none" w:sz="0" w:space="0" w:color="auto"/>
                    <w:left w:val="none" w:sz="0" w:space="0" w:color="auto"/>
                    <w:bottom w:val="none" w:sz="0" w:space="0" w:color="auto"/>
                    <w:right w:val="none" w:sz="0" w:space="0" w:color="auto"/>
                  </w:divBdr>
                  <w:divsChild>
                    <w:div w:id="969290497">
                      <w:marLeft w:val="0"/>
                      <w:marRight w:val="0"/>
                      <w:marTop w:val="0"/>
                      <w:marBottom w:val="0"/>
                      <w:divBdr>
                        <w:top w:val="none" w:sz="0" w:space="0" w:color="auto"/>
                        <w:left w:val="none" w:sz="0" w:space="0" w:color="auto"/>
                        <w:bottom w:val="none" w:sz="0" w:space="0" w:color="auto"/>
                        <w:right w:val="none" w:sz="0" w:space="0" w:color="auto"/>
                      </w:divBdr>
                    </w:div>
                  </w:divsChild>
                </w:div>
                <w:div w:id="1150756938">
                  <w:marLeft w:val="0"/>
                  <w:marRight w:val="0"/>
                  <w:marTop w:val="0"/>
                  <w:marBottom w:val="0"/>
                  <w:divBdr>
                    <w:top w:val="none" w:sz="0" w:space="0" w:color="auto"/>
                    <w:left w:val="none" w:sz="0" w:space="0" w:color="auto"/>
                    <w:bottom w:val="none" w:sz="0" w:space="0" w:color="auto"/>
                    <w:right w:val="none" w:sz="0" w:space="0" w:color="auto"/>
                  </w:divBdr>
                  <w:divsChild>
                    <w:div w:id="1404527474">
                      <w:marLeft w:val="0"/>
                      <w:marRight w:val="0"/>
                      <w:marTop w:val="0"/>
                      <w:marBottom w:val="0"/>
                      <w:divBdr>
                        <w:top w:val="none" w:sz="0" w:space="0" w:color="auto"/>
                        <w:left w:val="none" w:sz="0" w:space="0" w:color="auto"/>
                        <w:bottom w:val="none" w:sz="0" w:space="0" w:color="auto"/>
                        <w:right w:val="none" w:sz="0" w:space="0" w:color="auto"/>
                      </w:divBdr>
                    </w:div>
                  </w:divsChild>
                </w:div>
                <w:div w:id="1710255917">
                  <w:marLeft w:val="0"/>
                  <w:marRight w:val="0"/>
                  <w:marTop w:val="0"/>
                  <w:marBottom w:val="0"/>
                  <w:divBdr>
                    <w:top w:val="none" w:sz="0" w:space="0" w:color="auto"/>
                    <w:left w:val="none" w:sz="0" w:space="0" w:color="auto"/>
                    <w:bottom w:val="none" w:sz="0" w:space="0" w:color="auto"/>
                    <w:right w:val="none" w:sz="0" w:space="0" w:color="auto"/>
                  </w:divBdr>
                  <w:divsChild>
                    <w:div w:id="1087842229">
                      <w:marLeft w:val="0"/>
                      <w:marRight w:val="0"/>
                      <w:marTop w:val="0"/>
                      <w:marBottom w:val="0"/>
                      <w:divBdr>
                        <w:top w:val="none" w:sz="0" w:space="0" w:color="auto"/>
                        <w:left w:val="none" w:sz="0" w:space="0" w:color="auto"/>
                        <w:bottom w:val="none" w:sz="0" w:space="0" w:color="auto"/>
                        <w:right w:val="none" w:sz="0" w:space="0" w:color="auto"/>
                      </w:divBdr>
                    </w:div>
                  </w:divsChild>
                </w:div>
                <w:div w:id="328216968">
                  <w:marLeft w:val="0"/>
                  <w:marRight w:val="0"/>
                  <w:marTop w:val="0"/>
                  <w:marBottom w:val="0"/>
                  <w:divBdr>
                    <w:top w:val="none" w:sz="0" w:space="0" w:color="auto"/>
                    <w:left w:val="none" w:sz="0" w:space="0" w:color="auto"/>
                    <w:bottom w:val="none" w:sz="0" w:space="0" w:color="auto"/>
                    <w:right w:val="none" w:sz="0" w:space="0" w:color="auto"/>
                  </w:divBdr>
                  <w:divsChild>
                    <w:div w:id="1116295534">
                      <w:marLeft w:val="0"/>
                      <w:marRight w:val="0"/>
                      <w:marTop w:val="0"/>
                      <w:marBottom w:val="0"/>
                      <w:divBdr>
                        <w:top w:val="none" w:sz="0" w:space="0" w:color="auto"/>
                        <w:left w:val="none" w:sz="0" w:space="0" w:color="auto"/>
                        <w:bottom w:val="none" w:sz="0" w:space="0" w:color="auto"/>
                        <w:right w:val="none" w:sz="0" w:space="0" w:color="auto"/>
                      </w:divBdr>
                    </w:div>
                  </w:divsChild>
                </w:div>
                <w:div w:id="1607805212">
                  <w:marLeft w:val="0"/>
                  <w:marRight w:val="0"/>
                  <w:marTop w:val="0"/>
                  <w:marBottom w:val="0"/>
                  <w:divBdr>
                    <w:top w:val="none" w:sz="0" w:space="0" w:color="auto"/>
                    <w:left w:val="none" w:sz="0" w:space="0" w:color="auto"/>
                    <w:bottom w:val="none" w:sz="0" w:space="0" w:color="auto"/>
                    <w:right w:val="none" w:sz="0" w:space="0" w:color="auto"/>
                  </w:divBdr>
                  <w:divsChild>
                    <w:div w:id="1443571040">
                      <w:marLeft w:val="0"/>
                      <w:marRight w:val="0"/>
                      <w:marTop w:val="0"/>
                      <w:marBottom w:val="0"/>
                      <w:divBdr>
                        <w:top w:val="none" w:sz="0" w:space="0" w:color="auto"/>
                        <w:left w:val="none" w:sz="0" w:space="0" w:color="auto"/>
                        <w:bottom w:val="none" w:sz="0" w:space="0" w:color="auto"/>
                        <w:right w:val="none" w:sz="0" w:space="0" w:color="auto"/>
                      </w:divBdr>
                    </w:div>
                  </w:divsChild>
                </w:div>
                <w:div w:id="1577739431">
                  <w:marLeft w:val="0"/>
                  <w:marRight w:val="0"/>
                  <w:marTop w:val="0"/>
                  <w:marBottom w:val="0"/>
                  <w:divBdr>
                    <w:top w:val="none" w:sz="0" w:space="0" w:color="auto"/>
                    <w:left w:val="none" w:sz="0" w:space="0" w:color="auto"/>
                    <w:bottom w:val="none" w:sz="0" w:space="0" w:color="auto"/>
                    <w:right w:val="none" w:sz="0" w:space="0" w:color="auto"/>
                  </w:divBdr>
                  <w:divsChild>
                    <w:div w:id="880239912">
                      <w:marLeft w:val="0"/>
                      <w:marRight w:val="0"/>
                      <w:marTop w:val="0"/>
                      <w:marBottom w:val="0"/>
                      <w:divBdr>
                        <w:top w:val="none" w:sz="0" w:space="0" w:color="auto"/>
                        <w:left w:val="none" w:sz="0" w:space="0" w:color="auto"/>
                        <w:bottom w:val="none" w:sz="0" w:space="0" w:color="auto"/>
                        <w:right w:val="none" w:sz="0" w:space="0" w:color="auto"/>
                      </w:divBdr>
                    </w:div>
                  </w:divsChild>
                </w:div>
                <w:div w:id="1115251985">
                  <w:marLeft w:val="0"/>
                  <w:marRight w:val="0"/>
                  <w:marTop w:val="0"/>
                  <w:marBottom w:val="0"/>
                  <w:divBdr>
                    <w:top w:val="none" w:sz="0" w:space="0" w:color="auto"/>
                    <w:left w:val="none" w:sz="0" w:space="0" w:color="auto"/>
                    <w:bottom w:val="none" w:sz="0" w:space="0" w:color="auto"/>
                    <w:right w:val="none" w:sz="0" w:space="0" w:color="auto"/>
                  </w:divBdr>
                  <w:divsChild>
                    <w:div w:id="1934388297">
                      <w:marLeft w:val="0"/>
                      <w:marRight w:val="0"/>
                      <w:marTop w:val="0"/>
                      <w:marBottom w:val="0"/>
                      <w:divBdr>
                        <w:top w:val="none" w:sz="0" w:space="0" w:color="auto"/>
                        <w:left w:val="none" w:sz="0" w:space="0" w:color="auto"/>
                        <w:bottom w:val="none" w:sz="0" w:space="0" w:color="auto"/>
                        <w:right w:val="none" w:sz="0" w:space="0" w:color="auto"/>
                      </w:divBdr>
                    </w:div>
                  </w:divsChild>
                </w:div>
                <w:div w:id="1660960918">
                  <w:marLeft w:val="0"/>
                  <w:marRight w:val="0"/>
                  <w:marTop w:val="0"/>
                  <w:marBottom w:val="0"/>
                  <w:divBdr>
                    <w:top w:val="none" w:sz="0" w:space="0" w:color="auto"/>
                    <w:left w:val="none" w:sz="0" w:space="0" w:color="auto"/>
                    <w:bottom w:val="none" w:sz="0" w:space="0" w:color="auto"/>
                    <w:right w:val="none" w:sz="0" w:space="0" w:color="auto"/>
                  </w:divBdr>
                  <w:divsChild>
                    <w:div w:id="1779256615">
                      <w:marLeft w:val="0"/>
                      <w:marRight w:val="0"/>
                      <w:marTop w:val="0"/>
                      <w:marBottom w:val="0"/>
                      <w:divBdr>
                        <w:top w:val="none" w:sz="0" w:space="0" w:color="auto"/>
                        <w:left w:val="none" w:sz="0" w:space="0" w:color="auto"/>
                        <w:bottom w:val="none" w:sz="0" w:space="0" w:color="auto"/>
                        <w:right w:val="none" w:sz="0" w:space="0" w:color="auto"/>
                      </w:divBdr>
                    </w:div>
                  </w:divsChild>
                </w:div>
                <w:div w:id="194394977">
                  <w:marLeft w:val="0"/>
                  <w:marRight w:val="0"/>
                  <w:marTop w:val="0"/>
                  <w:marBottom w:val="0"/>
                  <w:divBdr>
                    <w:top w:val="none" w:sz="0" w:space="0" w:color="auto"/>
                    <w:left w:val="none" w:sz="0" w:space="0" w:color="auto"/>
                    <w:bottom w:val="none" w:sz="0" w:space="0" w:color="auto"/>
                    <w:right w:val="none" w:sz="0" w:space="0" w:color="auto"/>
                  </w:divBdr>
                  <w:divsChild>
                    <w:div w:id="1591617702">
                      <w:marLeft w:val="0"/>
                      <w:marRight w:val="0"/>
                      <w:marTop w:val="0"/>
                      <w:marBottom w:val="0"/>
                      <w:divBdr>
                        <w:top w:val="none" w:sz="0" w:space="0" w:color="auto"/>
                        <w:left w:val="none" w:sz="0" w:space="0" w:color="auto"/>
                        <w:bottom w:val="none" w:sz="0" w:space="0" w:color="auto"/>
                        <w:right w:val="none" w:sz="0" w:space="0" w:color="auto"/>
                      </w:divBdr>
                    </w:div>
                  </w:divsChild>
                </w:div>
                <w:div w:id="1498377382">
                  <w:marLeft w:val="0"/>
                  <w:marRight w:val="0"/>
                  <w:marTop w:val="0"/>
                  <w:marBottom w:val="0"/>
                  <w:divBdr>
                    <w:top w:val="none" w:sz="0" w:space="0" w:color="auto"/>
                    <w:left w:val="none" w:sz="0" w:space="0" w:color="auto"/>
                    <w:bottom w:val="none" w:sz="0" w:space="0" w:color="auto"/>
                    <w:right w:val="none" w:sz="0" w:space="0" w:color="auto"/>
                  </w:divBdr>
                  <w:divsChild>
                    <w:div w:id="367683063">
                      <w:marLeft w:val="0"/>
                      <w:marRight w:val="0"/>
                      <w:marTop w:val="0"/>
                      <w:marBottom w:val="0"/>
                      <w:divBdr>
                        <w:top w:val="none" w:sz="0" w:space="0" w:color="auto"/>
                        <w:left w:val="none" w:sz="0" w:space="0" w:color="auto"/>
                        <w:bottom w:val="none" w:sz="0" w:space="0" w:color="auto"/>
                        <w:right w:val="none" w:sz="0" w:space="0" w:color="auto"/>
                      </w:divBdr>
                    </w:div>
                  </w:divsChild>
                </w:div>
                <w:div w:id="1026755335">
                  <w:marLeft w:val="0"/>
                  <w:marRight w:val="0"/>
                  <w:marTop w:val="0"/>
                  <w:marBottom w:val="0"/>
                  <w:divBdr>
                    <w:top w:val="none" w:sz="0" w:space="0" w:color="auto"/>
                    <w:left w:val="none" w:sz="0" w:space="0" w:color="auto"/>
                    <w:bottom w:val="none" w:sz="0" w:space="0" w:color="auto"/>
                    <w:right w:val="none" w:sz="0" w:space="0" w:color="auto"/>
                  </w:divBdr>
                  <w:divsChild>
                    <w:div w:id="1302005785">
                      <w:marLeft w:val="0"/>
                      <w:marRight w:val="0"/>
                      <w:marTop w:val="0"/>
                      <w:marBottom w:val="0"/>
                      <w:divBdr>
                        <w:top w:val="none" w:sz="0" w:space="0" w:color="auto"/>
                        <w:left w:val="none" w:sz="0" w:space="0" w:color="auto"/>
                        <w:bottom w:val="none" w:sz="0" w:space="0" w:color="auto"/>
                        <w:right w:val="none" w:sz="0" w:space="0" w:color="auto"/>
                      </w:divBdr>
                    </w:div>
                  </w:divsChild>
                </w:div>
                <w:div w:id="2093970768">
                  <w:marLeft w:val="0"/>
                  <w:marRight w:val="0"/>
                  <w:marTop w:val="0"/>
                  <w:marBottom w:val="0"/>
                  <w:divBdr>
                    <w:top w:val="none" w:sz="0" w:space="0" w:color="auto"/>
                    <w:left w:val="none" w:sz="0" w:space="0" w:color="auto"/>
                    <w:bottom w:val="none" w:sz="0" w:space="0" w:color="auto"/>
                    <w:right w:val="none" w:sz="0" w:space="0" w:color="auto"/>
                  </w:divBdr>
                  <w:divsChild>
                    <w:div w:id="402990269">
                      <w:marLeft w:val="0"/>
                      <w:marRight w:val="0"/>
                      <w:marTop w:val="0"/>
                      <w:marBottom w:val="0"/>
                      <w:divBdr>
                        <w:top w:val="none" w:sz="0" w:space="0" w:color="auto"/>
                        <w:left w:val="none" w:sz="0" w:space="0" w:color="auto"/>
                        <w:bottom w:val="none" w:sz="0" w:space="0" w:color="auto"/>
                        <w:right w:val="none" w:sz="0" w:space="0" w:color="auto"/>
                      </w:divBdr>
                    </w:div>
                  </w:divsChild>
                </w:div>
                <w:div w:id="479008522">
                  <w:marLeft w:val="0"/>
                  <w:marRight w:val="0"/>
                  <w:marTop w:val="0"/>
                  <w:marBottom w:val="0"/>
                  <w:divBdr>
                    <w:top w:val="none" w:sz="0" w:space="0" w:color="auto"/>
                    <w:left w:val="none" w:sz="0" w:space="0" w:color="auto"/>
                    <w:bottom w:val="none" w:sz="0" w:space="0" w:color="auto"/>
                    <w:right w:val="none" w:sz="0" w:space="0" w:color="auto"/>
                  </w:divBdr>
                  <w:divsChild>
                    <w:div w:id="791245756">
                      <w:marLeft w:val="0"/>
                      <w:marRight w:val="0"/>
                      <w:marTop w:val="0"/>
                      <w:marBottom w:val="0"/>
                      <w:divBdr>
                        <w:top w:val="none" w:sz="0" w:space="0" w:color="auto"/>
                        <w:left w:val="none" w:sz="0" w:space="0" w:color="auto"/>
                        <w:bottom w:val="none" w:sz="0" w:space="0" w:color="auto"/>
                        <w:right w:val="none" w:sz="0" w:space="0" w:color="auto"/>
                      </w:divBdr>
                    </w:div>
                  </w:divsChild>
                </w:div>
                <w:div w:id="1281959774">
                  <w:marLeft w:val="0"/>
                  <w:marRight w:val="0"/>
                  <w:marTop w:val="0"/>
                  <w:marBottom w:val="0"/>
                  <w:divBdr>
                    <w:top w:val="none" w:sz="0" w:space="0" w:color="auto"/>
                    <w:left w:val="none" w:sz="0" w:space="0" w:color="auto"/>
                    <w:bottom w:val="none" w:sz="0" w:space="0" w:color="auto"/>
                    <w:right w:val="none" w:sz="0" w:space="0" w:color="auto"/>
                  </w:divBdr>
                  <w:divsChild>
                    <w:div w:id="1758674467">
                      <w:marLeft w:val="0"/>
                      <w:marRight w:val="0"/>
                      <w:marTop w:val="0"/>
                      <w:marBottom w:val="0"/>
                      <w:divBdr>
                        <w:top w:val="none" w:sz="0" w:space="0" w:color="auto"/>
                        <w:left w:val="none" w:sz="0" w:space="0" w:color="auto"/>
                        <w:bottom w:val="none" w:sz="0" w:space="0" w:color="auto"/>
                        <w:right w:val="none" w:sz="0" w:space="0" w:color="auto"/>
                      </w:divBdr>
                    </w:div>
                  </w:divsChild>
                </w:div>
                <w:div w:id="2100563734">
                  <w:marLeft w:val="0"/>
                  <w:marRight w:val="0"/>
                  <w:marTop w:val="0"/>
                  <w:marBottom w:val="0"/>
                  <w:divBdr>
                    <w:top w:val="none" w:sz="0" w:space="0" w:color="auto"/>
                    <w:left w:val="none" w:sz="0" w:space="0" w:color="auto"/>
                    <w:bottom w:val="none" w:sz="0" w:space="0" w:color="auto"/>
                    <w:right w:val="none" w:sz="0" w:space="0" w:color="auto"/>
                  </w:divBdr>
                  <w:divsChild>
                    <w:div w:id="1512984792">
                      <w:marLeft w:val="0"/>
                      <w:marRight w:val="0"/>
                      <w:marTop w:val="0"/>
                      <w:marBottom w:val="0"/>
                      <w:divBdr>
                        <w:top w:val="none" w:sz="0" w:space="0" w:color="auto"/>
                        <w:left w:val="none" w:sz="0" w:space="0" w:color="auto"/>
                        <w:bottom w:val="none" w:sz="0" w:space="0" w:color="auto"/>
                        <w:right w:val="none" w:sz="0" w:space="0" w:color="auto"/>
                      </w:divBdr>
                    </w:div>
                  </w:divsChild>
                </w:div>
                <w:div w:id="1370298131">
                  <w:marLeft w:val="0"/>
                  <w:marRight w:val="0"/>
                  <w:marTop w:val="0"/>
                  <w:marBottom w:val="0"/>
                  <w:divBdr>
                    <w:top w:val="none" w:sz="0" w:space="0" w:color="auto"/>
                    <w:left w:val="none" w:sz="0" w:space="0" w:color="auto"/>
                    <w:bottom w:val="none" w:sz="0" w:space="0" w:color="auto"/>
                    <w:right w:val="none" w:sz="0" w:space="0" w:color="auto"/>
                  </w:divBdr>
                  <w:divsChild>
                    <w:div w:id="1295208559">
                      <w:marLeft w:val="0"/>
                      <w:marRight w:val="0"/>
                      <w:marTop w:val="0"/>
                      <w:marBottom w:val="0"/>
                      <w:divBdr>
                        <w:top w:val="none" w:sz="0" w:space="0" w:color="auto"/>
                        <w:left w:val="none" w:sz="0" w:space="0" w:color="auto"/>
                        <w:bottom w:val="none" w:sz="0" w:space="0" w:color="auto"/>
                        <w:right w:val="none" w:sz="0" w:space="0" w:color="auto"/>
                      </w:divBdr>
                    </w:div>
                  </w:divsChild>
                </w:div>
                <w:div w:id="149565184">
                  <w:marLeft w:val="0"/>
                  <w:marRight w:val="0"/>
                  <w:marTop w:val="0"/>
                  <w:marBottom w:val="0"/>
                  <w:divBdr>
                    <w:top w:val="none" w:sz="0" w:space="0" w:color="auto"/>
                    <w:left w:val="none" w:sz="0" w:space="0" w:color="auto"/>
                    <w:bottom w:val="none" w:sz="0" w:space="0" w:color="auto"/>
                    <w:right w:val="none" w:sz="0" w:space="0" w:color="auto"/>
                  </w:divBdr>
                  <w:divsChild>
                    <w:div w:id="132743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474354">
          <w:marLeft w:val="0"/>
          <w:marRight w:val="0"/>
          <w:marTop w:val="0"/>
          <w:marBottom w:val="0"/>
          <w:divBdr>
            <w:top w:val="none" w:sz="0" w:space="0" w:color="auto"/>
            <w:left w:val="none" w:sz="0" w:space="0" w:color="auto"/>
            <w:bottom w:val="none" w:sz="0" w:space="0" w:color="auto"/>
            <w:right w:val="none" w:sz="0" w:space="0" w:color="auto"/>
          </w:divBdr>
        </w:div>
        <w:div w:id="2031711982">
          <w:marLeft w:val="0"/>
          <w:marRight w:val="0"/>
          <w:marTop w:val="0"/>
          <w:marBottom w:val="0"/>
          <w:divBdr>
            <w:top w:val="none" w:sz="0" w:space="0" w:color="auto"/>
            <w:left w:val="none" w:sz="0" w:space="0" w:color="auto"/>
            <w:bottom w:val="none" w:sz="0" w:space="0" w:color="auto"/>
            <w:right w:val="none" w:sz="0" w:space="0" w:color="auto"/>
          </w:divBdr>
        </w:div>
      </w:divsChild>
    </w:div>
    <w:div w:id="956564459">
      <w:bodyDiv w:val="1"/>
      <w:marLeft w:val="0"/>
      <w:marRight w:val="0"/>
      <w:marTop w:val="0"/>
      <w:marBottom w:val="0"/>
      <w:divBdr>
        <w:top w:val="none" w:sz="0" w:space="0" w:color="auto"/>
        <w:left w:val="none" w:sz="0" w:space="0" w:color="auto"/>
        <w:bottom w:val="none" w:sz="0" w:space="0" w:color="auto"/>
        <w:right w:val="none" w:sz="0" w:space="0" w:color="auto"/>
      </w:divBdr>
      <w:divsChild>
        <w:div w:id="1564752581">
          <w:marLeft w:val="0"/>
          <w:marRight w:val="0"/>
          <w:marTop w:val="0"/>
          <w:marBottom w:val="0"/>
          <w:divBdr>
            <w:top w:val="none" w:sz="0" w:space="0" w:color="auto"/>
            <w:left w:val="none" w:sz="0" w:space="0" w:color="auto"/>
            <w:bottom w:val="none" w:sz="0" w:space="0" w:color="auto"/>
            <w:right w:val="none" w:sz="0" w:space="0" w:color="auto"/>
          </w:divBdr>
          <w:divsChild>
            <w:div w:id="784546719">
              <w:marLeft w:val="0"/>
              <w:marRight w:val="0"/>
              <w:marTop w:val="0"/>
              <w:marBottom w:val="0"/>
              <w:divBdr>
                <w:top w:val="none" w:sz="0" w:space="0" w:color="auto"/>
                <w:left w:val="none" w:sz="0" w:space="0" w:color="auto"/>
                <w:bottom w:val="none" w:sz="0" w:space="0" w:color="auto"/>
                <w:right w:val="none" w:sz="0" w:space="0" w:color="auto"/>
              </w:divBdr>
              <w:divsChild>
                <w:div w:id="83002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79951">
      <w:bodyDiv w:val="1"/>
      <w:marLeft w:val="0"/>
      <w:marRight w:val="0"/>
      <w:marTop w:val="0"/>
      <w:marBottom w:val="0"/>
      <w:divBdr>
        <w:top w:val="none" w:sz="0" w:space="0" w:color="auto"/>
        <w:left w:val="none" w:sz="0" w:space="0" w:color="auto"/>
        <w:bottom w:val="none" w:sz="0" w:space="0" w:color="auto"/>
        <w:right w:val="none" w:sz="0" w:space="0" w:color="auto"/>
      </w:divBdr>
      <w:divsChild>
        <w:div w:id="194392672">
          <w:marLeft w:val="0"/>
          <w:marRight w:val="0"/>
          <w:marTop w:val="0"/>
          <w:marBottom w:val="0"/>
          <w:divBdr>
            <w:top w:val="none" w:sz="0" w:space="0" w:color="auto"/>
            <w:left w:val="none" w:sz="0" w:space="0" w:color="auto"/>
            <w:bottom w:val="none" w:sz="0" w:space="0" w:color="auto"/>
            <w:right w:val="none" w:sz="0" w:space="0" w:color="auto"/>
          </w:divBdr>
        </w:div>
        <w:div w:id="801267847">
          <w:marLeft w:val="0"/>
          <w:marRight w:val="0"/>
          <w:marTop w:val="0"/>
          <w:marBottom w:val="0"/>
          <w:divBdr>
            <w:top w:val="none" w:sz="0" w:space="0" w:color="auto"/>
            <w:left w:val="none" w:sz="0" w:space="0" w:color="auto"/>
            <w:bottom w:val="none" w:sz="0" w:space="0" w:color="auto"/>
            <w:right w:val="none" w:sz="0" w:space="0" w:color="auto"/>
          </w:divBdr>
        </w:div>
      </w:divsChild>
    </w:div>
    <w:div w:id="1037127011">
      <w:bodyDiv w:val="1"/>
      <w:marLeft w:val="0"/>
      <w:marRight w:val="0"/>
      <w:marTop w:val="0"/>
      <w:marBottom w:val="0"/>
      <w:divBdr>
        <w:top w:val="none" w:sz="0" w:space="0" w:color="auto"/>
        <w:left w:val="none" w:sz="0" w:space="0" w:color="auto"/>
        <w:bottom w:val="none" w:sz="0" w:space="0" w:color="auto"/>
        <w:right w:val="none" w:sz="0" w:space="0" w:color="auto"/>
      </w:divBdr>
      <w:divsChild>
        <w:div w:id="1663850434">
          <w:marLeft w:val="0"/>
          <w:marRight w:val="0"/>
          <w:marTop w:val="0"/>
          <w:marBottom w:val="0"/>
          <w:divBdr>
            <w:top w:val="none" w:sz="0" w:space="0" w:color="auto"/>
            <w:left w:val="none" w:sz="0" w:space="0" w:color="auto"/>
            <w:bottom w:val="none" w:sz="0" w:space="0" w:color="auto"/>
            <w:right w:val="none" w:sz="0" w:space="0" w:color="auto"/>
          </w:divBdr>
          <w:divsChild>
            <w:div w:id="1548223451">
              <w:marLeft w:val="0"/>
              <w:marRight w:val="0"/>
              <w:marTop w:val="0"/>
              <w:marBottom w:val="0"/>
              <w:divBdr>
                <w:top w:val="none" w:sz="0" w:space="0" w:color="auto"/>
                <w:left w:val="none" w:sz="0" w:space="0" w:color="auto"/>
                <w:bottom w:val="none" w:sz="0" w:space="0" w:color="auto"/>
                <w:right w:val="none" w:sz="0" w:space="0" w:color="auto"/>
              </w:divBdr>
              <w:divsChild>
                <w:div w:id="159196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393622">
      <w:bodyDiv w:val="1"/>
      <w:marLeft w:val="0"/>
      <w:marRight w:val="0"/>
      <w:marTop w:val="0"/>
      <w:marBottom w:val="0"/>
      <w:divBdr>
        <w:top w:val="none" w:sz="0" w:space="0" w:color="auto"/>
        <w:left w:val="none" w:sz="0" w:space="0" w:color="auto"/>
        <w:bottom w:val="none" w:sz="0" w:space="0" w:color="auto"/>
        <w:right w:val="none" w:sz="0" w:space="0" w:color="auto"/>
      </w:divBdr>
    </w:div>
    <w:div w:id="1115060635">
      <w:bodyDiv w:val="1"/>
      <w:marLeft w:val="0"/>
      <w:marRight w:val="0"/>
      <w:marTop w:val="0"/>
      <w:marBottom w:val="0"/>
      <w:divBdr>
        <w:top w:val="none" w:sz="0" w:space="0" w:color="auto"/>
        <w:left w:val="none" w:sz="0" w:space="0" w:color="auto"/>
        <w:bottom w:val="none" w:sz="0" w:space="0" w:color="auto"/>
        <w:right w:val="none" w:sz="0" w:space="0" w:color="auto"/>
      </w:divBdr>
    </w:div>
    <w:div w:id="1139422508">
      <w:bodyDiv w:val="1"/>
      <w:marLeft w:val="0"/>
      <w:marRight w:val="0"/>
      <w:marTop w:val="0"/>
      <w:marBottom w:val="0"/>
      <w:divBdr>
        <w:top w:val="none" w:sz="0" w:space="0" w:color="auto"/>
        <w:left w:val="none" w:sz="0" w:space="0" w:color="auto"/>
        <w:bottom w:val="none" w:sz="0" w:space="0" w:color="auto"/>
        <w:right w:val="none" w:sz="0" w:space="0" w:color="auto"/>
      </w:divBdr>
      <w:divsChild>
        <w:div w:id="1413314256">
          <w:marLeft w:val="0"/>
          <w:marRight w:val="0"/>
          <w:marTop w:val="0"/>
          <w:marBottom w:val="0"/>
          <w:divBdr>
            <w:top w:val="none" w:sz="0" w:space="0" w:color="auto"/>
            <w:left w:val="none" w:sz="0" w:space="0" w:color="auto"/>
            <w:bottom w:val="none" w:sz="0" w:space="0" w:color="auto"/>
            <w:right w:val="none" w:sz="0" w:space="0" w:color="auto"/>
          </w:divBdr>
        </w:div>
      </w:divsChild>
    </w:div>
    <w:div w:id="1214804475">
      <w:bodyDiv w:val="1"/>
      <w:marLeft w:val="0"/>
      <w:marRight w:val="0"/>
      <w:marTop w:val="0"/>
      <w:marBottom w:val="0"/>
      <w:divBdr>
        <w:top w:val="none" w:sz="0" w:space="0" w:color="auto"/>
        <w:left w:val="none" w:sz="0" w:space="0" w:color="auto"/>
        <w:bottom w:val="none" w:sz="0" w:space="0" w:color="auto"/>
        <w:right w:val="none" w:sz="0" w:space="0" w:color="auto"/>
      </w:divBdr>
    </w:div>
    <w:div w:id="1214846299">
      <w:bodyDiv w:val="1"/>
      <w:marLeft w:val="0"/>
      <w:marRight w:val="0"/>
      <w:marTop w:val="0"/>
      <w:marBottom w:val="0"/>
      <w:divBdr>
        <w:top w:val="none" w:sz="0" w:space="0" w:color="auto"/>
        <w:left w:val="none" w:sz="0" w:space="0" w:color="auto"/>
        <w:bottom w:val="none" w:sz="0" w:space="0" w:color="auto"/>
        <w:right w:val="none" w:sz="0" w:space="0" w:color="auto"/>
      </w:divBdr>
      <w:divsChild>
        <w:div w:id="1325815269">
          <w:marLeft w:val="0"/>
          <w:marRight w:val="0"/>
          <w:marTop w:val="0"/>
          <w:marBottom w:val="0"/>
          <w:divBdr>
            <w:top w:val="none" w:sz="0" w:space="0" w:color="auto"/>
            <w:left w:val="none" w:sz="0" w:space="0" w:color="auto"/>
            <w:bottom w:val="none" w:sz="0" w:space="0" w:color="auto"/>
            <w:right w:val="none" w:sz="0" w:space="0" w:color="auto"/>
          </w:divBdr>
        </w:div>
      </w:divsChild>
    </w:div>
    <w:div w:id="1260288814">
      <w:bodyDiv w:val="1"/>
      <w:marLeft w:val="0"/>
      <w:marRight w:val="0"/>
      <w:marTop w:val="0"/>
      <w:marBottom w:val="0"/>
      <w:divBdr>
        <w:top w:val="none" w:sz="0" w:space="0" w:color="auto"/>
        <w:left w:val="none" w:sz="0" w:space="0" w:color="auto"/>
        <w:bottom w:val="none" w:sz="0" w:space="0" w:color="auto"/>
        <w:right w:val="none" w:sz="0" w:space="0" w:color="auto"/>
      </w:divBdr>
      <w:divsChild>
        <w:div w:id="269050469">
          <w:marLeft w:val="0"/>
          <w:marRight w:val="0"/>
          <w:marTop w:val="0"/>
          <w:marBottom w:val="0"/>
          <w:divBdr>
            <w:top w:val="none" w:sz="0" w:space="0" w:color="auto"/>
            <w:left w:val="none" w:sz="0" w:space="0" w:color="auto"/>
            <w:bottom w:val="none" w:sz="0" w:space="0" w:color="auto"/>
            <w:right w:val="none" w:sz="0" w:space="0" w:color="auto"/>
          </w:divBdr>
        </w:div>
        <w:div w:id="978343949">
          <w:marLeft w:val="0"/>
          <w:marRight w:val="0"/>
          <w:marTop w:val="0"/>
          <w:marBottom w:val="0"/>
          <w:divBdr>
            <w:top w:val="none" w:sz="0" w:space="0" w:color="auto"/>
            <w:left w:val="none" w:sz="0" w:space="0" w:color="auto"/>
            <w:bottom w:val="none" w:sz="0" w:space="0" w:color="auto"/>
            <w:right w:val="none" w:sz="0" w:space="0" w:color="auto"/>
          </w:divBdr>
        </w:div>
        <w:div w:id="2068719640">
          <w:marLeft w:val="0"/>
          <w:marRight w:val="0"/>
          <w:marTop w:val="0"/>
          <w:marBottom w:val="0"/>
          <w:divBdr>
            <w:top w:val="none" w:sz="0" w:space="0" w:color="auto"/>
            <w:left w:val="none" w:sz="0" w:space="0" w:color="auto"/>
            <w:bottom w:val="none" w:sz="0" w:space="0" w:color="auto"/>
            <w:right w:val="none" w:sz="0" w:space="0" w:color="auto"/>
          </w:divBdr>
        </w:div>
        <w:div w:id="905529698">
          <w:marLeft w:val="0"/>
          <w:marRight w:val="0"/>
          <w:marTop w:val="0"/>
          <w:marBottom w:val="0"/>
          <w:divBdr>
            <w:top w:val="none" w:sz="0" w:space="0" w:color="auto"/>
            <w:left w:val="none" w:sz="0" w:space="0" w:color="auto"/>
            <w:bottom w:val="none" w:sz="0" w:space="0" w:color="auto"/>
            <w:right w:val="none" w:sz="0" w:space="0" w:color="auto"/>
          </w:divBdr>
        </w:div>
        <w:div w:id="1298220263">
          <w:marLeft w:val="0"/>
          <w:marRight w:val="0"/>
          <w:marTop w:val="0"/>
          <w:marBottom w:val="0"/>
          <w:divBdr>
            <w:top w:val="none" w:sz="0" w:space="0" w:color="auto"/>
            <w:left w:val="none" w:sz="0" w:space="0" w:color="auto"/>
            <w:bottom w:val="none" w:sz="0" w:space="0" w:color="auto"/>
            <w:right w:val="none" w:sz="0" w:space="0" w:color="auto"/>
          </w:divBdr>
        </w:div>
        <w:div w:id="2059740268">
          <w:marLeft w:val="0"/>
          <w:marRight w:val="0"/>
          <w:marTop w:val="0"/>
          <w:marBottom w:val="0"/>
          <w:divBdr>
            <w:top w:val="none" w:sz="0" w:space="0" w:color="auto"/>
            <w:left w:val="none" w:sz="0" w:space="0" w:color="auto"/>
            <w:bottom w:val="none" w:sz="0" w:space="0" w:color="auto"/>
            <w:right w:val="none" w:sz="0" w:space="0" w:color="auto"/>
          </w:divBdr>
        </w:div>
        <w:div w:id="1698042644">
          <w:marLeft w:val="0"/>
          <w:marRight w:val="0"/>
          <w:marTop w:val="0"/>
          <w:marBottom w:val="0"/>
          <w:divBdr>
            <w:top w:val="none" w:sz="0" w:space="0" w:color="auto"/>
            <w:left w:val="none" w:sz="0" w:space="0" w:color="auto"/>
            <w:bottom w:val="none" w:sz="0" w:space="0" w:color="auto"/>
            <w:right w:val="none" w:sz="0" w:space="0" w:color="auto"/>
          </w:divBdr>
        </w:div>
        <w:div w:id="2034457449">
          <w:marLeft w:val="0"/>
          <w:marRight w:val="0"/>
          <w:marTop w:val="0"/>
          <w:marBottom w:val="0"/>
          <w:divBdr>
            <w:top w:val="none" w:sz="0" w:space="0" w:color="auto"/>
            <w:left w:val="none" w:sz="0" w:space="0" w:color="auto"/>
            <w:bottom w:val="none" w:sz="0" w:space="0" w:color="auto"/>
            <w:right w:val="none" w:sz="0" w:space="0" w:color="auto"/>
          </w:divBdr>
        </w:div>
        <w:div w:id="1675840564">
          <w:marLeft w:val="0"/>
          <w:marRight w:val="0"/>
          <w:marTop w:val="0"/>
          <w:marBottom w:val="0"/>
          <w:divBdr>
            <w:top w:val="none" w:sz="0" w:space="0" w:color="auto"/>
            <w:left w:val="none" w:sz="0" w:space="0" w:color="auto"/>
            <w:bottom w:val="none" w:sz="0" w:space="0" w:color="auto"/>
            <w:right w:val="none" w:sz="0" w:space="0" w:color="auto"/>
          </w:divBdr>
        </w:div>
        <w:div w:id="200289386">
          <w:marLeft w:val="0"/>
          <w:marRight w:val="0"/>
          <w:marTop w:val="0"/>
          <w:marBottom w:val="0"/>
          <w:divBdr>
            <w:top w:val="none" w:sz="0" w:space="0" w:color="auto"/>
            <w:left w:val="none" w:sz="0" w:space="0" w:color="auto"/>
            <w:bottom w:val="none" w:sz="0" w:space="0" w:color="auto"/>
            <w:right w:val="none" w:sz="0" w:space="0" w:color="auto"/>
          </w:divBdr>
        </w:div>
        <w:div w:id="96681814">
          <w:marLeft w:val="0"/>
          <w:marRight w:val="0"/>
          <w:marTop w:val="0"/>
          <w:marBottom w:val="0"/>
          <w:divBdr>
            <w:top w:val="none" w:sz="0" w:space="0" w:color="auto"/>
            <w:left w:val="none" w:sz="0" w:space="0" w:color="auto"/>
            <w:bottom w:val="none" w:sz="0" w:space="0" w:color="auto"/>
            <w:right w:val="none" w:sz="0" w:space="0" w:color="auto"/>
          </w:divBdr>
        </w:div>
        <w:div w:id="1576739764">
          <w:marLeft w:val="0"/>
          <w:marRight w:val="0"/>
          <w:marTop w:val="0"/>
          <w:marBottom w:val="0"/>
          <w:divBdr>
            <w:top w:val="none" w:sz="0" w:space="0" w:color="auto"/>
            <w:left w:val="none" w:sz="0" w:space="0" w:color="auto"/>
            <w:bottom w:val="none" w:sz="0" w:space="0" w:color="auto"/>
            <w:right w:val="none" w:sz="0" w:space="0" w:color="auto"/>
          </w:divBdr>
        </w:div>
        <w:div w:id="1237401892">
          <w:marLeft w:val="0"/>
          <w:marRight w:val="0"/>
          <w:marTop w:val="0"/>
          <w:marBottom w:val="0"/>
          <w:divBdr>
            <w:top w:val="none" w:sz="0" w:space="0" w:color="auto"/>
            <w:left w:val="none" w:sz="0" w:space="0" w:color="auto"/>
            <w:bottom w:val="none" w:sz="0" w:space="0" w:color="auto"/>
            <w:right w:val="none" w:sz="0" w:space="0" w:color="auto"/>
          </w:divBdr>
        </w:div>
        <w:div w:id="398210754">
          <w:marLeft w:val="0"/>
          <w:marRight w:val="0"/>
          <w:marTop w:val="0"/>
          <w:marBottom w:val="0"/>
          <w:divBdr>
            <w:top w:val="none" w:sz="0" w:space="0" w:color="auto"/>
            <w:left w:val="none" w:sz="0" w:space="0" w:color="auto"/>
            <w:bottom w:val="none" w:sz="0" w:space="0" w:color="auto"/>
            <w:right w:val="none" w:sz="0" w:space="0" w:color="auto"/>
          </w:divBdr>
        </w:div>
        <w:div w:id="1295453922">
          <w:marLeft w:val="0"/>
          <w:marRight w:val="0"/>
          <w:marTop w:val="0"/>
          <w:marBottom w:val="0"/>
          <w:divBdr>
            <w:top w:val="none" w:sz="0" w:space="0" w:color="auto"/>
            <w:left w:val="none" w:sz="0" w:space="0" w:color="auto"/>
            <w:bottom w:val="none" w:sz="0" w:space="0" w:color="auto"/>
            <w:right w:val="none" w:sz="0" w:space="0" w:color="auto"/>
          </w:divBdr>
        </w:div>
        <w:div w:id="90203856">
          <w:marLeft w:val="0"/>
          <w:marRight w:val="0"/>
          <w:marTop w:val="0"/>
          <w:marBottom w:val="0"/>
          <w:divBdr>
            <w:top w:val="none" w:sz="0" w:space="0" w:color="auto"/>
            <w:left w:val="none" w:sz="0" w:space="0" w:color="auto"/>
            <w:bottom w:val="none" w:sz="0" w:space="0" w:color="auto"/>
            <w:right w:val="none" w:sz="0" w:space="0" w:color="auto"/>
          </w:divBdr>
        </w:div>
        <w:div w:id="1390226875">
          <w:marLeft w:val="0"/>
          <w:marRight w:val="0"/>
          <w:marTop w:val="0"/>
          <w:marBottom w:val="0"/>
          <w:divBdr>
            <w:top w:val="none" w:sz="0" w:space="0" w:color="auto"/>
            <w:left w:val="none" w:sz="0" w:space="0" w:color="auto"/>
            <w:bottom w:val="none" w:sz="0" w:space="0" w:color="auto"/>
            <w:right w:val="none" w:sz="0" w:space="0" w:color="auto"/>
          </w:divBdr>
        </w:div>
        <w:div w:id="2015255536">
          <w:marLeft w:val="0"/>
          <w:marRight w:val="0"/>
          <w:marTop w:val="0"/>
          <w:marBottom w:val="0"/>
          <w:divBdr>
            <w:top w:val="none" w:sz="0" w:space="0" w:color="auto"/>
            <w:left w:val="none" w:sz="0" w:space="0" w:color="auto"/>
            <w:bottom w:val="none" w:sz="0" w:space="0" w:color="auto"/>
            <w:right w:val="none" w:sz="0" w:space="0" w:color="auto"/>
          </w:divBdr>
        </w:div>
        <w:div w:id="879056776">
          <w:marLeft w:val="0"/>
          <w:marRight w:val="0"/>
          <w:marTop w:val="0"/>
          <w:marBottom w:val="0"/>
          <w:divBdr>
            <w:top w:val="none" w:sz="0" w:space="0" w:color="auto"/>
            <w:left w:val="none" w:sz="0" w:space="0" w:color="auto"/>
            <w:bottom w:val="none" w:sz="0" w:space="0" w:color="auto"/>
            <w:right w:val="none" w:sz="0" w:space="0" w:color="auto"/>
          </w:divBdr>
        </w:div>
        <w:div w:id="658507370">
          <w:marLeft w:val="0"/>
          <w:marRight w:val="0"/>
          <w:marTop w:val="0"/>
          <w:marBottom w:val="0"/>
          <w:divBdr>
            <w:top w:val="none" w:sz="0" w:space="0" w:color="auto"/>
            <w:left w:val="none" w:sz="0" w:space="0" w:color="auto"/>
            <w:bottom w:val="none" w:sz="0" w:space="0" w:color="auto"/>
            <w:right w:val="none" w:sz="0" w:space="0" w:color="auto"/>
          </w:divBdr>
        </w:div>
        <w:div w:id="611131343">
          <w:marLeft w:val="0"/>
          <w:marRight w:val="0"/>
          <w:marTop w:val="0"/>
          <w:marBottom w:val="0"/>
          <w:divBdr>
            <w:top w:val="none" w:sz="0" w:space="0" w:color="auto"/>
            <w:left w:val="none" w:sz="0" w:space="0" w:color="auto"/>
            <w:bottom w:val="none" w:sz="0" w:space="0" w:color="auto"/>
            <w:right w:val="none" w:sz="0" w:space="0" w:color="auto"/>
          </w:divBdr>
        </w:div>
        <w:div w:id="1702630055">
          <w:marLeft w:val="0"/>
          <w:marRight w:val="0"/>
          <w:marTop w:val="0"/>
          <w:marBottom w:val="0"/>
          <w:divBdr>
            <w:top w:val="none" w:sz="0" w:space="0" w:color="auto"/>
            <w:left w:val="none" w:sz="0" w:space="0" w:color="auto"/>
            <w:bottom w:val="none" w:sz="0" w:space="0" w:color="auto"/>
            <w:right w:val="none" w:sz="0" w:space="0" w:color="auto"/>
          </w:divBdr>
        </w:div>
        <w:div w:id="645941081">
          <w:marLeft w:val="0"/>
          <w:marRight w:val="0"/>
          <w:marTop w:val="0"/>
          <w:marBottom w:val="0"/>
          <w:divBdr>
            <w:top w:val="none" w:sz="0" w:space="0" w:color="auto"/>
            <w:left w:val="none" w:sz="0" w:space="0" w:color="auto"/>
            <w:bottom w:val="none" w:sz="0" w:space="0" w:color="auto"/>
            <w:right w:val="none" w:sz="0" w:space="0" w:color="auto"/>
          </w:divBdr>
        </w:div>
        <w:div w:id="943684784">
          <w:marLeft w:val="0"/>
          <w:marRight w:val="0"/>
          <w:marTop w:val="0"/>
          <w:marBottom w:val="0"/>
          <w:divBdr>
            <w:top w:val="none" w:sz="0" w:space="0" w:color="auto"/>
            <w:left w:val="none" w:sz="0" w:space="0" w:color="auto"/>
            <w:bottom w:val="none" w:sz="0" w:space="0" w:color="auto"/>
            <w:right w:val="none" w:sz="0" w:space="0" w:color="auto"/>
          </w:divBdr>
        </w:div>
        <w:div w:id="489443947">
          <w:marLeft w:val="0"/>
          <w:marRight w:val="0"/>
          <w:marTop w:val="0"/>
          <w:marBottom w:val="0"/>
          <w:divBdr>
            <w:top w:val="none" w:sz="0" w:space="0" w:color="auto"/>
            <w:left w:val="none" w:sz="0" w:space="0" w:color="auto"/>
            <w:bottom w:val="none" w:sz="0" w:space="0" w:color="auto"/>
            <w:right w:val="none" w:sz="0" w:space="0" w:color="auto"/>
          </w:divBdr>
        </w:div>
        <w:div w:id="1969431607">
          <w:marLeft w:val="0"/>
          <w:marRight w:val="0"/>
          <w:marTop w:val="0"/>
          <w:marBottom w:val="0"/>
          <w:divBdr>
            <w:top w:val="none" w:sz="0" w:space="0" w:color="auto"/>
            <w:left w:val="none" w:sz="0" w:space="0" w:color="auto"/>
            <w:bottom w:val="none" w:sz="0" w:space="0" w:color="auto"/>
            <w:right w:val="none" w:sz="0" w:space="0" w:color="auto"/>
          </w:divBdr>
        </w:div>
        <w:div w:id="1465155415">
          <w:marLeft w:val="0"/>
          <w:marRight w:val="0"/>
          <w:marTop w:val="0"/>
          <w:marBottom w:val="0"/>
          <w:divBdr>
            <w:top w:val="none" w:sz="0" w:space="0" w:color="auto"/>
            <w:left w:val="none" w:sz="0" w:space="0" w:color="auto"/>
            <w:bottom w:val="none" w:sz="0" w:space="0" w:color="auto"/>
            <w:right w:val="none" w:sz="0" w:space="0" w:color="auto"/>
          </w:divBdr>
        </w:div>
        <w:div w:id="1818954239">
          <w:marLeft w:val="0"/>
          <w:marRight w:val="0"/>
          <w:marTop w:val="0"/>
          <w:marBottom w:val="0"/>
          <w:divBdr>
            <w:top w:val="none" w:sz="0" w:space="0" w:color="auto"/>
            <w:left w:val="none" w:sz="0" w:space="0" w:color="auto"/>
            <w:bottom w:val="none" w:sz="0" w:space="0" w:color="auto"/>
            <w:right w:val="none" w:sz="0" w:space="0" w:color="auto"/>
          </w:divBdr>
        </w:div>
        <w:div w:id="1967082772">
          <w:marLeft w:val="0"/>
          <w:marRight w:val="0"/>
          <w:marTop w:val="0"/>
          <w:marBottom w:val="0"/>
          <w:divBdr>
            <w:top w:val="none" w:sz="0" w:space="0" w:color="auto"/>
            <w:left w:val="none" w:sz="0" w:space="0" w:color="auto"/>
            <w:bottom w:val="none" w:sz="0" w:space="0" w:color="auto"/>
            <w:right w:val="none" w:sz="0" w:space="0" w:color="auto"/>
          </w:divBdr>
        </w:div>
        <w:div w:id="145826110">
          <w:marLeft w:val="0"/>
          <w:marRight w:val="0"/>
          <w:marTop w:val="0"/>
          <w:marBottom w:val="0"/>
          <w:divBdr>
            <w:top w:val="none" w:sz="0" w:space="0" w:color="auto"/>
            <w:left w:val="none" w:sz="0" w:space="0" w:color="auto"/>
            <w:bottom w:val="none" w:sz="0" w:space="0" w:color="auto"/>
            <w:right w:val="none" w:sz="0" w:space="0" w:color="auto"/>
          </w:divBdr>
        </w:div>
        <w:div w:id="1475373084">
          <w:marLeft w:val="0"/>
          <w:marRight w:val="0"/>
          <w:marTop w:val="0"/>
          <w:marBottom w:val="0"/>
          <w:divBdr>
            <w:top w:val="none" w:sz="0" w:space="0" w:color="auto"/>
            <w:left w:val="none" w:sz="0" w:space="0" w:color="auto"/>
            <w:bottom w:val="none" w:sz="0" w:space="0" w:color="auto"/>
            <w:right w:val="none" w:sz="0" w:space="0" w:color="auto"/>
          </w:divBdr>
        </w:div>
        <w:div w:id="339430362">
          <w:marLeft w:val="0"/>
          <w:marRight w:val="0"/>
          <w:marTop w:val="0"/>
          <w:marBottom w:val="0"/>
          <w:divBdr>
            <w:top w:val="none" w:sz="0" w:space="0" w:color="auto"/>
            <w:left w:val="none" w:sz="0" w:space="0" w:color="auto"/>
            <w:bottom w:val="none" w:sz="0" w:space="0" w:color="auto"/>
            <w:right w:val="none" w:sz="0" w:space="0" w:color="auto"/>
          </w:divBdr>
        </w:div>
        <w:div w:id="444735179">
          <w:marLeft w:val="0"/>
          <w:marRight w:val="0"/>
          <w:marTop w:val="0"/>
          <w:marBottom w:val="0"/>
          <w:divBdr>
            <w:top w:val="none" w:sz="0" w:space="0" w:color="auto"/>
            <w:left w:val="none" w:sz="0" w:space="0" w:color="auto"/>
            <w:bottom w:val="none" w:sz="0" w:space="0" w:color="auto"/>
            <w:right w:val="none" w:sz="0" w:space="0" w:color="auto"/>
          </w:divBdr>
        </w:div>
        <w:div w:id="1347366193">
          <w:marLeft w:val="0"/>
          <w:marRight w:val="0"/>
          <w:marTop w:val="0"/>
          <w:marBottom w:val="0"/>
          <w:divBdr>
            <w:top w:val="none" w:sz="0" w:space="0" w:color="auto"/>
            <w:left w:val="none" w:sz="0" w:space="0" w:color="auto"/>
            <w:bottom w:val="none" w:sz="0" w:space="0" w:color="auto"/>
            <w:right w:val="none" w:sz="0" w:space="0" w:color="auto"/>
          </w:divBdr>
        </w:div>
        <w:div w:id="909387876">
          <w:marLeft w:val="0"/>
          <w:marRight w:val="0"/>
          <w:marTop w:val="0"/>
          <w:marBottom w:val="0"/>
          <w:divBdr>
            <w:top w:val="none" w:sz="0" w:space="0" w:color="auto"/>
            <w:left w:val="none" w:sz="0" w:space="0" w:color="auto"/>
            <w:bottom w:val="none" w:sz="0" w:space="0" w:color="auto"/>
            <w:right w:val="none" w:sz="0" w:space="0" w:color="auto"/>
          </w:divBdr>
        </w:div>
        <w:div w:id="635836667">
          <w:marLeft w:val="0"/>
          <w:marRight w:val="0"/>
          <w:marTop w:val="0"/>
          <w:marBottom w:val="0"/>
          <w:divBdr>
            <w:top w:val="none" w:sz="0" w:space="0" w:color="auto"/>
            <w:left w:val="none" w:sz="0" w:space="0" w:color="auto"/>
            <w:bottom w:val="none" w:sz="0" w:space="0" w:color="auto"/>
            <w:right w:val="none" w:sz="0" w:space="0" w:color="auto"/>
          </w:divBdr>
        </w:div>
        <w:div w:id="1940866134">
          <w:marLeft w:val="0"/>
          <w:marRight w:val="0"/>
          <w:marTop w:val="0"/>
          <w:marBottom w:val="0"/>
          <w:divBdr>
            <w:top w:val="none" w:sz="0" w:space="0" w:color="auto"/>
            <w:left w:val="none" w:sz="0" w:space="0" w:color="auto"/>
            <w:bottom w:val="none" w:sz="0" w:space="0" w:color="auto"/>
            <w:right w:val="none" w:sz="0" w:space="0" w:color="auto"/>
          </w:divBdr>
        </w:div>
        <w:div w:id="587888417">
          <w:marLeft w:val="0"/>
          <w:marRight w:val="0"/>
          <w:marTop w:val="0"/>
          <w:marBottom w:val="0"/>
          <w:divBdr>
            <w:top w:val="none" w:sz="0" w:space="0" w:color="auto"/>
            <w:left w:val="none" w:sz="0" w:space="0" w:color="auto"/>
            <w:bottom w:val="none" w:sz="0" w:space="0" w:color="auto"/>
            <w:right w:val="none" w:sz="0" w:space="0" w:color="auto"/>
          </w:divBdr>
        </w:div>
        <w:div w:id="2058817888">
          <w:marLeft w:val="0"/>
          <w:marRight w:val="0"/>
          <w:marTop w:val="0"/>
          <w:marBottom w:val="0"/>
          <w:divBdr>
            <w:top w:val="none" w:sz="0" w:space="0" w:color="auto"/>
            <w:left w:val="none" w:sz="0" w:space="0" w:color="auto"/>
            <w:bottom w:val="none" w:sz="0" w:space="0" w:color="auto"/>
            <w:right w:val="none" w:sz="0" w:space="0" w:color="auto"/>
          </w:divBdr>
        </w:div>
        <w:div w:id="528026495">
          <w:marLeft w:val="0"/>
          <w:marRight w:val="0"/>
          <w:marTop w:val="0"/>
          <w:marBottom w:val="0"/>
          <w:divBdr>
            <w:top w:val="none" w:sz="0" w:space="0" w:color="auto"/>
            <w:left w:val="none" w:sz="0" w:space="0" w:color="auto"/>
            <w:bottom w:val="none" w:sz="0" w:space="0" w:color="auto"/>
            <w:right w:val="none" w:sz="0" w:space="0" w:color="auto"/>
          </w:divBdr>
        </w:div>
        <w:div w:id="67927944">
          <w:marLeft w:val="0"/>
          <w:marRight w:val="0"/>
          <w:marTop w:val="0"/>
          <w:marBottom w:val="0"/>
          <w:divBdr>
            <w:top w:val="none" w:sz="0" w:space="0" w:color="auto"/>
            <w:left w:val="none" w:sz="0" w:space="0" w:color="auto"/>
            <w:bottom w:val="none" w:sz="0" w:space="0" w:color="auto"/>
            <w:right w:val="none" w:sz="0" w:space="0" w:color="auto"/>
          </w:divBdr>
        </w:div>
        <w:div w:id="539056707">
          <w:marLeft w:val="0"/>
          <w:marRight w:val="0"/>
          <w:marTop w:val="0"/>
          <w:marBottom w:val="0"/>
          <w:divBdr>
            <w:top w:val="none" w:sz="0" w:space="0" w:color="auto"/>
            <w:left w:val="none" w:sz="0" w:space="0" w:color="auto"/>
            <w:bottom w:val="none" w:sz="0" w:space="0" w:color="auto"/>
            <w:right w:val="none" w:sz="0" w:space="0" w:color="auto"/>
          </w:divBdr>
        </w:div>
        <w:div w:id="1277829082">
          <w:marLeft w:val="0"/>
          <w:marRight w:val="0"/>
          <w:marTop w:val="0"/>
          <w:marBottom w:val="0"/>
          <w:divBdr>
            <w:top w:val="none" w:sz="0" w:space="0" w:color="auto"/>
            <w:left w:val="none" w:sz="0" w:space="0" w:color="auto"/>
            <w:bottom w:val="none" w:sz="0" w:space="0" w:color="auto"/>
            <w:right w:val="none" w:sz="0" w:space="0" w:color="auto"/>
          </w:divBdr>
        </w:div>
        <w:div w:id="383799288">
          <w:marLeft w:val="0"/>
          <w:marRight w:val="0"/>
          <w:marTop w:val="0"/>
          <w:marBottom w:val="0"/>
          <w:divBdr>
            <w:top w:val="none" w:sz="0" w:space="0" w:color="auto"/>
            <w:left w:val="none" w:sz="0" w:space="0" w:color="auto"/>
            <w:bottom w:val="none" w:sz="0" w:space="0" w:color="auto"/>
            <w:right w:val="none" w:sz="0" w:space="0" w:color="auto"/>
          </w:divBdr>
        </w:div>
        <w:div w:id="92482746">
          <w:marLeft w:val="0"/>
          <w:marRight w:val="0"/>
          <w:marTop w:val="0"/>
          <w:marBottom w:val="0"/>
          <w:divBdr>
            <w:top w:val="none" w:sz="0" w:space="0" w:color="auto"/>
            <w:left w:val="none" w:sz="0" w:space="0" w:color="auto"/>
            <w:bottom w:val="none" w:sz="0" w:space="0" w:color="auto"/>
            <w:right w:val="none" w:sz="0" w:space="0" w:color="auto"/>
          </w:divBdr>
        </w:div>
        <w:div w:id="1577131045">
          <w:marLeft w:val="0"/>
          <w:marRight w:val="0"/>
          <w:marTop w:val="0"/>
          <w:marBottom w:val="0"/>
          <w:divBdr>
            <w:top w:val="none" w:sz="0" w:space="0" w:color="auto"/>
            <w:left w:val="none" w:sz="0" w:space="0" w:color="auto"/>
            <w:bottom w:val="none" w:sz="0" w:space="0" w:color="auto"/>
            <w:right w:val="none" w:sz="0" w:space="0" w:color="auto"/>
          </w:divBdr>
        </w:div>
        <w:div w:id="566695268">
          <w:marLeft w:val="0"/>
          <w:marRight w:val="0"/>
          <w:marTop w:val="0"/>
          <w:marBottom w:val="0"/>
          <w:divBdr>
            <w:top w:val="none" w:sz="0" w:space="0" w:color="auto"/>
            <w:left w:val="none" w:sz="0" w:space="0" w:color="auto"/>
            <w:bottom w:val="none" w:sz="0" w:space="0" w:color="auto"/>
            <w:right w:val="none" w:sz="0" w:space="0" w:color="auto"/>
          </w:divBdr>
        </w:div>
        <w:div w:id="866872476">
          <w:marLeft w:val="0"/>
          <w:marRight w:val="0"/>
          <w:marTop w:val="0"/>
          <w:marBottom w:val="0"/>
          <w:divBdr>
            <w:top w:val="none" w:sz="0" w:space="0" w:color="auto"/>
            <w:left w:val="none" w:sz="0" w:space="0" w:color="auto"/>
            <w:bottom w:val="none" w:sz="0" w:space="0" w:color="auto"/>
            <w:right w:val="none" w:sz="0" w:space="0" w:color="auto"/>
          </w:divBdr>
        </w:div>
        <w:div w:id="1339575235">
          <w:marLeft w:val="0"/>
          <w:marRight w:val="0"/>
          <w:marTop w:val="0"/>
          <w:marBottom w:val="0"/>
          <w:divBdr>
            <w:top w:val="none" w:sz="0" w:space="0" w:color="auto"/>
            <w:left w:val="none" w:sz="0" w:space="0" w:color="auto"/>
            <w:bottom w:val="none" w:sz="0" w:space="0" w:color="auto"/>
            <w:right w:val="none" w:sz="0" w:space="0" w:color="auto"/>
          </w:divBdr>
        </w:div>
        <w:div w:id="517544840">
          <w:marLeft w:val="0"/>
          <w:marRight w:val="0"/>
          <w:marTop w:val="0"/>
          <w:marBottom w:val="0"/>
          <w:divBdr>
            <w:top w:val="none" w:sz="0" w:space="0" w:color="auto"/>
            <w:left w:val="none" w:sz="0" w:space="0" w:color="auto"/>
            <w:bottom w:val="none" w:sz="0" w:space="0" w:color="auto"/>
            <w:right w:val="none" w:sz="0" w:space="0" w:color="auto"/>
          </w:divBdr>
        </w:div>
        <w:div w:id="1260944256">
          <w:marLeft w:val="0"/>
          <w:marRight w:val="0"/>
          <w:marTop w:val="0"/>
          <w:marBottom w:val="0"/>
          <w:divBdr>
            <w:top w:val="none" w:sz="0" w:space="0" w:color="auto"/>
            <w:left w:val="none" w:sz="0" w:space="0" w:color="auto"/>
            <w:bottom w:val="none" w:sz="0" w:space="0" w:color="auto"/>
            <w:right w:val="none" w:sz="0" w:space="0" w:color="auto"/>
          </w:divBdr>
        </w:div>
        <w:div w:id="1057317011">
          <w:marLeft w:val="0"/>
          <w:marRight w:val="0"/>
          <w:marTop w:val="0"/>
          <w:marBottom w:val="0"/>
          <w:divBdr>
            <w:top w:val="none" w:sz="0" w:space="0" w:color="auto"/>
            <w:left w:val="none" w:sz="0" w:space="0" w:color="auto"/>
            <w:bottom w:val="none" w:sz="0" w:space="0" w:color="auto"/>
            <w:right w:val="none" w:sz="0" w:space="0" w:color="auto"/>
          </w:divBdr>
        </w:div>
        <w:div w:id="447042236">
          <w:marLeft w:val="0"/>
          <w:marRight w:val="0"/>
          <w:marTop w:val="0"/>
          <w:marBottom w:val="0"/>
          <w:divBdr>
            <w:top w:val="none" w:sz="0" w:space="0" w:color="auto"/>
            <w:left w:val="none" w:sz="0" w:space="0" w:color="auto"/>
            <w:bottom w:val="none" w:sz="0" w:space="0" w:color="auto"/>
            <w:right w:val="none" w:sz="0" w:space="0" w:color="auto"/>
          </w:divBdr>
        </w:div>
        <w:div w:id="207763869">
          <w:marLeft w:val="0"/>
          <w:marRight w:val="0"/>
          <w:marTop w:val="0"/>
          <w:marBottom w:val="0"/>
          <w:divBdr>
            <w:top w:val="none" w:sz="0" w:space="0" w:color="auto"/>
            <w:left w:val="none" w:sz="0" w:space="0" w:color="auto"/>
            <w:bottom w:val="none" w:sz="0" w:space="0" w:color="auto"/>
            <w:right w:val="none" w:sz="0" w:space="0" w:color="auto"/>
          </w:divBdr>
        </w:div>
        <w:div w:id="1541358029">
          <w:marLeft w:val="0"/>
          <w:marRight w:val="0"/>
          <w:marTop w:val="0"/>
          <w:marBottom w:val="0"/>
          <w:divBdr>
            <w:top w:val="none" w:sz="0" w:space="0" w:color="auto"/>
            <w:left w:val="none" w:sz="0" w:space="0" w:color="auto"/>
            <w:bottom w:val="none" w:sz="0" w:space="0" w:color="auto"/>
            <w:right w:val="none" w:sz="0" w:space="0" w:color="auto"/>
          </w:divBdr>
        </w:div>
        <w:div w:id="2055083231">
          <w:marLeft w:val="0"/>
          <w:marRight w:val="0"/>
          <w:marTop w:val="0"/>
          <w:marBottom w:val="0"/>
          <w:divBdr>
            <w:top w:val="none" w:sz="0" w:space="0" w:color="auto"/>
            <w:left w:val="none" w:sz="0" w:space="0" w:color="auto"/>
            <w:bottom w:val="none" w:sz="0" w:space="0" w:color="auto"/>
            <w:right w:val="none" w:sz="0" w:space="0" w:color="auto"/>
          </w:divBdr>
        </w:div>
      </w:divsChild>
    </w:div>
    <w:div w:id="1286082946">
      <w:bodyDiv w:val="1"/>
      <w:marLeft w:val="0"/>
      <w:marRight w:val="0"/>
      <w:marTop w:val="0"/>
      <w:marBottom w:val="0"/>
      <w:divBdr>
        <w:top w:val="none" w:sz="0" w:space="0" w:color="auto"/>
        <w:left w:val="none" w:sz="0" w:space="0" w:color="auto"/>
        <w:bottom w:val="none" w:sz="0" w:space="0" w:color="auto"/>
        <w:right w:val="none" w:sz="0" w:space="0" w:color="auto"/>
      </w:divBdr>
    </w:div>
    <w:div w:id="1317681101">
      <w:bodyDiv w:val="1"/>
      <w:marLeft w:val="0"/>
      <w:marRight w:val="0"/>
      <w:marTop w:val="0"/>
      <w:marBottom w:val="0"/>
      <w:divBdr>
        <w:top w:val="none" w:sz="0" w:space="0" w:color="auto"/>
        <w:left w:val="none" w:sz="0" w:space="0" w:color="auto"/>
        <w:bottom w:val="none" w:sz="0" w:space="0" w:color="auto"/>
        <w:right w:val="none" w:sz="0" w:space="0" w:color="auto"/>
      </w:divBdr>
    </w:div>
    <w:div w:id="1321885401">
      <w:bodyDiv w:val="1"/>
      <w:marLeft w:val="0"/>
      <w:marRight w:val="0"/>
      <w:marTop w:val="0"/>
      <w:marBottom w:val="0"/>
      <w:divBdr>
        <w:top w:val="none" w:sz="0" w:space="0" w:color="auto"/>
        <w:left w:val="none" w:sz="0" w:space="0" w:color="auto"/>
        <w:bottom w:val="none" w:sz="0" w:space="0" w:color="auto"/>
        <w:right w:val="none" w:sz="0" w:space="0" w:color="auto"/>
      </w:divBdr>
    </w:div>
    <w:div w:id="1346052691">
      <w:bodyDiv w:val="1"/>
      <w:marLeft w:val="0"/>
      <w:marRight w:val="0"/>
      <w:marTop w:val="0"/>
      <w:marBottom w:val="0"/>
      <w:divBdr>
        <w:top w:val="none" w:sz="0" w:space="0" w:color="auto"/>
        <w:left w:val="none" w:sz="0" w:space="0" w:color="auto"/>
        <w:bottom w:val="none" w:sz="0" w:space="0" w:color="auto"/>
        <w:right w:val="none" w:sz="0" w:space="0" w:color="auto"/>
      </w:divBdr>
      <w:divsChild>
        <w:div w:id="1871412788">
          <w:marLeft w:val="0"/>
          <w:marRight w:val="0"/>
          <w:marTop w:val="0"/>
          <w:marBottom w:val="0"/>
          <w:divBdr>
            <w:top w:val="none" w:sz="0" w:space="0" w:color="auto"/>
            <w:left w:val="none" w:sz="0" w:space="0" w:color="auto"/>
            <w:bottom w:val="none" w:sz="0" w:space="0" w:color="auto"/>
            <w:right w:val="none" w:sz="0" w:space="0" w:color="auto"/>
          </w:divBdr>
          <w:divsChild>
            <w:div w:id="1100177060">
              <w:marLeft w:val="0"/>
              <w:marRight w:val="0"/>
              <w:marTop w:val="0"/>
              <w:marBottom w:val="0"/>
              <w:divBdr>
                <w:top w:val="none" w:sz="0" w:space="0" w:color="auto"/>
                <w:left w:val="none" w:sz="0" w:space="0" w:color="auto"/>
                <w:bottom w:val="none" w:sz="0" w:space="0" w:color="auto"/>
                <w:right w:val="none" w:sz="0" w:space="0" w:color="auto"/>
              </w:divBdr>
              <w:divsChild>
                <w:div w:id="11811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076873">
      <w:bodyDiv w:val="1"/>
      <w:marLeft w:val="0"/>
      <w:marRight w:val="0"/>
      <w:marTop w:val="0"/>
      <w:marBottom w:val="0"/>
      <w:divBdr>
        <w:top w:val="none" w:sz="0" w:space="0" w:color="auto"/>
        <w:left w:val="none" w:sz="0" w:space="0" w:color="auto"/>
        <w:bottom w:val="none" w:sz="0" w:space="0" w:color="auto"/>
        <w:right w:val="none" w:sz="0" w:space="0" w:color="auto"/>
      </w:divBdr>
      <w:divsChild>
        <w:div w:id="1076636193">
          <w:marLeft w:val="0"/>
          <w:marRight w:val="0"/>
          <w:marTop w:val="0"/>
          <w:marBottom w:val="0"/>
          <w:divBdr>
            <w:top w:val="none" w:sz="0" w:space="0" w:color="auto"/>
            <w:left w:val="none" w:sz="0" w:space="0" w:color="auto"/>
            <w:bottom w:val="none" w:sz="0" w:space="0" w:color="auto"/>
            <w:right w:val="none" w:sz="0" w:space="0" w:color="auto"/>
          </w:divBdr>
        </w:div>
      </w:divsChild>
    </w:div>
    <w:div w:id="1434210581">
      <w:bodyDiv w:val="1"/>
      <w:marLeft w:val="0"/>
      <w:marRight w:val="0"/>
      <w:marTop w:val="0"/>
      <w:marBottom w:val="0"/>
      <w:divBdr>
        <w:top w:val="none" w:sz="0" w:space="0" w:color="auto"/>
        <w:left w:val="none" w:sz="0" w:space="0" w:color="auto"/>
        <w:bottom w:val="none" w:sz="0" w:space="0" w:color="auto"/>
        <w:right w:val="none" w:sz="0" w:space="0" w:color="auto"/>
      </w:divBdr>
      <w:divsChild>
        <w:div w:id="448167490">
          <w:marLeft w:val="0"/>
          <w:marRight w:val="0"/>
          <w:marTop w:val="0"/>
          <w:marBottom w:val="0"/>
          <w:divBdr>
            <w:top w:val="none" w:sz="0" w:space="0" w:color="auto"/>
            <w:left w:val="none" w:sz="0" w:space="0" w:color="auto"/>
            <w:bottom w:val="none" w:sz="0" w:space="0" w:color="auto"/>
            <w:right w:val="none" w:sz="0" w:space="0" w:color="auto"/>
          </w:divBdr>
          <w:divsChild>
            <w:div w:id="1319992314">
              <w:marLeft w:val="0"/>
              <w:marRight w:val="0"/>
              <w:marTop w:val="0"/>
              <w:marBottom w:val="0"/>
              <w:divBdr>
                <w:top w:val="none" w:sz="0" w:space="0" w:color="auto"/>
                <w:left w:val="none" w:sz="0" w:space="0" w:color="auto"/>
                <w:bottom w:val="none" w:sz="0" w:space="0" w:color="auto"/>
                <w:right w:val="none" w:sz="0" w:space="0" w:color="auto"/>
              </w:divBdr>
              <w:divsChild>
                <w:div w:id="949360804">
                  <w:marLeft w:val="0"/>
                  <w:marRight w:val="0"/>
                  <w:marTop w:val="0"/>
                  <w:marBottom w:val="0"/>
                  <w:divBdr>
                    <w:top w:val="none" w:sz="0" w:space="0" w:color="auto"/>
                    <w:left w:val="none" w:sz="0" w:space="0" w:color="auto"/>
                    <w:bottom w:val="none" w:sz="0" w:space="0" w:color="auto"/>
                    <w:right w:val="none" w:sz="0" w:space="0" w:color="auto"/>
                  </w:divBdr>
                  <w:divsChild>
                    <w:div w:id="1752579505">
                      <w:marLeft w:val="0"/>
                      <w:marRight w:val="0"/>
                      <w:marTop w:val="0"/>
                      <w:marBottom w:val="0"/>
                      <w:divBdr>
                        <w:top w:val="none" w:sz="0" w:space="0" w:color="auto"/>
                        <w:left w:val="none" w:sz="0" w:space="0" w:color="auto"/>
                        <w:bottom w:val="none" w:sz="0" w:space="0" w:color="auto"/>
                        <w:right w:val="none" w:sz="0" w:space="0" w:color="auto"/>
                      </w:divBdr>
                      <w:divsChild>
                        <w:div w:id="291636020">
                          <w:marLeft w:val="0"/>
                          <w:marRight w:val="0"/>
                          <w:marTop w:val="0"/>
                          <w:marBottom w:val="0"/>
                          <w:divBdr>
                            <w:top w:val="none" w:sz="0" w:space="0" w:color="auto"/>
                            <w:left w:val="none" w:sz="0" w:space="0" w:color="auto"/>
                            <w:bottom w:val="none" w:sz="0" w:space="0" w:color="auto"/>
                            <w:right w:val="none" w:sz="0" w:space="0" w:color="auto"/>
                          </w:divBdr>
                          <w:divsChild>
                            <w:div w:id="701445461">
                              <w:marLeft w:val="0"/>
                              <w:marRight w:val="0"/>
                              <w:marTop w:val="0"/>
                              <w:marBottom w:val="0"/>
                              <w:divBdr>
                                <w:top w:val="none" w:sz="0" w:space="0" w:color="auto"/>
                                <w:left w:val="none" w:sz="0" w:space="0" w:color="auto"/>
                                <w:bottom w:val="none" w:sz="0" w:space="0" w:color="auto"/>
                                <w:right w:val="none" w:sz="0" w:space="0" w:color="auto"/>
                              </w:divBdr>
                              <w:divsChild>
                                <w:div w:id="186398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099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035364">
      <w:bodyDiv w:val="1"/>
      <w:marLeft w:val="0"/>
      <w:marRight w:val="0"/>
      <w:marTop w:val="0"/>
      <w:marBottom w:val="0"/>
      <w:divBdr>
        <w:top w:val="none" w:sz="0" w:space="0" w:color="auto"/>
        <w:left w:val="none" w:sz="0" w:space="0" w:color="auto"/>
        <w:bottom w:val="none" w:sz="0" w:space="0" w:color="auto"/>
        <w:right w:val="none" w:sz="0" w:space="0" w:color="auto"/>
      </w:divBdr>
    </w:div>
    <w:div w:id="1572960311">
      <w:bodyDiv w:val="1"/>
      <w:marLeft w:val="0"/>
      <w:marRight w:val="0"/>
      <w:marTop w:val="0"/>
      <w:marBottom w:val="0"/>
      <w:divBdr>
        <w:top w:val="none" w:sz="0" w:space="0" w:color="auto"/>
        <w:left w:val="none" w:sz="0" w:space="0" w:color="auto"/>
        <w:bottom w:val="none" w:sz="0" w:space="0" w:color="auto"/>
        <w:right w:val="none" w:sz="0" w:space="0" w:color="auto"/>
      </w:divBdr>
      <w:divsChild>
        <w:div w:id="441846537">
          <w:marLeft w:val="0"/>
          <w:marRight w:val="0"/>
          <w:marTop w:val="0"/>
          <w:marBottom w:val="0"/>
          <w:divBdr>
            <w:top w:val="none" w:sz="0" w:space="0" w:color="auto"/>
            <w:left w:val="none" w:sz="0" w:space="0" w:color="auto"/>
            <w:bottom w:val="none" w:sz="0" w:space="0" w:color="auto"/>
            <w:right w:val="none" w:sz="0" w:space="0" w:color="auto"/>
          </w:divBdr>
          <w:divsChild>
            <w:div w:id="2123842255">
              <w:marLeft w:val="0"/>
              <w:marRight w:val="0"/>
              <w:marTop w:val="0"/>
              <w:marBottom w:val="0"/>
              <w:divBdr>
                <w:top w:val="none" w:sz="0" w:space="0" w:color="auto"/>
                <w:left w:val="none" w:sz="0" w:space="0" w:color="auto"/>
                <w:bottom w:val="none" w:sz="0" w:space="0" w:color="auto"/>
                <w:right w:val="none" w:sz="0" w:space="0" w:color="auto"/>
              </w:divBdr>
              <w:divsChild>
                <w:div w:id="110064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389881">
      <w:bodyDiv w:val="1"/>
      <w:marLeft w:val="0"/>
      <w:marRight w:val="0"/>
      <w:marTop w:val="0"/>
      <w:marBottom w:val="0"/>
      <w:divBdr>
        <w:top w:val="none" w:sz="0" w:space="0" w:color="auto"/>
        <w:left w:val="none" w:sz="0" w:space="0" w:color="auto"/>
        <w:bottom w:val="none" w:sz="0" w:space="0" w:color="auto"/>
        <w:right w:val="none" w:sz="0" w:space="0" w:color="auto"/>
      </w:divBdr>
      <w:divsChild>
        <w:div w:id="1077631795">
          <w:marLeft w:val="0"/>
          <w:marRight w:val="0"/>
          <w:marTop w:val="0"/>
          <w:marBottom w:val="0"/>
          <w:divBdr>
            <w:top w:val="none" w:sz="0" w:space="0" w:color="auto"/>
            <w:left w:val="none" w:sz="0" w:space="0" w:color="auto"/>
            <w:bottom w:val="none" w:sz="0" w:space="0" w:color="auto"/>
            <w:right w:val="none" w:sz="0" w:space="0" w:color="auto"/>
          </w:divBdr>
          <w:divsChild>
            <w:div w:id="487404015">
              <w:marLeft w:val="0"/>
              <w:marRight w:val="0"/>
              <w:marTop w:val="0"/>
              <w:marBottom w:val="0"/>
              <w:divBdr>
                <w:top w:val="none" w:sz="0" w:space="0" w:color="auto"/>
                <w:left w:val="none" w:sz="0" w:space="0" w:color="auto"/>
                <w:bottom w:val="none" w:sz="0" w:space="0" w:color="auto"/>
                <w:right w:val="none" w:sz="0" w:space="0" w:color="auto"/>
              </w:divBdr>
              <w:divsChild>
                <w:div w:id="203071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174250">
      <w:bodyDiv w:val="1"/>
      <w:marLeft w:val="0"/>
      <w:marRight w:val="0"/>
      <w:marTop w:val="0"/>
      <w:marBottom w:val="0"/>
      <w:divBdr>
        <w:top w:val="none" w:sz="0" w:space="0" w:color="auto"/>
        <w:left w:val="none" w:sz="0" w:space="0" w:color="auto"/>
        <w:bottom w:val="none" w:sz="0" w:space="0" w:color="auto"/>
        <w:right w:val="none" w:sz="0" w:space="0" w:color="auto"/>
      </w:divBdr>
      <w:divsChild>
        <w:div w:id="109786705">
          <w:marLeft w:val="0"/>
          <w:marRight w:val="0"/>
          <w:marTop w:val="0"/>
          <w:marBottom w:val="0"/>
          <w:divBdr>
            <w:top w:val="none" w:sz="0" w:space="0" w:color="auto"/>
            <w:left w:val="none" w:sz="0" w:space="0" w:color="auto"/>
            <w:bottom w:val="none" w:sz="0" w:space="0" w:color="auto"/>
            <w:right w:val="none" w:sz="0" w:space="0" w:color="auto"/>
          </w:divBdr>
          <w:divsChild>
            <w:div w:id="72093614">
              <w:marLeft w:val="0"/>
              <w:marRight w:val="0"/>
              <w:marTop w:val="0"/>
              <w:marBottom w:val="0"/>
              <w:divBdr>
                <w:top w:val="none" w:sz="0" w:space="0" w:color="auto"/>
                <w:left w:val="none" w:sz="0" w:space="0" w:color="auto"/>
                <w:bottom w:val="none" w:sz="0" w:space="0" w:color="auto"/>
                <w:right w:val="none" w:sz="0" w:space="0" w:color="auto"/>
              </w:divBdr>
              <w:divsChild>
                <w:div w:id="41355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846935">
      <w:bodyDiv w:val="1"/>
      <w:marLeft w:val="0"/>
      <w:marRight w:val="0"/>
      <w:marTop w:val="0"/>
      <w:marBottom w:val="0"/>
      <w:divBdr>
        <w:top w:val="none" w:sz="0" w:space="0" w:color="auto"/>
        <w:left w:val="none" w:sz="0" w:space="0" w:color="auto"/>
        <w:bottom w:val="none" w:sz="0" w:space="0" w:color="auto"/>
        <w:right w:val="none" w:sz="0" w:space="0" w:color="auto"/>
      </w:divBdr>
    </w:div>
    <w:div w:id="1716737427">
      <w:bodyDiv w:val="1"/>
      <w:marLeft w:val="0"/>
      <w:marRight w:val="0"/>
      <w:marTop w:val="0"/>
      <w:marBottom w:val="0"/>
      <w:divBdr>
        <w:top w:val="none" w:sz="0" w:space="0" w:color="auto"/>
        <w:left w:val="none" w:sz="0" w:space="0" w:color="auto"/>
        <w:bottom w:val="none" w:sz="0" w:space="0" w:color="auto"/>
        <w:right w:val="none" w:sz="0" w:space="0" w:color="auto"/>
      </w:divBdr>
      <w:divsChild>
        <w:div w:id="493644603">
          <w:marLeft w:val="0"/>
          <w:marRight w:val="0"/>
          <w:marTop w:val="0"/>
          <w:marBottom w:val="0"/>
          <w:divBdr>
            <w:top w:val="none" w:sz="0" w:space="0" w:color="auto"/>
            <w:left w:val="none" w:sz="0" w:space="0" w:color="auto"/>
            <w:bottom w:val="none" w:sz="0" w:space="0" w:color="auto"/>
            <w:right w:val="none" w:sz="0" w:space="0" w:color="auto"/>
          </w:divBdr>
          <w:divsChild>
            <w:div w:id="52198603">
              <w:marLeft w:val="0"/>
              <w:marRight w:val="0"/>
              <w:marTop w:val="0"/>
              <w:marBottom w:val="0"/>
              <w:divBdr>
                <w:top w:val="none" w:sz="0" w:space="0" w:color="auto"/>
                <w:left w:val="none" w:sz="0" w:space="0" w:color="auto"/>
                <w:bottom w:val="none" w:sz="0" w:space="0" w:color="auto"/>
                <w:right w:val="none" w:sz="0" w:space="0" w:color="auto"/>
              </w:divBdr>
              <w:divsChild>
                <w:div w:id="1598752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67916">
      <w:bodyDiv w:val="1"/>
      <w:marLeft w:val="0"/>
      <w:marRight w:val="0"/>
      <w:marTop w:val="0"/>
      <w:marBottom w:val="0"/>
      <w:divBdr>
        <w:top w:val="none" w:sz="0" w:space="0" w:color="auto"/>
        <w:left w:val="none" w:sz="0" w:space="0" w:color="auto"/>
        <w:bottom w:val="none" w:sz="0" w:space="0" w:color="auto"/>
        <w:right w:val="none" w:sz="0" w:space="0" w:color="auto"/>
      </w:divBdr>
      <w:divsChild>
        <w:div w:id="2110002150">
          <w:marLeft w:val="0"/>
          <w:marRight w:val="0"/>
          <w:marTop w:val="0"/>
          <w:marBottom w:val="0"/>
          <w:divBdr>
            <w:top w:val="none" w:sz="0" w:space="0" w:color="auto"/>
            <w:left w:val="none" w:sz="0" w:space="0" w:color="auto"/>
            <w:bottom w:val="none" w:sz="0" w:space="0" w:color="auto"/>
            <w:right w:val="none" w:sz="0" w:space="0" w:color="auto"/>
          </w:divBdr>
        </w:div>
      </w:divsChild>
    </w:div>
    <w:div w:id="1772042209">
      <w:bodyDiv w:val="1"/>
      <w:marLeft w:val="0"/>
      <w:marRight w:val="0"/>
      <w:marTop w:val="0"/>
      <w:marBottom w:val="0"/>
      <w:divBdr>
        <w:top w:val="none" w:sz="0" w:space="0" w:color="auto"/>
        <w:left w:val="none" w:sz="0" w:space="0" w:color="auto"/>
        <w:bottom w:val="none" w:sz="0" w:space="0" w:color="auto"/>
        <w:right w:val="none" w:sz="0" w:space="0" w:color="auto"/>
      </w:divBdr>
    </w:div>
    <w:div w:id="1789085389">
      <w:bodyDiv w:val="1"/>
      <w:marLeft w:val="0"/>
      <w:marRight w:val="0"/>
      <w:marTop w:val="0"/>
      <w:marBottom w:val="0"/>
      <w:divBdr>
        <w:top w:val="none" w:sz="0" w:space="0" w:color="auto"/>
        <w:left w:val="none" w:sz="0" w:space="0" w:color="auto"/>
        <w:bottom w:val="none" w:sz="0" w:space="0" w:color="auto"/>
        <w:right w:val="none" w:sz="0" w:space="0" w:color="auto"/>
      </w:divBdr>
      <w:divsChild>
        <w:div w:id="131557433">
          <w:marLeft w:val="0"/>
          <w:marRight w:val="0"/>
          <w:marTop w:val="0"/>
          <w:marBottom w:val="0"/>
          <w:divBdr>
            <w:top w:val="none" w:sz="0" w:space="0" w:color="auto"/>
            <w:left w:val="none" w:sz="0" w:space="0" w:color="auto"/>
            <w:bottom w:val="none" w:sz="0" w:space="0" w:color="auto"/>
            <w:right w:val="none" w:sz="0" w:space="0" w:color="auto"/>
          </w:divBdr>
          <w:divsChild>
            <w:div w:id="970130025">
              <w:marLeft w:val="0"/>
              <w:marRight w:val="0"/>
              <w:marTop w:val="0"/>
              <w:marBottom w:val="0"/>
              <w:divBdr>
                <w:top w:val="none" w:sz="0" w:space="0" w:color="auto"/>
                <w:left w:val="none" w:sz="0" w:space="0" w:color="auto"/>
                <w:bottom w:val="none" w:sz="0" w:space="0" w:color="auto"/>
                <w:right w:val="none" w:sz="0" w:space="0" w:color="auto"/>
              </w:divBdr>
              <w:divsChild>
                <w:div w:id="15283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302959">
      <w:bodyDiv w:val="1"/>
      <w:marLeft w:val="0"/>
      <w:marRight w:val="0"/>
      <w:marTop w:val="0"/>
      <w:marBottom w:val="0"/>
      <w:divBdr>
        <w:top w:val="none" w:sz="0" w:space="0" w:color="auto"/>
        <w:left w:val="none" w:sz="0" w:space="0" w:color="auto"/>
        <w:bottom w:val="none" w:sz="0" w:space="0" w:color="auto"/>
        <w:right w:val="none" w:sz="0" w:space="0" w:color="auto"/>
      </w:divBdr>
      <w:divsChild>
        <w:div w:id="1980525874">
          <w:marLeft w:val="0"/>
          <w:marRight w:val="0"/>
          <w:marTop w:val="0"/>
          <w:marBottom w:val="0"/>
          <w:divBdr>
            <w:top w:val="none" w:sz="0" w:space="0" w:color="auto"/>
            <w:left w:val="none" w:sz="0" w:space="0" w:color="auto"/>
            <w:bottom w:val="none" w:sz="0" w:space="0" w:color="auto"/>
            <w:right w:val="none" w:sz="0" w:space="0" w:color="auto"/>
          </w:divBdr>
        </w:div>
        <w:div w:id="1269504524">
          <w:marLeft w:val="0"/>
          <w:marRight w:val="0"/>
          <w:marTop w:val="0"/>
          <w:marBottom w:val="0"/>
          <w:divBdr>
            <w:top w:val="none" w:sz="0" w:space="0" w:color="auto"/>
            <w:left w:val="none" w:sz="0" w:space="0" w:color="auto"/>
            <w:bottom w:val="none" w:sz="0" w:space="0" w:color="auto"/>
            <w:right w:val="none" w:sz="0" w:space="0" w:color="auto"/>
          </w:divBdr>
        </w:div>
        <w:div w:id="1560244401">
          <w:marLeft w:val="0"/>
          <w:marRight w:val="0"/>
          <w:marTop w:val="0"/>
          <w:marBottom w:val="0"/>
          <w:divBdr>
            <w:top w:val="none" w:sz="0" w:space="0" w:color="auto"/>
            <w:left w:val="none" w:sz="0" w:space="0" w:color="auto"/>
            <w:bottom w:val="none" w:sz="0" w:space="0" w:color="auto"/>
            <w:right w:val="none" w:sz="0" w:space="0" w:color="auto"/>
          </w:divBdr>
        </w:div>
        <w:div w:id="1673335631">
          <w:marLeft w:val="0"/>
          <w:marRight w:val="0"/>
          <w:marTop w:val="0"/>
          <w:marBottom w:val="0"/>
          <w:divBdr>
            <w:top w:val="none" w:sz="0" w:space="0" w:color="auto"/>
            <w:left w:val="none" w:sz="0" w:space="0" w:color="auto"/>
            <w:bottom w:val="none" w:sz="0" w:space="0" w:color="auto"/>
            <w:right w:val="none" w:sz="0" w:space="0" w:color="auto"/>
          </w:divBdr>
        </w:div>
        <w:div w:id="1251742091">
          <w:marLeft w:val="0"/>
          <w:marRight w:val="0"/>
          <w:marTop w:val="0"/>
          <w:marBottom w:val="0"/>
          <w:divBdr>
            <w:top w:val="none" w:sz="0" w:space="0" w:color="auto"/>
            <w:left w:val="none" w:sz="0" w:space="0" w:color="auto"/>
            <w:bottom w:val="none" w:sz="0" w:space="0" w:color="auto"/>
            <w:right w:val="none" w:sz="0" w:space="0" w:color="auto"/>
          </w:divBdr>
        </w:div>
        <w:div w:id="163282721">
          <w:marLeft w:val="0"/>
          <w:marRight w:val="0"/>
          <w:marTop w:val="0"/>
          <w:marBottom w:val="0"/>
          <w:divBdr>
            <w:top w:val="none" w:sz="0" w:space="0" w:color="auto"/>
            <w:left w:val="none" w:sz="0" w:space="0" w:color="auto"/>
            <w:bottom w:val="none" w:sz="0" w:space="0" w:color="auto"/>
            <w:right w:val="none" w:sz="0" w:space="0" w:color="auto"/>
          </w:divBdr>
        </w:div>
        <w:div w:id="1112280608">
          <w:marLeft w:val="0"/>
          <w:marRight w:val="0"/>
          <w:marTop w:val="0"/>
          <w:marBottom w:val="0"/>
          <w:divBdr>
            <w:top w:val="none" w:sz="0" w:space="0" w:color="auto"/>
            <w:left w:val="none" w:sz="0" w:space="0" w:color="auto"/>
            <w:bottom w:val="none" w:sz="0" w:space="0" w:color="auto"/>
            <w:right w:val="none" w:sz="0" w:space="0" w:color="auto"/>
          </w:divBdr>
        </w:div>
        <w:div w:id="2072732759">
          <w:marLeft w:val="0"/>
          <w:marRight w:val="0"/>
          <w:marTop w:val="0"/>
          <w:marBottom w:val="0"/>
          <w:divBdr>
            <w:top w:val="none" w:sz="0" w:space="0" w:color="auto"/>
            <w:left w:val="none" w:sz="0" w:space="0" w:color="auto"/>
            <w:bottom w:val="none" w:sz="0" w:space="0" w:color="auto"/>
            <w:right w:val="none" w:sz="0" w:space="0" w:color="auto"/>
          </w:divBdr>
        </w:div>
        <w:div w:id="2112043318">
          <w:marLeft w:val="0"/>
          <w:marRight w:val="0"/>
          <w:marTop w:val="0"/>
          <w:marBottom w:val="0"/>
          <w:divBdr>
            <w:top w:val="none" w:sz="0" w:space="0" w:color="auto"/>
            <w:left w:val="none" w:sz="0" w:space="0" w:color="auto"/>
            <w:bottom w:val="none" w:sz="0" w:space="0" w:color="auto"/>
            <w:right w:val="none" w:sz="0" w:space="0" w:color="auto"/>
          </w:divBdr>
        </w:div>
        <w:div w:id="1780567337">
          <w:marLeft w:val="0"/>
          <w:marRight w:val="0"/>
          <w:marTop w:val="0"/>
          <w:marBottom w:val="0"/>
          <w:divBdr>
            <w:top w:val="none" w:sz="0" w:space="0" w:color="auto"/>
            <w:left w:val="none" w:sz="0" w:space="0" w:color="auto"/>
            <w:bottom w:val="none" w:sz="0" w:space="0" w:color="auto"/>
            <w:right w:val="none" w:sz="0" w:space="0" w:color="auto"/>
          </w:divBdr>
        </w:div>
        <w:div w:id="917330217">
          <w:marLeft w:val="0"/>
          <w:marRight w:val="0"/>
          <w:marTop w:val="0"/>
          <w:marBottom w:val="0"/>
          <w:divBdr>
            <w:top w:val="none" w:sz="0" w:space="0" w:color="auto"/>
            <w:left w:val="none" w:sz="0" w:space="0" w:color="auto"/>
            <w:bottom w:val="none" w:sz="0" w:space="0" w:color="auto"/>
            <w:right w:val="none" w:sz="0" w:space="0" w:color="auto"/>
          </w:divBdr>
        </w:div>
        <w:div w:id="582954143">
          <w:marLeft w:val="0"/>
          <w:marRight w:val="0"/>
          <w:marTop w:val="0"/>
          <w:marBottom w:val="0"/>
          <w:divBdr>
            <w:top w:val="none" w:sz="0" w:space="0" w:color="auto"/>
            <w:left w:val="none" w:sz="0" w:space="0" w:color="auto"/>
            <w:bottom w:val="none" w:sz="0" w:space="0" w:color="auto"/>
            <w:right w:val="none" w:sz="0" w:space="0" w:color="auto"/>
          </w:divBdr>
        </w:div>
        <w:div w:id="1523860659">
          <w:marLeft w:val="0"/>
          <w:marRight w:val="0"/>
          <w:marTop w:val="0"/>
          <w:marBottom w:val="0"/>
          <w:divBdr>
            <w:top w:val="none" w:sz="0" w:space="0" w:color="auto"/>
            <w:left w:val="none" w:sz="0" w:space="0" w:color="auto"/>
            <w:bottom w:val="none" w:sz="0" w:space="0" w:color="auto"/>
            <w:right w:val="none" w:sz="0" w:space="0" w:color="auto"/>
          </w:divBdr>
        </w:div>
        <w:div w:id="480122443">
          <w:marLeft w:val="0"/>
          <w:marRight w:val="0"/>
          <w:marTop w:val="0"/>
          <w:marBottom w:val="0"/>
          <w:divBdr>
            <w:top w:val="none" w:sz="0" w:space="0" w:color="auto"/>
            <w:left w:val="none" w:sz="0" w:space="0" w:color="auto"/>
            <w:bottom w:val="none" w:sz="0" w:space="0" w:color="auto"/>
            <w:right w:val="none" w:sz="0" w:space="0" w:color="auto"/>
          </w:divBdr>
        </w:div>
        <w:div w:id="1146363899">
          <w:marLeft w:val="0"/>
          <w:marRight w:val="0"/>
          <w:marTop w:val="0"/>
          <w:marBottom w:val="0"/>
          <w:divBdr>
            <w:top w:val="none" w:sz="0" w:space="0" w:color="auto"/>
            <w:left w:val="none" w:sz="0" w:space="0" w:color="auto"/>
            <w:bottom w:val="none" w:sz="0" w:space="0" w:color="auto"/>
            <w:right w:val="none" w:sz="0" w:space="0" w:color="auto"/>
          </w:divBdr>
        </w:div>
      </w:divsChild>
    </w:div>
    <w:div w:id="1956255564">
      <w:bodyDiv w:val="1"/>
      <w:marLeft w:val="0"/>
      <w:marRight w:val="0"/>
      <w:marTop w:val="0"/>
      <w:marBottom w:val="0"/>
      <w:divBdr>
        <w:top w:val="none" w:sz="0" w:space="0" w:color="auto"/>
        <w:left w:val="none" w:sz="0" w:space="0" w:color="auto"/>
        <w:bottom w:val="none" w:sz="0" w:space="0" w:color="auto"/>
        <w:right w:val="none" w:sz="0" w:space="0" w:color="auto"/>
      </w:divBdr>
    </w:div>
    <w:div w:id="1960989899">
      <w:bodyDiv w:val="1"/>
      <w:marLeft w:val="0"/>
      <w:marRight w:val="0"/>
      <w:marTop w:val="0"/>
      <w:marBottom w:val="0"/>
      <w:divBdr>
        <w:top w:val="none" w:sz="0" w:space="0" w:color="auto"/>
        <w:left w:val="none" w:sz="0" w:space="0" w:color="auto"/>
        <w:bottom w:val="none" w:sz="0" w:space="0" w:color="auto"/>
        <w:right w:val="none" w:sz="0" w:space="0" w:color="auto"/>
      </w:divBdr>
      <w:divsChild>
        <w:div w:id="28386226">
          <w:marLeft w:val="0"/>
          <w:marRight w:val="0"/>
          <w:marTop w:val="0"/>
          <w:marBottom w:val="0"/>
          <w:divBdr>
            <w:top w:val="none" w:sz="0" w:space="0" w:color="auto"/>
            <w:left w:val="none" w:sz="0" w:space="0" w:color="auto"/>
            <w:bottom w:val="none" w:sz="0" w:space="0" w:color="auto"/>
            <w:right w:val="none" w:sz="0" w:space="0" w:color="auto"/>
          </w:divBdr>
        </w:div>
        <w:div w:id="131990787">
          <w:marLeft w:val="0"/>
          <w:marRight w:val="0"/>
          <w:marTop w:val="0"/>
          <w:marBottom w:val="0"/>
          <w:divBdr>
            <w:top w:val="none" w:sz="0" w:space="0" w:color="auto"/>
            <w:left w:val="none" w:sz="0" w:space="0" w:color="auto"/>
            <w:bottom w:val="none" w:sz="0" w:space="0" w:color="auto"/>
            <w:right w:val="none" w:sz="0" w:space="0" w:color="auto"/>
          </w:divBdr>
        </w:div>
        <w:div w:id="1040711924">
          <w:marLeft w:val="0"/>
          <w:marRight w:val="0"/>
          <w:marTop w:val="0"/>
          <w:marBottom w:val="0"/>
          <w:divBdr>
            <w:top w:val="none" w:sz="0" w:space="0" w:color="auto"/>
            <w:left w:val="none" w:sz="0" w:space="0" w:color="auto"/>
            <w:bottom w:val="none" w:sz="0" w:space="0" w:color="auto"/>
            <w:right w:val="none" w:sz="0" w:space="0" w:color="auto"/>
          </w:divBdr>
        </w:div>
        <w:div w:id="536045373">
          <w:marLeft w:val="0"/>
          <w:marRight w:val="0"/>
          <w:marTop w:val="0"/>
          <w:marBottom w:val="0"/>
          <w:divBdr>
            <w:top w:val="none" w:sz="0" w:space="0" w:color="auto"/>
            <w:left w:val="none" w:sz="0" w:space="0" w:color="auto"/>
            <w:bottom w:val="none" w:sz="0" w:space="0" w:color="auto"/>
            <w:right w:val="none" w:sz="0" w:space="0" w:color="auto"/>
          </w:divBdr>
        </w:div>
        <w:div w:id="865607316">
          <w:marLeft w:val="0"/>
          <w:marRight w:val="0"/>
          <w:marTop w:val="0"/>
          <w:marBottom w:val="0"/>
          <w:divBdr>
            <w:top w:val="none" w:sz="0" w:space="0" w:color="auto"/>
            <w:left w:val="none" w:sz="0" w:space="0" w:color="auto"/>
            <w:bottom w:val="none" w:sz="0" w:space="0" w:color="auto"/>
            <w:right w:val="none" w:sz="0" w:space="0" w:color="auto"/>
          </w:divBdr>
        </w:div>
        <w:div w:id="784616288">
          <w:marLeft w:val="0"/>
          <w:marRight w:val="0"/>
          <w:marTop w:val="0"/>
          <w:marBottom w:val="0"/>
          <w:divBdr>
            <w:top w:val="none" w:sz="0" w:space="0" w:color="auto"/>
            <w:left w:val="none" w:sz="0" w:space="0" w:color="auto"/>
            <w:bottom w:val="none" w:sz="0" w:space="0" w:color="auto"/>
            <w:right w:val="none" w:sz="0" w:space="0" w:color="auto"/>
          </w:divBdr>
        </w:div>
        <w:div w:id="1154416956">
          <w:marLeft w:val="0"/>
          <w:marRight w:val="0"/>
          <w:marTop w:val="0"/>
          <w:marBottom w:val="0"/>
          <w:divBdr>
            <w:top w:val="none" w:sz="0" w:space="0" w:color="auto"/>
            <w:left w:val="none" w:sz="0" w:space="0" w:color="auto"/>
            <w:bottom w:val="none" w:sz="0" w:space="0" w:color="auto"/>
            <w:right w:val="none" w:sz="0" w:space="0" w:color="auto"/>
          </w:divBdr>
        </w:div>
        <w:div w:id="1755391460">
          <w:marLeft w:val="0"/>
          <w:marRight w:val="0"/>
          <w:marTop w:val="0"/>
          <w:marBottom w:val="0"/>
          <w:divBdr>
            <w:top w:val="none" w:sz="0" w:space="0" w:color="auto"/>
            <w:left w:val="none" w:sz="0" w:space="0" w:color="auto"/>
            <w:bottom w:val="none" w:sz="0" w:space="0" w:color="auto"/>
            <w:right w:val="none" w:sz="0" w:space="0" w:color="auto"/>
          </w:divBdr>
        </w:div>
        <w:div w:id="734397164">
          <w:marLeft w:val="0"/>
          <w:marRight w:val="0"/>
          <w:marTop w:val="0"/>
          <w:marBottom w:val="0"/>
          <w:divBdr>
            <w:top w:val="none" w:sz="0" w:space="0" w:color="auto"/>
            <w:left w:val="none" w:sz="0" w:space="0" w:color="auto"/>
            <w:bottom w:val="none" w:sz="0" w:space="0" w:color="auto"/>
            <w:right w:val="none" w:sz="0" w:space="0" w:color="auto"/>
          </w:divBdr>
        </w:div>
        <w:div w:id="733241300">
          <w:marLeft w:val="0"/>
          <w:marRight w:val="0"/>
          <w:marTop w:val="0"/>
          <w:marBottom w:val="0"/>
          <w:divBdr>
            <w:top w:val="none" w:sz="0" w:space="0" w:color="auto"/>
            <w:left w:val="none" w:sz="0" w:space="0" w:color="auto"/>
            <w:bottom w:val="none" w:sz="0" w:space="0" w:color="auto"/>
            <w:right w:val="none" w:sz="0" w:space="0" w:color="auto"/>
          </w:divBdr>
        </w:div>
        <w:div w:id="1723401696">
          <w:marLeft w:val="0"/>
          <w:marRight w:val="0"/>
          <w:marTop w:val="0"/>
          <w:marBottom w:val="0"/>
          <w:divBdr>
            <w:top w:val="none" w:sz="0" w:space="0" w:color="auto"/>
            <w:left w:val="none" w:sz="0" w:space="0" w:color="auto"/>
            <w:bottom w:val="none" w:sz="0" w:space="0" w:color="auto"/>
            <w:right w:val="none" w:sz="0" w:space="0" w:color="auto"/>
          </w:divBdr>
        </w:div>
        <w:div w:id="1527523244">
          <w:marLeft w:val="0"/>
          <w:marRight w:val="0"/>
          <w:marTop w:val="0"/>
          <w:marBottom w:val="0"/>
          <w:divBdr>
            <w:top w:val="none" w:sz="0" w:space="0" w:color="auto"/>
            <w:left w:val="none" w:sz="0" w:space="0" w:color="auto"/>
            <w:bottom w:val="none" w:sz="0" w:space="0" w:color="auto"/>
            <w:right w:val="none" w:sz="0" w:space="0" w:color="auto"/>
          </w:divBdr>
        </w:div>
        <w:div w:id="375207093">
          <w:marLeft w:val="0"/>
          <w:marRight w:val="0"/>
          <w:marTop w:val="0"/>
          <w:marBottom w:val="0"/>
          <w:divBdr>
            <w:top w:val="none" w:sz="0" w:space="0" w:color="auto"/>
            <w:left w:val="none" w:sz="0" w:space="0" w:color="auto"/>
            <w:bottom w:val="none" w:sz="0" w:space="0" w:color="auto"/>
            <w:right w:val="none" w:sz="0" w:space="0" w:color="auto"/>
          </w:divBdr>
        </w:div>
        <w:div w:id="619652017">
          <w:marLeft w:val="0"/>
          <w:marRight w:val="0"/>
          <w:marTop w:val="0"/>
          <w:marBottom w:val="0"/>
          <w:divBdr>
            <w:top w:val="none" w:sz="0" w:space="0" w:color="auto"/>
            <w:left w:val="none" w:sz="0" w:space="0" w:color="auto"/>
            <w:bottom w:val="none" w:sz="0" w:space="0" w:color="auto"/>
            <w:right w:val="none" w:sz="0" w:space="0" w:color="auto"/>
          </w:divBdr>
        </w:div>
        <w:div w:id="1346981474">
          <w:marLeft w:val="0"/>
          <w:marRight w:val="0"/>
          <w:marTop w:val="0"/>
          <w:marBottom w:val="0"/>
          <w:divBdr>
            <w:top w:val="none" w:sz="0" w:space="0" w:color="auto"/>
            <w:left w:val="none" w:sz="0" w:space="0" w:color="auto"/>
            <w:bottom w:val="none" w:sz="0" w:space="0" w:color="auto"/>
            <w:right w:val="none" w:sz="0" w:space="0" w:color="auto"/>
          </w:divBdr>
        </w:div>
        <w:div w:id="632827334">
          <w:marLeft w:val="0"/>
          <w:marRight w:val="0"/>
          <w:marTop w:val="0"/>
          <w:marBottom w:val="0"/>
          <w:divBdr>
            <w:top w:val="none" w:sz="0" w:space="0" w:color="auto"/>
            <w:left w:val="none" w:sz="0" w:space="0" w:color="auto"/>
            <w:bottom w:val="none" w:sz="0" w:space="0" w:color="auto"/>
            <w:right w:val="none" w:sz="0" w:space="0" w:color="auto"/>
          </w:divBdr>
        </w:div>
        <w:div w:id="345132028">
          <w:marLeft w:val="0"/>
          <w:marRight w:val="0"/>
          <w:marTop w:val="0"/>
          <w:marBottom w:val="0"/>
          <w:divBdr>
            <w:top w:val="none" w:sz="0" w:space="0" w:color="auto"/>
            <w:left w:val="none" w:sz="0" w:space="0" w:color="auto"/>
            <w:bottom w:val="none" w:sz="0" w:space="0" w:color="auto"/>
            <w:right w:val="none" w:sz="0" w:space="0" w:color="auto"/>
          </w:divBdr>
        </w:div>
        <w:div w:id="390422524">
          <w:marLeft w:val="0"/>
          <w:marRight w:val="0"/>
          <w:marTop w:val="0"/>
          <w:marBottom w:val="0"/>
          <w:divBdr>
            <w:top w:val="none" w:sz="0" w:space="0" w:color="auto"/>
            <w:left w:val="none" w:sz="0" w:space="0" w:color="auto"/>
            <w:bottom w:val="none" w:sz="0" w:space="0" w:color="auto"/>
            <w:right w:val="none" w:sz="0" w:space="0" w:color="auto"/>
          </w:divBdr>
        </w:div>
        <w:div w:id="1477380979">
          <w:marLeft w:val="0"/>
          <w:marRight w:val="0"/>
          <w:marTop w:val="0"/>
          <w:marBottom w:val="0"/>
          <w:divBdr>
            <w:top w:val="none" w:sz="0" w:space="0" w:color="auto"/>
            <w:left w:val="none" w:sz="0" w:space="0" w:color="auto"/>
            <w:bottom w:val="none" w:sz="0" w:space="0" w:color="auto"/>
            <w:right w:val="none" w:sz="0" w:space="0" w:color="auto"/>
          </w:divBdr>
        </w:div>
        <w:div w:id="1154371129">
          <w:marLeft w:val="0"/>
          <w:marRight w:val="0"/>
          <w:marTop w:val="0"/>
          <w:marBottom w:val="0"/>
          <w:divBdr>
            <w:top w:val="none" w:sz="0" w:space="0" w:color="auto"/>
            <w:left w:val="none" w:sz="0" w:space="0" w:color="auto"/>
            <w:bottom w:val="none" w:sz="0" w:space="0" w:color="auto"/>
            <w:right w:val="none" w:sz="0" w:space="0" w:color="auto"/>
          </w:divBdr>
        </w:div>
        <w:div w:id="199515087">
          <w:marLeft w:val="0"/>
          <w:marRight w:val="0"/>
          <w:marTop w:val="0"/>
          <w:marBottom w:val="0"/>
          <w:divBdr>
            <w:top w:val="none" w:sz="0" w:space="0" w:color="auto"/>
            <w:left w:val="none" w:sz="0" w:space="0" w:color="auto"/>
            <w:bottom w:val="none" w:sz="0" w:space="0" w:color="auto"/>
            <w:right w:val="none" w:sz="0" w:space="0" w:color="auto"/>
          </w:divBdr>
        </w:div>
        <w:div w:id="1015109061">
          <w:marLeft w:val="0"/>
          <w:marRight w:val="0"/>
          <w:marTop w:val="0"/>
          <w:marBottom w:val="0"/>
          <w:divBdr>
            <w:top w:val="none" w:sz="0" w:space="0" w:color="auto"/>
            <w:left w:val="none" w:sz="0" w:space="0" w:color="auto"/>
            <w:bottom w:val="none" w:sz="0" w:space="0" w:color="auto"/>
            <w:right w:val="none" w:sz="0" w:space="0" w:color="auto"/>
          </w:divBdr>
        </w:div>
        <w:div w:id="41634772">
          <w:marLeft w:val="0"/>
          <w:marRight w:val="0"/>
          <w:marTop w:val="0"/>
          <w:marBottom w:val="0"/>
          <w:divBdr>
            <w:top w:val="none" w:sz="0" w:space="0" w:color="auto"/>
            <w:left w:val="none" w:sz="0" w:space="0" w:color="auto"/>
            <w:bottom w:val="none" w:sz="0" w:space="0" w:color="auto"/>
            <w:right w:val="none" w:sz="0" w:space="0" w:color="auto"/>
          </w:divBdr>
        </w:div>
        <w:div w:id="797072762">
          <w:marLeft w:val="0"/>
          <w:marRight w:val="0"/>
          <w:marTop w:val="0"/>
          <w:marBottom w:val="0"/>
          <w:divBdr>
            <w:top w:val="none" w:sz="0" w:space="0" w:color="auto"/>
            <w:left w:val="none" w:sz="0" w:space="0" w:color="auto"/>
            <w:bottom w:val="none" w:sz="0" w:space="0" w:color="auto"/>
            <w:right w:val="none" w:sz="0" w:space="0" w:color="auto"/>
          </w:divBdr>
        </w:div>
        <w:div w:id="754017290">
          <w:marLeft w:val="0"/>
          <w:marRight w:val="0"/>
          <w:marTop w:val="0"/>
          <w:marBottom w:val="0"/>
          <w:divBdr>
            <w:top w:val="none" w:sz="0" w:space="0" w:color="auto"/>
            <w:left w:val="none" w:sz="0" w:space="0" w:color="auto"/>
            <w:bottom w:val="none" w:sz="0" w:space="0" w:color="auto"/>
            <w:right w:val="none" w:sz="0" w:space="0" w:color="auto"/>
          </w:divBdr>
        </w:div>
        <w:div w:id="181362293">
          <w:marLeft w:val="0"/>
          <w:marRight w:val="0"/>
          <w:marTop w:val="0"/>
          <w:marBottom w:val="0"/>
          <w:divBdr>
            <w:top w:val="none" w:sz="0" w:space="0" w:color="auto"/>
            <w:left w:val="none" w:sz="0" w:space="0" w:color="auto"/>
            <w:bottom w:val="none" w:sz="0" w:space="0" w:color="auto"/>
            <w:right w:val="none" w:sz="0" w:space="0" w:color="auto"/>
          </w:divBdr>
        </w:div>
        <w:div w:id="1348218562">
          <w:marLeft w:val="0"/>
          <w:marRight w:val="0"/>
          <w:marTop w:val="0"/>
          <w:marBottom w:val="0"/>
          <w:divBdr>
            <w:top w:val="none" w:sz="0" w:space="0" w:color="auto"/>
            <w:left w:val="none" w:sz="0" w:space="0" w:color="auto"/>
            <w:bottom w:val="none" w:sz="0" w:space="0" w:color="auto"/>
            <w:right w:val="none" w:sz="0" w:space="0" w:color="auto"/>
          </w:divBdr>
        </w:div>
        <w:div w:id="1094088407">
          <w:marLeft w:val="0"/>
          <w:marRight w:val="0"/>
          <w:marTop w:val="0"/>
          <w:marBottom w:val="0"/>
          <w:divBdr>
            <w:top w:val="none" w:sz="0" w:space="0" w:color="auto"/>
            <w:left w:val="none" w:sz="0" w:space="0" w:color="auto"/>
            <w:bottom w:val="none" w:sz="0" w:space="0" w:color="auto"/>
            <w:right w:val="none" w:sz="0" w:space="0" w:color="auto"/>
          </w:divBdr>
        </w:div>
        <w:div w:id="1205220272">
          <w:marLeft w:val="0"/>
          <w:marRight w:val="0"/>
          <w:marTop w:val="0"/>
          <w:marBottom w:val="0"/>
          <w:divBdr>
            <w:top w:val="none" w:sz="0" w:space="0" w:color="auto"/>
            <w:left w:val="none" w:sz="0" w:space="0" w:color="auto"/>
            <w:bottom w:val="none" w:sz="0" w:space="0" w:color="auto"/>
            <w:right w:val="none" w:sz="0" w:space="0" w:color="auto"/>
          </w:divBdr>
        </w:div>
        <w:div w:id="1964771327">
          <w:marLeft w:val="0"/>
          <w:marRight w:val="0"/>
          <w:marTop w:val="0"/>
          <w:marBottom w:val="0"/>
          <w:divBdr>
            <w:top w:val="none" w:sz="0" w:space="0" w:color="auto"/>
            <w:left w:val="none" w:sz="0" w:space="0" w:color="auto"/>
            <w:bottom w:val="none" w:sz="0" w:space="0" w:color="auto"/>
            <w:right w:val="none" w:sz="0" w:space="0" w:color="auto"/>
          </w:divBdr>
        </w:div>
        <w:div w:id="1069232597">
          <w:marLeft w:val="0"/>
          <w:marRight w:val="0"/>
          <w:marTop w:val="0"/>
          <w:marBottom w:val="0"/>
          <w:divBdr>
            <w:top w:val="none" w:sz="0" w:space="0" w:color="auto"/>
            <w:left w:val="none" w:sz="0" w:space="0" w:color="auto"/>
            <w:bottom w:val="none" w:sz="0" w:space="0" w:color="auto"/>
            <w:right w:val="none" w:sz="0" w:space="0" w:color="auto"/>
          </w:divBdr>
        </w:div>
        <w:div w:id="1144469947">
          <w:marLeft w:val="0"/>
          <w:marRight w:val="0"/>
          <w:marTop w:val="0"/>
          <w:marBottom w:val="0"/>
          <w:divBdr>
            <w:top w:val="none" w:sz="0" w:space="0" w:color="auto"/>
            <w:left w:val="none" w:sz="0" w:space="0" w:color="auto"/>
            <w:bottom w:val="none" w:sz="0" w:space="0" w:color="auto"/>
            <w:right w:val="none" w:sz="0" w:space="0" w:color="auto"/>
          </w:divBdr>
        </w:div>
        <w:div w:id="167133587">
          <w:marLeft w:val="0"/>
          <w:marRight w:val="0"/>
          <w:marTop w:val="0"/>
          <w:marBottom w:val="0"/>
          <w:divBdr>
            <w:top w:val="none" w:sz="0" w:space="0" w:color="auto"/>
            <w:left w:val="none" w:sz="0" w:space="0" w:color="auto"/>
            <w:bottom w:val="none" w:sz="0" w:space="0" w:color="auto"/>
            <w:right w:val="none" w:sz="0" w:space="0" w:color="auto"/>
          </w:divBdr>
        </w:div>
        <w:div w:id="1329747505">
          <w:marLeft w:val="0"/>
          <w:marRight w:val="0"/>
          <w:marTop w:val="0"/>
          <w:marBottom w:val="0"/>
          <w:divBdr>
            <w:top w:val="none" w:sz="0" w:space="0" w:color="auto"/>
            <w:left w:val="none" w:sz="0" w:space="0" w:color="auto"/>
            <w:bottom w:val="none" w:sz="0" w:space="0" w:color="auto"/>
            <w:right w:val="none" w:sz="0" w:space="0" w:color="auto"/>
          </w:divBdr>
        </w:div>
        <w:div w:id="648249047">
          <w:marLeft w:val="0"/>
          <w:marRight w:val="0"/>
          <w:marTop w:val="0"/>
          <w:marBottom w:val="0"/>
          <w:divBdr>
            <w:top w:val="none" w:sz="0" w:space="0" w:color="auto"/>
            <w:left w:val="none" w:sz="0" w:space="0" w:color="auto"/>
            <w:bottom w:val="none" w:sz="0" w:space="0" w:color="auto"/>
            <w:right w:val="none" w:sz="0" w:space="0" w:color="auto"/>
          </w:divBdr>
        </w:div>
        <w:div w:id="512259075">
          <w:marLeft w:val="0"/>
          <w:marRight w:val="0"/>
          <w:marTop w:val="0"/>
          <w:marBottom w:val="0"/>
          <w:divBdr>
            <w:top w:val="none" w:sz="0" w:space="0" w:color="auto"/>
            <w:left w:val="none" w:sz="0" w:space="0" w:color="auto"/>
            <w:bottom w:val="none" w:sz="0" w:space="0" w:color="auto"/>
            <w:right w:val="none" w:sz="0" w:space="0" w:color="auto"/>
          </w:divBdr>
        </w:div>
        <w:div w:id="222757342">
          <w:marLeft w:val="0"/>
          <w:marRight w:val="0"/>
          <w:marTop w:val="0"/>
          <w:marBottom w:val="0"/>
          <w:divBdr>
            <w:top w:val="none" w:sz="0" w:space="0" w:color="auto"/>
            <w:left w:val="none" w:sz="0" w:space="0" w:color="auto"/>
            <w:bottom w:val="none" w:sz="0" w:space="0" w:color="auto"/>
            <w:right w:val="none" w:sz="0" w:space="0" w:color="auto"/>
          </w:divBdr>
        </w:div>
        <w:div w:id="494683912">
          <w:marLeft w:val="0"/>
          <w:marRight w:val="0"/>
          <w:marTop w:val="0"/>
          <w:marBottom w:val="0"/>
          <w:divBdr>
            <w:top w:val="none" w:sz="0" w:space="0" w:color="auto"/>
            <w:left w:val="none" w:sz="0" w:space="0" w:color="auto"/>
            <w:bottom w:val="none" w:sz="0" w:space="0" w:color="auto"/>
            <w:right w:val="none" w:sz="0" w:space="0" w:color="auto"/>
          </w:divBdr>
        </w:div>
        <w:div w:id="605039367">
          <w:marLeft w:val="0"/>
          <w:marRight w:val="0"/>
          <w:marTop w:val="0"/>
          <w:marBottom w:val="0"/>
          <w:divBdr>
            <w:top w:val="none" w:sz="0" w:space="0" w:color="auto"/>
            <w:left w:val="none" w:sz="0" w:space="0" w:color="auto"/>
            <w:bottom w:val="none" w:sz="0" w:space="0" w:color="auto"/>
            <w:right w:val="none" w:sz="0" w:space="0" w:color="auto"/>
          </w:divBdr>
        </w:div>
        <w:div w:id="1094865638">
          <w:marLeft w:val="0"/>
          <w:marRight w:val="0"/>
          <w:marTop w:val="0"/>
          <w:marBottom w:val="0"/>
          <w:divBdr>
            <w:top w:val="none" w:sz="0" w:space="0" w:color="auto"/>
            <w:left w:val="none" w:sz="0" w:space="0" w:color="auto"/>
            <w:bottom w:val="none" w:sz="0" w:space="0" w:color="auto"/>
            <w:right w:val="none" w:sz="0" w:space="0" w:color="auto"/>
          </w:divBdr>
        </w:div>
        <w:div w:id="1123301855">
          <w:marLeft w:val="0"/>
          <w:marRight w:val="0"/>
          <w:marTop w:val="0"/>
          <w:marBottom w:val="0"/>
          <w:divBdr>
            <w:top w:val="none" w:sz="0" w:space="0" w:color="auto"/>
            <w:left w:val="none" w:sz="0" w:space="0" w:color="auto"/>
            <w:bottom w:val="none" w:sz="0" w:space="0" w:color="auto"/>
            <w:right w:val="none" w:sz="0" w:space="0" w:color="auto"/>
          </w:divBdr>
        </w:div>
        <w:div w:id="1009018594">
          <w:marLeft w:val="0"/>
          <w:marRight w:val="0"/>
          <w:marTop w:val="0"/>
          <w:marBottom w:val="0"/>
          <w:divBdr>
            <w:top w:val="none" w:sz="0" w:space="0" w:color="auto"/>
            <w:left w:val="none" w:sz="0" w:space="0" w:color="auto"/>
            <w:bottom w:val="none" w:sz="0" w:space="0" w:color="auto"/>
            <w:right w:val="none" w:sz="0" w:space="0" w:color="auto"/>
          </w:divBdr>
        </w:div>
        <w:div w:id="624845256">
          <w:marLeft w:val="0"/>
          <w:marRight w:val="0"/>
          <w:marTop w:val="0"/>
          <w:marBottom w:val="0"/>
          <w:divBdr>
            <w:top w:val="none" w:sz="0" w:space="0" w:color="auto"/>
            <w:left w:val="none" w:sz="0" w:space="0" w:color="auto"/>
            <w:bottom w:val="none" w:sz="0" w:space="0" w:color="auto"/>
            <w:right w:val="none" w:sz="0" w:space="0" w:color="auto"/>
          </w:divBdr>
        </w:div>
        <w:div w:id="1525633912">
          <w:marLeft w:val="0"/>
          <w:marRight w:val="0"/>
          <w:marTop w:val="0"/>
          <w:marBottom w:val="0"/>
          <w:divBdr>
            <w:top w:val="none" w:sz="0" w:space="0" w:color="auto"/>
            <w:left w:val="none" w:sz="0" w:space="0" w:color="auto"/>
            <w:bottom w:val="none" w:sz="0" w:space="0" w:color="auto"/>
            <w:right w:val="none" w:sz="0" w:space="0" w:color="auto"/>
          </w:divBdr>
        </w:div>
        <w:div w:id="874731057">
          <w:marLeft w:val="0"/>
          <w:marRight w:val="0"/>
          <w:marTop w:val="0"/>
          <w:marBottom w:val="0"/>
          <w:divBdr>
            <w:top w:val="none" w:sz="0" w:space="0" w:color="auto"/>
            <w:left w:val="none" w:sz="0" w:space="0" w:color="auto"/>
            <w:bottom w:val="none" w:sz="0" w:space="0" w:color="auto"/>
            <w:right w:val="none" w:sz="0" w:space="0" w:color="auto"/>
          </w:divBdr>
        </w:div>
        <w:div w:id="866599955">
          <w:marLeft w:val="0"/>
          <w:marRight w:val="0"/>
          <w:marTop w:val="0"/>
          <w:marBottom w:val="0"/>
          <w:divBdr>
            <w:top w:val="none" w:sz="0" w:space="0" w:color="auto"/>
            <w:left w:val="none" w:sz="0" w:space="0" w:color="auto"/>
            <w:bottom w:val="none" w:sz="0" w:space="0" w:color="auto"/>
            <w:right w:val="none" w:sz="0" w:space="0" w:color="auto"/>
          </w:divBdr>
        </w:div>
        <w:div w:id="569577535">
          <w:marLeft w:val="0"/>
          <w:marRight w:val="0"/>
          <w:marTop w:val="0"/>
          <w:marBottom w:val="0"/>
          <w:divBdr>
            <w:top w:val="none" w:sz="0" w:space="0" w:color="auto"/>
            <w:left w:val="none" w:sz="0" w:space="0" w:color="auto"/>
            <w:bottom w:val="none" w:sz="0" w:space="0" w:color="auto"/>
            <w:right w:val="none" w:sz="0" w:space="0" w:color="auto"/>
          </w:divBdr>
        </w:div>
        <w:div w:id="1279528199">
          <w:marLeft w:val="0"/>
          <w:marRight w:val="0"/>
          <w:marTop w:val="0"/>
          <w:marBottom w:val="0"/>
          <w:divBdr>
            <w:top w:val="none" w:sz="0" w:space="0" w:color="auto"/>
            <w:left w:val="none" w:sz="0" w:space="0" w:color="auto"/>
            <w:bottom w:val="none" w:sz="0" w:space="0" w:color="auto"/>
            <w:right w:val="none" w:sz="0" w:space="0" w:color="auto"/>
          </w:divBdr>
        </w:div>
        <w:div w:id="1060130285">
          <w:marLeft w:val="0"/>
          <w:marRight w:val="0"/>
          <w:marTop w:val="0"/>
          <w:marBottom w:val="0"/>
          <w:divBdr>
            <w:top w:val="none" w:sz="0" w:space="0" w:color="auto"/>
            <w:left w:val="none" w:sz="0" w:space="0" w:color="auto"/>
            <w:bottom w:val="none" w:sz="0" w:space="0" w:color="auto"/>
            <w:right w:val="none" w:sz="0" w:space="0" w:color="auto"/>
          </w:divBdr>
        </w:div>
        <w:div w:id="1858618265">
          <w:marLeft w:val="0"/>
          <w:marRight w:val="0"/>
          <w:marTop w:val="0"/>
          <w:marBottom w:val="0"/>
          <w:divBdr>
            <w:top w:val="none" w:sz="0" w:space="0" w:color="auto"/>
            <w:left w:val="none" w:sz="0" w:space="0" w:color="auto"/>
            <w:bottom w:val="none" w:sz="0" w:space="0" w:color="auto"/>
            <w:right w:val="none" w:sz="0" w:space="0" w:color="auto"/>
          </w:divBdr>
        </w:div>
        <w:div w:id="1449817636">
          <w:marLeft w:val="0"/>
          <w:marRight w:val="0"/>
          <w:marTop w:val="0"/>
          <w:marBottom w:val="0"/>
          <w:divBdr>
            <w:top w:val="none" w:sz="0" w:space="0" w:color="auto"/>
            <w:left w:val="none" w:sz="0" w:space="0" w:color="auto"/>
            <w:bottom w:val="none" w:sz="0" w:space="0" w:color="auto"/>
            <w:right w:val="none" w:sz="0" w:space="0" w:color="auto"/>
          </w:divBdr>
        </w:div>
        <w:div w:id="1949895829">
          <w:marLeft w:val="0"/>
          <w:marRight w:val="0"/>
          <w:marTop w:val="0"/>
          <w:marBottom w:val="0"/>
          <w:divBdr>
            <w:top w:val="none" w:sz="0" w:space="0" w:color="auto"/>
            <w:left w:val="none" w:sz="0" w:space="0" w:color="auto"/>
            <w:bottom w:val="none" w:sz="0" w:space="0" w:color="auto"/>
            <w:right w:val="none" w:sz="0" w:space="0" w:color="auto"/>
          </w:divBdr>
        </w:div>
        <w:div w:id="860508011">
          <w:marLeft w:val="0"/>
          <w:marRight w:val="0"/>
          <w:marTop w:val="0"/>
          <w:marBottom w:val="0"/>
          <w:divBdr>
            <w:top w:val="none" w:sz="0" w:space="0" w:color="auto"/>
            <w:left w:val="none" w:sz="0" w:space="0" w:color="auto"/>
            <w:bottom w:val="none" w:sz="0" w:space="0" w:color="auto"/>
            <w:right w:val="none" w:sz="0" w:space="0" w:color="auto"/>
          </w:divBdr>
        </w:div>
        <w:div w:id="1637637229">
          <w:marLeft w:val="0"/>
          <w:marRight w:val="0"/>
          <w:marTop w:val="0"/>
          <w:marBottom w:val="0"/>
          <w:divBdr>
            <w:top w:val="none" w:sz="0" w:space="0" w:color="auto"/>
            <w:left w:val="none" w:sz="0" w:space="0" w:color="auto"/>
            <w:bottom w:val="none" w:sz="0" w:space="0" w:color="auto"/>
            <w:right w:val="none" w:sz="0" w:space="0" w:color="auto"/>
          </w:divBdr>
        </w:div>
        <w:div w:id="1489244552">
          <w:marLeft w:val="0"/>
          <w:marRight w:val="0"/>
          <w:marTop w:val="0"/>
          <w:marBottom w:val="0"/>
          <w:divBdr>
            <w:top w:val="none" w:sz="0" w:space="0" w:color="auto"/>
            <w:left w:val="none" w:sz="0" w:space="0" w:color="auto"/>
            <w:bottom w:val="none" w:sz="0" w:space="0" w:color="auto"/>
            <w:right w:val="none" w:sz="0" w:space="0" w:color="auto"/>
          </w:divBdr>
        </w:div>
        <w:div w:id="434906732">
          <w:marLeft w:val="0"/>
          <w:marRight w:val="0"/>
          <w:marTop w:val="0"/>
          <w:marBottom w:val="0"/>
          <w:divBdr>
            <w:top w:val="none" w:sz="0" w:space="0" w:color="auto"/>
            <w:left w:val="none" w:sz="0" w:space="0" w:color="auto"/>
            <w:bottom w:val="none" w:sz="0" w:space="0" w:color="auto"/>
            <w:right w:val="none" w:sz="0" w:space="0" w:color="auto"/>
          </w:divBdr>
        </w:div>
        <w:div w:id="592662813">
          <w:marLeft w:val="0"/>
          <w:marRight w:val="0"/>
          <w:marTop w:val="0"/>
          <w:marBottom w:val="0"/>
          <w:divBdr>
            <w:top w:val="none" w:sz="0" w:space="0" w:color="auto"/>
            <w:left w:val="none" w:sz="0" w:space="0" w:color="auto"/>
            <w:bottom w:val="none" w:sz="0" w:space="0" w:color="auto"/>
            <w:right w:val="none" w:sz="0" w:space="0" w:color="auto"/>
          </w:divBdr>
        </w:div>
      </w:divsChild>
    </w:div>
    <w:div w:id="1989244177">
      <w:bodyDiv w:val="1"/>
      <w:marLeft w:val="0"/>
      <w:marRight w:val="0"/>
      <w:marTop w:val="0"/>
      <w:marBottom w:val="0"/>
      <w:divBdr>
        <w:top w:val="none" w:sz="0" w:space="0" w:color="auto"/>
        <w:left w:val="none" w:sz="0" w:space="0" w:color="auto"/>
        <w:bottom w:val="none" w:sz="0" w:space="0" w:color="auto"/>
        <w:right w:val="none" w:sz="0" w:space="0" w:color="auto"/>
      </w:divBdr>
    </w:div>
    <w:div w:id="1995141890">
      <w:bodyDiv w:val="1"/>
      <w:marLeft w:val="0"/>
      <w:marRight w:val="0"/>
      <w:marTop w:val="0"/>
      <w:marBottom w:val="0"/>
      <w:divBdr>
        <w:top w:val="none" w:sz="0" w:space="0" w:color="auto"/>
        <w:left w:val="none" w:sz="0" w:space="0" w:color="auto"/>
        <w:bottom w:val="none" w:sz="0" w:space="0" w:color="auto"/>
        <w:right w:val="none" w:sz="0" w:space="0" w:color="auto"/>
      </w:divBdr>
      <w:divsChild>
        <w:div w:id="954410273">
          <w:marLeft w:val="0"/>
          <w:marRight w:val="0"/>
          <w:marTop w:val="0"/>
          <w:marBottom w:val="0"/>
          <w:divBdr>
            <w:top w:val="none" w:sz="0" w:space="0" w:color="auto"/>
            <w:left w:val="none" w:sz="0" w:space="0" w:color="auto"/>
            <w:bottom w:val="none" w:sz="0" w:space="0" w:color="auto"/>
            <w:right w:val="none" w:sz="0" w:space="0" w:color="auto"/>
          </w:divBdr>
          <w:divsChild>
            <w:div w:id="233008180">
              <w:marLeft w:val="0"/>
              <w:marRight w:val="0"/>
              <w:marTop w:val="0"/>
              <w:marBottom w:val="0"/>
              <w:divBdr>
                <w:top w:val="none" w:sz="0" w:space="0" w:color="auto"/>
                <w:left w:val="none" w:sz="0" w:space="0" w:color="auto"/>
                <w:bottom w:val="none" w:sz="0" w:space="0" w:color="auto"/>
                <w:right w:val="none" w:sz="0" w:space="0" w:color="auto"/>
              </w:divBdr>
              <w:divsChild>
                <w:div w:id="209905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288419">
      <w:bodyDiv w:val="1"/>
      <w:marLeft w:val="0"/>
      <w:marRight w:val="0"/>
      <w:marTop w:val="0"/>
      <w:marBottom w:val="0"/>
      <w:divBdr>
        <w:top w:val="none" w:sz="0" w:space="0" w:color="auto"/>
        <w:left w:val="none" w:sz="0" w:space="0" w:color="auto"/>
        <w:bottom w:val="none" w:sz="0" w:space="0" w:color="auto"/>
        <w:right w:val="none" w:sz="0" w:space="0" w:color="auto"/>
      </w:divBdr>
    </w:div>
    <w:div w:id="2053142429">
      <w:bodyDiv w:val="1"/>
      <w:marLeft w:val="0"/>
      <w:marRight w:val="0"/>
      <w:marTop w:val="0"/>
      <w:marBottom w:val="0"/>
      <w:divBdr>
        <w:top w:val="none" w:sz="0" w:space="0" w:color="auto"/>
        <w:left w:val="none" w:sz="0" w:space="0" w:color="auto"/>
        <w:bottom w:val="none" w:sz="0" w:space="0" w:color="auto"/>
        <w:right w:val="none" w:sz="0" w:space="0" w:color="auto"/>
      </w:divBdr>
    </w:div>
    <w:div w:id="2058700741">
      <w:bodyDiv w:val="1"/>
      <w:marLeft w:val="0"/>
      <w:marRight w:val="0"/>
      <w:marTop w:val="0"/>
      <w:marBottom w:val="0"/>
      <w:divBdr>
        <w:top w:val="none" w:sz="0" w:space="0" w:color="auto"/>
        <w:left w:val="none" w:sz="0" w:space="0" w:color="auto"/>
        <w:bottom w:val="none" w:sz="0" w:space="0" w:color="auto"/>
        <w:right w:val="none" w:sz="0" w:space="0" w:color="auto"/>
      </w:divBdr>
    </w:div>
    <w:div w:id="2062243042">
      <w:bodyDiv w:val="1"/>
      <w:marLeft w:val="0"/>
      <w:marRight w:val="0"/>
      <w:marTop w:val="0"/>
      <w:marBottom w:val="0"/>
      <w:divBdr>
        <w:top w:val="none" w:sz="0" w:space="0" w:color="auto"/>
        <w:left w:val="none" w:sz="0" w:space="0" w:color="auto"/>
        <w:bottom w:val="none" w:sz="0" w:space="0" w:color="auto"/>
        <w:right w:val="none" w:sz="0" w:space="0" w:color="auto"/>
      </w:divBdr>
      <w:divsChild>
        <w:div w:id="12066736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vohub.com/resources/" TargetMode="External"/><Relationship Id="rId18" Type="http://schemas.openxmlformats.org/officeDocument/2006/relationships/image" Target="media/image1.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hyperlink" Target="http://ivohub.com" TargetMode="External"/><Relationship Id="rId17" Type="http://schemas.openxmlformats.org/officeDocument/2006/relationships/hyperlink" Target="https://archive.mpi.nl/tla/elan" TargetMode="External"/><Relationship Id="rId25" Type="http://schemas.openxmlformats.org/officeDocument/2006/relationships/image" Target="media/image8.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otter.ai" TargetMode="External"/><Relationship Id="rId20" Type="http://schemas.openxmlformats.org/officeDocument/2006/relationships/image" Target="media/image3.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jbe-platform.com/docserver/fulltext/ijcl.24060.kni.pdf?expires=1779785164&amp;id=id&amp;accname=298528&amp;checksum=70241AF341DADBC64DF79518F31E7F13" TargetMode="External"/><Relationship Id="rId24" Type="http://schemas.openxmlformats.org/officeDocument/2006/relationships/image" Target="media/image7.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zoom.us" TargetMode="External"/><Relationship Id="rId23" Type="http://schemas.openxmlformats.org/officeDocument/2006/relationships/image" Target="media/image6.png"/><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ams.microsoft.com/" TargetMode="External"/><Relationship Id="rId22" Type="http://schemas.openxmlformats.org/officeDocument/2006/relationships/image" Target="media/image5.png"/><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0f8c5d9-2471-47f4-a751-c6311a505a1c" xsi:nil="true"/>
    <lcf76f155ced4ddcb4097134ff3c332f xmlns="b991a4b0-a533-4575-9330-067251ff61e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1A2374B2BE4B34BB90C8897579971EB" ma:contentTypeVersion="12" ma:contentTypeDescription="Create a new document." ma:contentTypeScope="" ma:versionID="312a9f01290a3138dfd114218dd12d7d">
  <xsd:schema xmlns:xsd="http://www.w3.org/2001/XMLSchema" xmlns:xs="http://www.w3.org/2001/XMLSchema" xmlns:p="http://schemas.microsoft.com/office/2006/metadata/properties" xmlns:ns2="b991a4b0-a533-4575-9330-067251ff61e5" xmlns:ns3="30f8c5d9-2471-47f4-a751-c6311a505a1c" targetNamespace="http://schemas.microsoft.com/office/2006/metadata/properties" ma:root="true" ma:fieldsID="4ed79c4dfa499c15a74ecea4ff73917a" ns2:_="" ns3:_="">
    <xsd:import namespace="b991a4b0-a533-4575-9330-067251ff61e5"/>
    <xsd:import namespace="30f8c5d9-2471-47f4-a751-c6311a505a1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91a4b0-a533-4575-9330-067251ff61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d387b3ac-0bd0-459c-8ad0-4f83945ca7e2"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0f8c5d9-2471-47f4-a751-c6311a505a1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7f0b8fc5-240b-471b-baa5-c1ccc68542d9}" ma:internalName="TaxCatchAll" ma:showField="CatchAllData" ma:web="30f8c5d9-2471-47f4-a751-c6311a505a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137F29-34F7-4447-B73E-83C65B5C79BD}">
  <ds:schemaRefs>
    <ds:schemaRef ds:uri="http://schemas.microsoft.com/office/2006/metadata/properties"/>
    <ds:schemaRef ds:uri="http://schemas.microsoft.com/office/infopath/2007/PartnerControls"/>
    <ds:schemaRef ds:uri="30f8c5d9-2471-47f4-a751-c6311a505a1c"/>
    <ds:schemaRef ds:uri="b991a4b0-a533-4575-9330-067251ff61e5"/>
  </ds:schemaRefs>
</ds:datastoreItem>
</file>

<file path=customXml/itemProps2.xml><?xml version="1.0" encoding="utf-8"?>
<ds:datastoreItem xmlns:ds="http://schemas.openxmlformats.org/officeDocument/2006/customXml" ds:itemID="{CA7CDB7F-DA31-4301-9629-E436EAA93F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91a4b0-a533-4575-9330-067251ff61e5"/>
    <ds:schemaRef ds:uri="30f8c5d9-2471-47f4-a751-c6311a505a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C0F74C-B19D-1442-AC67-FB9A94A989A5}">
  <ds:schemaRefs>
    <ds:schemaRef ds:uri="http://schemas.openxmlformats.org/officeDocument/2006/bibliography"/>
  </ds:schemaRefs>
</ds:datastoreItem>
</file>

<file path=customXml/itemProps4.xml><?xml version="1.0" encoding="utf-8"?>
<ds:datastoreItem xmlns:ds="http://schemas.openxmlformats.org/officeDocument/2006/customXml" ds:itemID="{FAD97FC5-3F02-481B-BD4E-1EFCE73A81A0}">
  <ds:schemaRefs>
    <ds:schemaRef ds:uri="http://schemas.microsoft.com/sharepoint/v3/contenttype/forms"/>
  </ds:schemaRefs>
</ds:datastoreItem>
</file>

<file path=docMetadata/LabelInfo.xml><?xml version="1.0" encoding="utf-8"?>
<clbl:labelList xmlns:clbl="http://schemas.microsoft.com/office/2020/mipLabelMetadata">
  <clbl:label id="{bdb74b30-9568-4856-bdbf-06759778fcbc}" enabled="0" method="" siteId="{bdb74b30-9568-4856-bdbf-06759778fcbc}"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27</Pages>
  <Words>8087</Words>
  <Characters>46099</Characters>
  <Application>Microsoft Office Word</Application>
  <DocSecurity>0</DocSecurity>
  <Lines>384</Lines>
  <Paragraphs>108</Paragraphs>
  <ScaleCrop>false</ScaleCrop>
  <Company/>
  <LinksUpToDate>false</LinksUpToDate>
  <CharactersWithSpaces>54078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5</cp:revision>
  <dcterms:created xsi:type="dcterms:W3CDTF">2023-02-16T08:21:00Z</dcterms:created>
  <dcterms:modified xsi:type="dcterms:W3CDTF">2026-06-11T12:50:00Z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0x010100B1A2374B2BE4B34BB90C8897579971EB</vt:lpwstr>
  </property>
  <property fmtid="{D5CDD505-2E9C-101B-9397-08002B2CF9AE}" pid="3" name="MediaServiceImageTags">
    <vt:lpwstr/>
  </property>
</Properties>
</file>